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1F84">
      <w:pPr>
        <w:pStyle w:val="pc"/>
      </w:pPr>
      <w:bookmarkStart w:id="0" w:name="_GoBack"/>
      <w:bookmarkEnd w:id="0"/>
      <w:r>
        <w:rPr>
          <w:rStyle w:val="s1"/>
        </w:rPr>
        <w:t>Биржалық тауарлардың тізбесін бекіту туралы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Ұлттық экономика министрінің 2015 жылғы 26 ақпандағы № 142 бұйрығы</w:t>
      </w:r>
    </w:p>
    <w:p w:rsidR="00000000" w:rsidRDefault="00531F84">
      <w:pPr>
        <w:pStyle w:val="pc"/>
      </w:pPr>
      <w:r>
        <w:rPr>
          <w:rStyle w:val="s3"/>
        </w:rPr>
        <w:t xml:space="preserve">(2025.01.07. берілген </w:t>
      </w:r>
      <w:hyperlink r:id="rId7" w:history="1">
        <w:r>
          <w:rPr>
            <w:rStyle w:val="a4"/>
          </w:rPr>
          <w:t>өзгерістер</w:t>
        </w:r>
        <w:r>
          <w:rPr>
            <w:rStyle w:val="a4"/>
          </w:rPr>
          <w:t xml:space="preserve"> мен толықтыруларымен</w:t>
        </w:r>
      </w:hyperlink>
      <w:r>
        <w:rPr>
          <w:rStyle w:val="s3"/>
        </w:rPr>
        <w:t>)</w:t>
      </w:r>
    </w:p>
    <w:p w:rsidR="00000000" w:rsidRDefault="00531F84">
      <w:pPr>
        <w:pStyle w:val="pc"/>
      </w:pPr>
      <w:r>
        <w:t> </w:t>
      </w:r>
    </w:p>
    <w:p w:rsidR="00000000" w:rsidRDefault="00531F84">
      <w:pPr>
        <w:pStyle w:val="pji"/>
      </w:pPr>
      <w:r>
        <w:rPr>
          <w:rStyle w:val="s3"/>
        </w:rPr>
        <w:t>ҚР</w:t>
      </w:r>
      <w:r>
        <w:rPr>
          <w:rStyle w:val="s3"/>
        </w:rPr>
        <w:t xml:space="preserve"> Сауда және интеграция министрінің 2019.23.08. № 24 </w:t>
      </w:r>
      <w:hyperlink r:id="rId8" w:history="1">
        <w:r>
          <w:rPr>
            <w:rStyle w:val="a4"/>
          </w:rPr>
          <w:t>бұйрығымен</w:t>
        </w:r>
      </w:hyperlink>
      <w:r>
        <w:rPr>
          <w:rStyle w:val="s3"/>
        </w:rPr>
        <w:t xml:space="preserve"> тақырыбы жаңа редакцияда (</w:t>
      </w:r>
      <w:hyperlink r:id="rId9" w:history="1">
        <w:r>
          <w:rPr>
            <w:rStyle w:val="a4"/>
          </w:rPr>
          <w:t>бұр.ред.қара</w:t>
        </w:r>
      </w:hyperlink>
      <w:r>
        <w:rPr>
          <w:rStyle w:val="s3"/>
        </w:rPr>
        <w:t>)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«Тауар биржалары ту</w:t>
      </w:r>
      <w:r>
        <w:rPr>
          <w:rStyle w:val="s0"/>
        </w:rPr>
        <w:t xml:space="preserve">ралы» Қазақстан Республикасының 2009 жылғы 4 мамырдағы Заңының </w:t>
      </w:r>
      <w:hyperlink r:id="rId10" w:anchor="sub_id=40000" w:history="1">
        <w:r>
          <w:rPr>
            <w:rStyle w:val="a4"/>
          </w:rPr>
          <w:t>4-бабының 2-2) тармақшасына</w:t>
        </w:r>
      </w:hyperlink>
      <w:r>
        <w:rPr>
          <w:rStyle w:val="s0"/>
        </w:rPr>
        <w:t xml:space="preserve"> сәйкес, </w:t>
      </w:r>
      <w:r>
        <w:rPr>
          <w:rStyle w:val="s0"/>
          <w:b/>
          <w:bCs/>
        </w:rPr>
        <w:t>БҰЙЫРАМЫН</w:t>
      </w:r>
      <w:r>
        <w:rPr>
          <w:rStyle w:val="s0"/>
        </w:rPr>
        <w:t>:</w:t>
      </w:r>
    </w:p>
    <w:p w:rsidR="00000000" w:rsidRDefault="00531F84">
      <w:pPr>
        <w:pStyle w:val="pji"/>
      </w:pPr>
      <w:r>
        <w:rPr>
          <w:rStyle w:val="s3"/>
        </w:rPr>
        <w:t>ҚР</w:t>
      </w:r>
      <w:r>
        <w:rPr>
          <w:rStyle w:val="s3"/>
        </w:rPr>
        <w:t xml:space="preserve"> Сауда және интеграция министрінің 2019.23.08. № 24 </w:t>
      </w:r>
      <w:hyperlink r:id="rId11" w:history="1">
        <w:r>
          <w:rPr>
            <w:rStyle w:val="a4"/>
          </w:rPr>
          <w:t>бұйрығымен</w:t>
        </w:r>
      </w:hyperlink>
      <w:r>
        <w:rPr>
          <w:rStyle w:val="s3"/>
        </w:rPr>
        <w:t xml:space="preserve"> 1-тармақ жаңа редакцияда (</w:t>
      </w:r>
      <w:hyperlink r:id="rId12" w:history="1">
        <w:r>
          <w:rPr>
            <w:rStyle w:val="a4"/>
          </w:rPr>
          <w:t>бұр.ред.қара</w:t>
        </w:r>
      </w:hyperlink>
      <w:r>
        <w:rPr>
          <w:rStyle w:val="s3"/>
        </w:rPr>
        <w:t>)</w:t>
      </w:r>
    </w:p>
    <w:p w:rsidR="00000000" w:rsidRDefault="00531F84">
      <w:pPr>
        <w:pStyle w:val="pj"/>
      </w:pPr>
      <w:r>
        <w:rPr>
          <w:rStyle w:val="s0"/>
        </w:rPr>
        <w:t xml:space="preserve">1. Қоса беріліп отырған биржалық тауарлардың </w:t>
      </w:r>
      <w:hyperlink w:anchor="sub1" w:history="1">
        <w:r>
          <w:rPr>
            <w:rStyle w:val="a4"/>
          </w:rPr>
          <w:t>тізбесі</w:t>
        </w:r>
      </w:hyperlink>
      <w:r>
        <w:rPr>
          <w:rStyle w:val="s0"/>
        </w:rPr>
        <w:t xml:space="preserve"> бекі</w:t>
      </w:r>
      <w:r>
        <w:rPr>
          <w:rStyle w:val="s0"/>
        </w:rPr>
        <w:t>тілсін.</w:t>
      </w:r>
    </w:p>
    <w:p w:rsidR="00000000" w:rsidRDefault="00531F84">
      <w:pPr>
        <w:pStyle w:val="pj"/>
      </w:pPr>
      <w:r>
        <w:rPr>
          <w:rStyle w:val="s0"/>
        </w:rPr>
        <w:t>2. Қазақстан Республикасы Ұлттық экономика министрлігінің Сауда қызметін реттеу департаменті:</w:t>
      </w:r>
    </w:p>
    <w:p w:rsidR="00000000" w:rsidRDefault="00531F84">
      <w:pPr>
        <w:pStyle w:val="pj"/>
      </w:pPr>
      <w:r>
        <w:rPr>
          <w:rStyle w:val="s0"/>
        </w:rPr>
        <w:t xml:space="preserve">1) осы бұйрықтың Қазақстан Республикасы Әділет министрлігінде мемлекеттік </w:t>
      </w:r>
      <w:hyperlink r:id="rId13" w:history="1">
        <w:r>
          <w:rPr>
            <w:rStyle w:val="a4"/>
          </w:rPr>
          <w:t>тіркелуін</w:t>
        </w:r>
      </w:hyperlink>
      <w:r>
        <w:rPr>
          <w:rStyle w:val="s0"/>
        </w:rPr>
        <w:t>;</w:t>
      </w:r>
    </w:p>
    <w:p w:rsidR="00000000" w:rsidRDefault="00531F84">
      <w:pPr>
        <w:pStyle w:val="pj"/>
      </w:pPr>
      <w:r>
        <w:rPr>
          <w:rStyle w:val="s0"/>
        </w:rPr>
        <w:t>2) о</w:t>
      </w:r>
      <w:r>
        <w:rPr>
          <w:rStyle w:val="s0"/>
        </w:rPr>
        <w:t>сы бұйрықтың Қазақстан Республикасы Әділет министрлігінде тіркелгеннен кейін ресми он күнтізбелік күн ішінде оның мерзімді баспа басылымдар және «Әділет» ақпараттық-құқықтық жүйесінде ресми жариялануына жіберілуін;</w:t>
      </w:r>
    </w:p>
    <w:p w:rsidR="00000000" w:rsidRDefault="00531F84">
      <w:pPr>
        <w:pStyle w:val="pj"/>
      </w:pPr>
      <w:r>
        <w:rPr>
          <w:rStyle w:val="s0"/>
        </w:rPr>
        <w:t>3) осы бұйрықтың Қазақстан Республикасы Ұ</w:t>
      </w:r>
      <w:r>
        <w:rPr>
          <w:rStyle w:val="s0"/>
        </w:rPr>
        <w:t>лттық экономика министрлігінің ресми интернет-ресурсында жариялануын қамтамасыз етсін.</w:t>
      </w:r>
    </w:p>
    <w:p w:rsidR="00000000" w:rsidRDefault="00531F84">
      <w:pPr>
        <w:pStyle w:val="pj"/>
      </w:pPr>
      <w:r>
        <w:rPr>
          <w:rStyle w:val="s0"/>
        </w:rPr>
        <w:t>3. Осы бұйрықтың орындалуын бақылау Қазақстан Республикасының Ұлттық экономика жетекші вице-министріне жүктелсін.</w:t>
      </w:r>
    </w:p>
    <w:p w:rsidR="00000000" w:rsidRDefault="00531F84">
      <w:pPr>
        <w:pStyle w:val="pj"/>
      </w:pPr>
      <w:r>
        <w:rPr>
          <w:rStyle w:val="s0"/>
        </w:rPr>
        <w:t xml:space="preserve">4. Осы бұйрық оның алғашқы ресми </w:t>
      </w:r>
      <w:hyperlink r:id="rId14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он күнтізбелік күн өткен соң қолданысқа енгізіледі.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a3"/>
            </w:pPr>
            <w:r>
              <w:rPr>
                <w:rStyle w:val="s0"/>
                <w:b/>
                <w:bCs/>
              </w:rPr>
              <w:t xml:space="preserve">Министр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r"/>
            </w:pPr>
            <w:r>
              <w:rPr>
                <w:rStyle w:val="s0"/>
                <w:b/>
                <w:bCs/>
              </w:rPr>
              <w:t>Е. Досаев</w:t>
            </w:r>
          </w:p>
        </w:tc>
      </w:tr>
    </w:tbl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a3"/>
      </w:pPr>
      <w:r>
        <w:rPr>
          <w:rStyle w:val="s0"/>
        </w:rPr>
        <w:t>«КЕЛІСІЛДІ»</w:t>
      </w:r>
    </w:p>
    <w:p w:rsidR="00000000" w:rsidRDefault="00531F84">
      <w:pPr>
        <w:pStyle w:val="a3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531F84">
      <w:pPr>
        <w:pStyle w:val="a3"/>
      </w:pPr>
      <w:r>
        <w:rPr>
          <w:rStyle w:val="s0"/>
        </w:rPr>
        <w:t>Инвестициялар және даму</w:t>
      </w:r>
    </w:p>
    <w:p w:rsidR="00000000" w:rsidRDefault="00531F84">
      <w:pPr>
        <w:pStyle w:val="a3"/>
      </w:pPr>
      <w:r>
        <w:rPr>
          <w:rStyle w:val="s0"/>
        </w:rPr>
        <w:t>Министрінің міндеттерін атқарушы</w:t>
      </w:r>
    </w:p>
    <w:p w:rsidR="00000000" w:rsidRDefault="00531F84">
      <w:pPr>
        <w:pStyle w:val="a3"/>
      </w:pPr>
      <w:r>
        <w:rPr>
          <w:rStyle w:val="s0"/>
        </w:rPr>
        <w:t>А. Рау</w:t>
      </w:r>
    </w:p>
    <w:p w:rsidR="00000000" w:rsidRDefault="00531F84">
      <w:pPr>
        <w:pStyle w:val="a3"/>
      </w:pPr>
      <w:r>
        <w:rPr>
          <w:rStyle w:val="s0"/>
        </w:rPr>
        <w:t>2015 жылғы 4 ақпан</w:t>
      </w:r>
    </w:p>
    <w:p w:rsidR="00000000" w:rsidRDefault="00531F84">
      <w:pPr>
        <w:pStyle w:val="a3"/>
      </w:pPr>
      <w:r>
        <w:rPr>
          <w:rStyle w:val="s0"/>
        </w:rPr>
        <w:t> </w:t>
      </w:r>
    </w:p>
    <w:p w:rsidR="00000000" w:rsidRDefault="00531F84">
      <w:pPr>
        <w:pStyle w:val="a3"/>
      </w:pPr>
      <w:r>
        <w:rPr>
          <w:rStyle w:val="s0"/>
        </w:rPr>
        <w:t>«КЕЛІСІЛДІ»</w:t>
      </w:r>
    </w:p>
    <w:p w:rsidR="00000000" w:rsidRDefault="00531F84">
      <w:pPr>
        <w:pStyle w:val="a3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531F84">
      <w:pPr>
        <w:pStyle w:val="a3"/>
      </w:pPr>
      <w:r>
        <w:rPr>
          <w:rStyle w:val="s0"/>
        </w:rPr>
        <w:t>Ауыл шаруашылығы министрлігі</w:t>
      </w:r>
    </w:p>
    <w:p w:rsidR="00000000" w:rsidRDefault="00531F84">
      <w:pPr>
        <w:pStyle w:val="a3"/>
      </w:pPr>
      <w:r>
        <w:rPr>
          <w:rStyle w:val="s0"/>
        </w:rPr>
        <w:t>А. Мамытбеков</w:t>
      </w:r>
    </w:p>
    <w:p w:rsidR="00000000" w:rsidRDefault="00531F84">
      <w:pPr>
        <w:pStyle w:val="a3"/>
      </w:pPr>
      <w:r>
        <w:rPr>
          <w:rStyle w:val="s0"/>
        </w:rPr>
        <w:t>2015 жылғы 2 наурыз</w:t>
      </w:r>
    </w:p>
    <w:p w:rsidR="00000000" w:rsidRDefault="00531F84">
      <w:pPr>
        <w:pStyle w:val="a3"/>
      </w:pPr>
      <w:r>
        <w:rPr>
          <w:rStyle w:val="s0"/>
        </w:rPr>
        <w:t> </w:t>
      </w:r>
    </w:p>
    <w:p w:rsidR="00000000" w:rsidRDefault="00531F84">
      <w:pPr>
        <w:pStyle w:val="pji"/>
      </w:pPr>
      <w:bookmarkStart w:id="1" w:name="SUB1"/>
      <w:bookmarkEnd w:id="1"/>
      <w:r>
        <w:rPr>
          <w:rStyle w:val="s3"/>
        </w:rPr>
        <w:t>ҚР</w:t>
      </w:r>
      <w:r>
        <w:rPr>
          <w:rStyle w:val="s3"/>
        </w:rPr>
        <w:t xml:space="preserve"> Ұлттық экономика министрінің м.а. 2016.08.01. № 5 </w:t>
      </w:r>
      <w:hyperlink r:id="rId15" w:history="1">
        <w:r>
          <w:rPr>
            <w:rStyle w:val="a4"/>
          </w:rPr>
          <w:t>бұйрығымен</w:t>
        </w:r>
      </w:hyperlink>
      <w:r>
        <w:rPr>
          <w:rStyle w:val="s3"/>
        </w:rPr>
        <w:t xml:space="preserve"> (</w:t>
      </w:r>
      <w:hyperlink r:id="rId16" w:anchor="sub_id=1" w:history="1">
        <w:r>
          <w:rPr>
            <w:rStyle w:val="a4"/>
          </w:rPr>
          <w:t>бұр.ред.қара</w:t>
        </w:r>
      </w:hyperlink>
      <w:r>
        <w:rPr>
          <w:rStyle w:val="s3"/>
        </w:rPr>
        <w:t xml:space="preserve">); ҚР Ұлттық экономика министрінің 2017.30.01. № 29 </w:t>
      </w:r>
      <w:hyperlink r:id="rId17" w:history="1">
        <w:r>
          <w:rPr>
            <w:rStyle w:val="a4"/>
          </w:rPr>
          <w:t>бұйрығымен</w:t>
        </w:r>
      </w:hyperlink>
      <w:r>
        <w:rPr>
          <w:rStyle w:val="s3"/>
        </w:rPr>
        <w:t xml:space="preserve"> (</w:t>
      </w:r>
      <w:hyperlink r:id="rId18" w:anchor="sub_id=1" w:history="1">
        <w:r>
          <w:rPr>
            <w:rStyle w:val="a4"/>
          </w:rPr>
          <w:t>бұр.ред.қара</w:t>
        </w:r>
      </w:hyperlink>
      <w:r>
        <w:rPr>
          <w:rStyle w:val="s3"/>
        </w:rPr>
        <w:t xml:space="preserve">) тізбе өзгертілді; ҚР Сауда және интеграция министрінің 2019.23.08. № 24 </w:t>
      </w:r>
      <w:hyperlink r:id="rId19" w:anchor="sub_id=10" w:history="1">
        <w:r>
          <w:rPr>
            <w:rStyle w:val="a4"/>
          </w:rPr>
          <w:t>бұйрығымен</w:t>
        </w:r>
      </w:hyperlink>
      <w:r>
        <w:rPr>
          <w:rStyle w:val="s3"/>
        </w:rPr>
        <w:t xml:space="preserve"> (</w:t>
      </w:r>
      <w:hyperlink r:id="rId20" w:anchor="sub_id=1" w:history="1">
        <w:r>
          <w:rPr>
            <w:rStyle w:val="a4"/>
          </w:rPr>
          <w:t>бұр.ред.қара</w:t>
        </w:r>
      </w:hyperlink>
      <w:r>
        <w:rPr>
          <w:rStyle w:val="s3"/>
        </w:rPr>
        <w:t xml:space="preserve">); ҚР Сауда және интеграция министрінің м.а. 2020.28.12. № 312-НҚ </w:t>
      </w:r>
      <w:hyperlink r:id="rId21" w:history="1">
        <w:r>
          <w:rPr>
            <w:rStyle w:val="a4"/>
          </w:rPr>
          <w:t>бұйрығымен</w:t>
        </w:r>
      </w:hyperlink>
      <w:r>
        <w:rPr>
          <w:rStyle w:val="s3"/>
        </w:rPr>
        <w:t xml:space="preserve"> (</w:t>
      </w:r>
      <w:hyperlink r:id="rId22" w:anchor="sub_id=1" w:history="1">
        <w:r>
          <w:rPr>
            <w:rStyle w:val="a4"/>
          </w:rPr>
          <w:t>бұр.ред.қара</w:t>
        </w:r>
      </w:hyperlink>
      <w:r>
        <w:rPr>
          <w:rStyle w:val="s3"/>
        </w:rPr>
        <w:t xml:space="preserve">); ҚР Сауда және интеграция министрінің 2021.13.08. № 498-НҚ </w:t>
      </w:r>
      <w:hyperlink r:id="rId23" w:history="1">
        <w:r>
          <w:rPr>
            <w:rStyle w:val="a4"/>
          </w:rPr>
          <w:t>бұйрығымен</w:t>
        </w:r>
      </w:hyperlink>
      <w:r>
        <w:rPr>
          <w:rStyle w:val="s3"/>
        </w:rPr>
        <w:t xml:space="preserve"> (</w:t>
      </w:r>
      <w:hyperlink r:id="rId24" w:anchor="sub_id=1" w:history="1">
        <w:r>
          <w:rPr>
            <w:rStyle w:val="a4"/>
          </w:rPr>
          <w:t>бұр.ред.қара</w:t>
        </w:r>
      </w:hyperlink>
      <w:r>
        <w:rPr>
          <w:rStyle w:val="s3"/>
        </w:rPr>
        <w:t xml:space="preserve">) тізбе жаңа редакцияда; ҚР Сауда және интеграция министрінің 2021.15.09. № 526-НҚ </w:t>
      </w:r>
      <w:hyperlink r:id="rId25" w:history="1">
        <w:r>
          <w:rPr>
            <w:rStyle w:val="a4"/>
          </w:rPr>
          <w:t>бұйрығымен</w:t>
        </w:r>
      </w:hyperlink>
      <w:r>
        <w:rPr>
          <w:rStyle w:val="s3"/>
        </w:rPr>
        <w:t xml:space="preserve"> (</w:t>
      </w:r>
      <w:hyperlink r:id="rId26" w:anchor="sub_id=1" w:history="1">
        <w:r>
          <w:rPr>
            <w:rStyle w:val="a4"/>
          </w:rPr>
          <w:t>бұр.р</w:t>
        </w:r>
        <w:r>
          <w:rPr>
            <w:rStyle w:val="a4"/>
          </w:rPr>
          <w:t>ед.қара</w:t>
        </w:r>
      </w:hyperlink>
      <w:r>
        <w:rPr>
          <w:rStyle w:val="s3"/>
        </w:rPr>
        <w:t xml:space="preserve">); ҚР Премьер-Министрінің орынбасары - Сауда және интеграция министрінің 2023.10.03. № 104-НҚ </w:t>
      </w:r>
      <w:hyperlink r:id="rId27" w:history="1">
        <w:r>
          <w:rPr>
            <w:rStyle w:val="a4"/>
          </w:rPr>
          <w:t>бұйрығымен</w:t>
        </w:r>
      </w:hyperlink>
      <w:r>
        <w:rPr>
          <w:rStyle w:val="s3"/>
        </w:rPr>
        <w:t xml:space="preserve"> (2023 ж. 26 наурыздан бастап қолданысқа енгізілді) (</w:t>
      </w:r>
      <w:hyperlink r:id="rId28" w:anchor="sub_id=1" w:history="1">
        <w:r>
          <w:rPr>
            <w:rStyle w:val="a4"/>
          </w:rPr>
          <w:t>бұр.ред.қара</w:t>
        </w:r>
      </w:hyperlink>
      <w:r>
        <w:rPr>
          <w:rStyle w:val="s3"/>
        </w:rPr>
        <w:t xml:space="preserve">); ҚР Сауда және интеграция министрінің м.а. 2025.20.03. № 116-НҚ </w:t>
      </w:r>
      <w:hyperlink r:id="rId29" w:anchor="sub_id=200" w:history="1">
        <w:r>
          <w:rPr>
            <w:rStyle w:val="s9"/>
            <w:color w:val="0000FF"/>
            <w:u w:val="single"/>
          </w:rPr>
          <w:t>бұйрығымен</w:t>
        </w:r>
      </w:hyperlink>
      <w:r>
        <w:rPr>
          <w:rStyle w:val="s3"/>
        </w:rPr>
        <w:t xml:space="preserve"> (2025 ж. 1 шілдеден бастап қолданы</w:t>
      </w:r>
      <w:r>
        <w:rPr>
          <w:rStyle w:val="s3"/>
        </w:rPr>
        <w:t>сқа енгізілді) (</w:t>
      </w:r>
      <w:hyperlink r:id="rId30" w:anchor="sub_id=1" w:history="1">
        <w:r>
          <w:rPr>
            <w:rStyle w:val="a4"/>
          </w:rPr>
          <w:t>бұр.ред.қара</w:t>
        </w:r>
      </w:hyperlink>
      <w:r>
        <w:rPr>
          <w:rStyle w:val="s3"/>
        </w:rPr>
        <w:t>) тізбе өзгертілді</w:t>
      </w:r>
    </w:p>
    <w:p w:rsidR="00000000" w:rsidRDefault="00531F84">
      <w:pPr>
        <w:pStyle w:val="pr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531F84">
      <w:pPr>
        <w:pStyle w:val="pr"/>
      </w:pPr>
      <w:r>
        <w:rPr>
          <w:rStyle w:val="s0"/>
        </w:rPr>
        <w:t>Ұлттық</w:t>
      </w:r>
      <w:r>
        <w:rPr>
          <w:rStyle w:val="s0"/>
        </w:rPr>
        <w:t xml:space="preserve"> экономика министрінің</w:t>
      </w:r>
    </w:p>
    <w:p w:rsidR="00000000" w:rsidRDefault="00531F84">
      <w:pPr>
        <w:pStyle w:val="pr"/>
      </w:pPr>
      <w:r>
        <w:rPr>
          <w:rStyle w:val="s0"/>
        </w:rPr>
        <w:t>2015 жылғы 26 ақпандағы</w:t>
      </w:r>
    </w:p>
    <w:p w:rsidR="00000000" w:rsidRDefault="00531F84">
      <w:pPr>
        <w:pStyle w:val="pr"/>
      </w:pPr>
      <w:r>
        <w:rPr>
          <w:rStyle w:val="s0"/>
        </w:rPr>
        <w:t xml:space="preserve">№ 142 </w:t>
      </w:r>
      <w:hyperlink w:anchor="sub0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бекітілді</w:t>
      </w:r>
    </w:p>
    <w:p w:rsidR="00000000" w:rsidRDefault="00531F84">
      <w:pPr>
        <w:pStyle w:val="pc"/>
      </w:pPr>
      <w:r>
        <w:rPr>
          <w:rStyle w:val="s1"/>
        </w:rPr>
        <w:t> </w:t>
      </w:r>
    </w:p>
    <w:p w:rsidR="00000000" w:rsidRDefault="00531F84">
      <w:pPr>
        <w:pStyle w:val="pc"/>
      </w:pPr>
      <w:r>
        <w:rPr>
          <w:rStyle w:val="s1"/>
        </w:rPr>
        <w:t> </w:t>
      </w:r>
    </w:p>
    <w:p w:rsidR="00000000" w:rsidRDefault="00531F84">
      <w:pPr>
        <w:pStyle w:val="pc"/>
      </w:pPr>
      <w:r>
        <w:rPr>
          <w:rStyle w:val="s1"/>
        </w:rPr>
        <w:t>Биржалық тауарлардың тізбесі</w:t>
      </w:r>
    </w:p>
    <w:p w:rsidR="00000000" w:rsidRDefault="00531F84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41"/>
        <w:gridCol w:w="1953"/>
        <w:gridCol w:w="2430"/>
        <w:gridCol w:w="868"/>
        <w:gridCol w:w="1601"/>
        <w:gridCol w:w="1750"/>
        <w:gridCol w:w="222"/>
      </w:tblGrid>
      <w:tr w:rsidR="00000000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№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Топ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Тауар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Тауарлардың атауы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ЕАЭО СЭҚ ТН коды*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Тауарларды жеткізу партиясының ең төмен мөлшері, ол тең болған немесе одан асып кеткен кезде, оларды өткізу тауар биржасы арқылы ғана жүзеге асырылады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Тауар биржалары арқылы міндетті түрде өткізуге жататын тауардың ең төменгі үлесі және аталған міндет қол</w:t>
            </w:r>
            <w:r>
              <w:t>данылатын субъектілердің санаттары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7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1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t>Энергия тасығыштар</w:t>
            </w:r>
          </w:p>
        </w:tc>
        <w:tc>
          <w:tcPr>
            <w:tcW w:w="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t>Көмір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t>Тас көмір; тас көмірден алынған брикеттер, шекемтастар және қатты отынның ұқсас түрлері**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t>2701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t>Келесі өндірістік жылға ішкі нарыққа ай сайын бөлу жоспарланған коммуналдық-тұрмыстық көмірдің жалпы жылдық көлемінің 50% - ы. Жер қойнауын пайдалануға (көмір кесіндісі, көмір шахтасы) және (немесе) көмірді қайта өңдеуге (байытуға) арналған келісімшартқа с</w:t>
            </w:r>
            <w:r>
              <w:t>әйкес</w:t>
            </w:r>
            <w:r>
              <w:t xml:space="preserve"> өндіруді жүзеге асыратын көмір өндіруші.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t>Гагаттан басқа, агломерацияланған немесе агломерацияланбаған лигнит немесе қоңыр көмір**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t>2702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t>Келесі өндірістік жылға ішкі нарыққа ай сайын бөлу жоспарланған коммуналдық-тұрмыстық көмірдің жалпы жылдық көлемінің 50% - ы.</w:t>
            </w:r>
          </w:p>
          <w:p w:rsidR="00000000" w:rsidRDefault="00531F84">
            <w:pPr>
              <w:pStyle w:val="p"/>
            </w:pPr>
            <w:r>
              <w:t>Жер қойнауын пайдалануға (көмір кесіндісі, көмір шахтасы) және (немесе) көмірді қайта өңдеуге (байытуға) арналған келісімшартқа с</w:t>
            </w:r>
            <w:r>
              <w:t>әйкес</w:t>
            </w:r>
            <w:r>
              <w:t xml:space="preserve"> өндіруді жүзеге асыратын көмір өндіруші.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2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Ауыл шаруашылығы өнімдері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Бидай және меслин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Бидай және меслин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1001 19 000 0, 1001 91 900 0, 1001 99 000 0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a3"/>
            </w:pPr>
            <w:r>
              <w:t>Алдыңғы айда биржадан тыс сауда алаңында өткізілген бидайдың нақты санының 5% - ы.</w:t>
            </w:r>
          </w:p>
          <w:p w:rsidR="00000000" w:rsidRDefault="00531F84">
            <w:pPr>
              <w:pStyle w:val="a3"/>
            </w:pPr>
            <w:r>
              <w:t>Астықты экспорттайтын астық нарығының субъектісі.</w:t>
            </w:r>
          </w:p>
          <w:p w:rsidR="00000000" w:rsidRDefault="00531F84">
            <w:pPr>
              <w:pStyle w:val="a3"/>
            </w:pPr>
            <w:r>
              <w:t>Астықты ішкі нарықта өткізетін астық нарығының субъектісі (ауыл шаруашылығы тауарын өндірушіні қоспағанда).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Қант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Қант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1701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60 тонна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Арпа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Арпа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1003 10 000 0, 1003 90 000 0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a3"/>
            </w:pPr>
            <w:r>
              <w:t>Алдыңғы айда биржадан тыс сауда алаңында өткізілген арпаның нақты мөлшерінің 5%.</w:t>
            </w:r>
          </w:p>
          <w:p w:rsidR="00000000" w:rsidRDefault="00531F84">
            <w:pPr>
              <w:pStyle w:val="a3"/>
            </w:pPr>
            <w:r>
              <w:t>Астықты экспорттайтын астық нарығының субъектісі.</w:t>
            </w:r>
          </w:p>
          <w:p w:rsidR="00000000" w:rsidRDefault="00531F84">
            <w:pPr>
              <w:pStyle w:val="a3"/>
            </w:pPr>
            <w:r>
              <w:t>Астықты ішкі нарықта өткізетін астық нарығының субъектісі (ауыл шаруашылығы тауарын өндірушіні қоспағанда).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Ұнтақталған</w:t>
            </w:r>
            <w:r>
              <w:t xml:space="preserve"> немесе ұнтақталмаған соя бұршақтары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Ұнтақталған</w:t>
            </w:r>
            <w:r>
              <w:t xml:space="preserve"> немесе ұнтақталмаған соя бұршақтары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1201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60 тонна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Балғын немесе тоңазытылған картоп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0701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60 тонна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Кардтық немесе тарақпен тарауға ұшыраған мақта талшығы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5203 00 000 0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600 тонна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Минералды өнімдер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Боялмаған немесе боялған, дайын немесе күйдірілген цемент тасы нысанында портландцемент, глиноземдік цемент, қож цемент, суперсульфатты цемент және ұқсас гидравликалық цементтер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2523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60 тонна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</w:tbl>
    <w:p w:rsidR="00000000" w:rsidRDefault="00531F84">
      <w:pPr>
        <w:pStyle w:val="pji"/>
      </w:pPr>
      <w:r>
        <w:rPr>
          <w:rStyle w:val="s3"/>
        </w:rPr>
        <w:t xml:space="preserve">4-жол 2021 ж. 1 наурыздан бастап </w:t>
      </w:r>
      <w:hyperlink r:id="rId31" w:anchor="sub_id=4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226"/>
        <w:gridCol w:w="1977"/>
        <w:gridCol w:w="2046"/>
        <w:gridCol w:w="696"/>
        <w:gridCol w:w="276"/>
        <w:gridCol w:w="2934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4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Мұнай өнімдері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битум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a3"/>
            </w:pPr>
            <w:r>
              <w:t>мұнай битумы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2713 20 000 0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Ағымдағы өндірістік жылдың ішкі нарығына жеткізуге жоспарланған битумның жалпы жылдық көлемінің 10%-ы.</w:t>
            </w:r>
          </w:p>
          <w:p w:rsidR="00000000" w:rsidRDefault="00531F84">
            <w:pPr>
              <w:pStyle w:val="pc"/>
            </w:pPr>
            <w:r>
              <w:t>Өзіне</w:t>
            </w:r>
            <w:r>
              <w:t xml:space="preserve"> меншік құқығымен тиесілі көмірсутек шикізатынан өндірілген битумды өндіруші, битумның меншік иесі.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автомобиль бензині***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a3"/>
            </w:pPr>
            <w:r>
              <w:t>автомобиль бензині октандық саны 92 немесе одан да көп, бірақ 95-тен кем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2710 12 413 0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автомобиль бензині***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a3"/>
            </w:pPr>
            <w:r>
              <w:t>автомобиль бензині октандық саны 95 немесе одан да көп, бірақ 98-тен кем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2710 12 450 0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автомобиль бензині***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a3"/>
            </w:pPr>
            <w:r>
              <w:t>автомобиль бензині октандық саны 98 немесе одан да көп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2710 12 490 0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реактивті қозғалтқыштарға арналған отын***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a3"/>
            </w:pPr>
            <w:r>
              <w:t>реактивті қозғалтқыштарға арналған отын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2710 19 210 0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дизель отыны***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a3"/>
            </w:pPr>
            <w:r>
              <w:t>жазғы дизель отыны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2710 19 421 0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дизель отыны***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a3"/>
            </w:pPr>
            <w:r>
              <w:t>қысқы</w:t>
            </w:r>
            <w:r>
              <w:t xml:space="preserve"> дизель отыны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2710 19 422 0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дизель отыны***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a3"/>
            </w:pPr>
            <w:r>
              <w:t>арктикалық дизель отыны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2710 19 423 0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дизель отыны***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a3"/>
            </w:pPr>
            <w:r>
              <w:t>маусымаралық дизель отыны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2710 19 424 0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дизель отыны***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a3"/>
            </w:pPr>
            <w:r>
              <w:t>өзге</w:t>
            </w:r>
            <w:r>
              <w:t xml:space="preserve"> дизель отыны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2710 19 425 0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t>4-1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t>Көміртек бірліктері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Көміртек бірліктері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a3"/>
            </w:pPr>
            <w:r>
              <w:t>көміртегі квотасының бірлігі****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2811 21 000 0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31F84">
            <w:pPr>
              <w:rPr>
                <w:color w:val="00000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a3"/>
            </w:pPr>
            <w:r>
              <w:t>офсетінің бірлігі*****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c"/>
            </w:pPr>
            <w:r>
              <w:t>2811 21 000 0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31F84">
            <w:pPr>
              <w:pStyle w:val="p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Ескертпе:</w:t>
      </w:r>
    </w:p>
    <w:p w:rsidR="00000000" w:rsidRDefault="00531F84">
      <w:pPr>
        <w:pStyle w:val="pj"/>
      </w:pPr>
      <w:r>
        <w:rPr>
          <w:rStyle w:val="s0"/>
        </w:rPr>
        <w:t>* - ЕАЭО СЭҚ ТН - Еуразиялық экономикалық одақтың Сыртқы экономикалық қызметінің бірыңғай тауар номенклатурасы;</w:t>
      </w:r>
    </w:p>
    <w:p w:rsidR="00000000" w:rsidRDefault="00531F84">
      <w:pPr>
        <w:pStyle w:val="pj"/>
      </w:pPr>
      <w:r>
        <w:rPr>
          <w:rStyle w:val="s0"/>
        </w:rPr>
        <w:t>** - көрсетілген міндет көмір өндіретін компаниялардың коммуналдық-тұрмыстық көмірді жергілікті атқарушы органдар айқындайтын операторларға олар</w:t>
      </w:r>
      <w:r>
        <w:rPr>
          <w:rStyle w:val="s0"/>
        </w:rPr>
        <w:t>дың кейіннен халыққа жеке пайдалануы үшін өткізуіне қолданылады;</w:t>
      </w:r>
    </w:p>
    <w:p w:rsidR="00000000" w:rsidRDefault="00531F84">
      <w:pPr>
        <w:pStyle w:val="pj"/>
      </w:pPr>
      <w:r>
        <w:rPr>
          <w:rStyle w:val="s0"/>
        </w:rPr>
        <w:t>*** - тауар биржалары арқылы өткізілетін автомобиль бензинін, дизель отынын және реактивті қозғалтқыштарға арналған отынды өткізу көлемін мұнай өнімдерін өндіру саласындағы уәкілетті орган «М</w:t>
      </w:r>
      <w:r>
        <w:rPr>
          <w:rStyle w:val="s0"/>
        </w:rPr>
        <w:t>ұнай</w:t>
      </w:r>
      <w:r>
        <w:rPr>
          <w:rStyle w:val="s0"/>
        </w:rPr>
        <w:t xml:space="preserve"> өнімдерінің жекелеген түрлерін өндіруді және олардың айналымын мемлекеттік реттеу туралы» Қазақстан Республикасы Заңының </w:t>
      </w:r>
      <w:hyperlink r:id="rId32" w:anchor="sub_id=180700" w:history="1">
        <w:r>
          <w:rPr>
            <w:rStyle w:val="a4"/>
          </w:rPr>
          <w:t>18-бабының 7-тармағына</w:t>
        </w:r>
      </w:hyperlink>
      <w:r>
        <w:rPr>
          <w:rStyle w:val="s0"/>
        </w:rPr>
        <w:t xml:space="preserve"> сәйкес мұнай өнімдерін </w:t>
      </w:r>
      <w:r>
        <w:rPr>
          <w:rStyle w:val="s0"/>
        </w:rPr>
        <w:t>беру жоспарының шеңберінде белгілейді.</w:t>
      </w:r>
    </w:p>
    <w:p w:rsidR="00000000" w:rsidRDefault="00531F84">
      <w:pPr>
        <w:pStyle w:val="pj"/>
      </w:pPr>
      <w:r>
        <w:rPr>
          <w:rStyle w:val="s0"/>
        </w:rPr>
        <w:t xml:space="preserve">**** - тауар биржалары арқылы өткізілуге жататын көміртегі квоталарының көлемін Қазақстан Республикасы Экологиялық кодексінің </w:t>
      </w:r>
      <w:hyperlink r:id="rId33" w:anchor="sub_id=2890900" w:history="1">
        <w:r>
          <w:rPr>
            <w:rStyle w:val="a4"/>
          </w:rPr>
          <w:t>289-ба</w:t>
        </w:r>
        <w:r>
          <w:rPr>
            <w:rStyle w:val="a4"/>
          </w:rPr>
          <w:t>бының 9-тармағына</w:t>
        </w:r>
      </w:hyperlink>
      <w:r>
        <w:rPr>
          <w:rStyle w:val="s0"/>
        </w:rPr>
        <w:t xml:space="preserve"> сәйкес квоталау субъектісі айқындайды.</w:t>
      </w:r>
    </w:p>
    <w:p w:rsidR="00000000" w:rsidRDefault="00531F84">
      <w:pPr>
        <w:pStyle w:val="pj"/>
      </w:pPr>
      <w:r>
        <w:rPr>
          <w:rStyle w:val="s0"/>
        </w:rPr>
        <w:t xml:space="preserve">***** - тауар биржалары арқылы өткізілуге жататын офсеттік бірліктердің көлемін жобаның өтініш берушісі Қазақстан Республикасы Экологиялық Кодексінің </w:t>
      </w:r>
      <w:hyperlink r:id="rId34" w:anchor="sub_id=2980700" w:history="1">
        <w:r>
          <w:rPr>
            <w:rStyle w:val="a4"/>
          </w:rPr>
          <w:t>298-бабының 7-тармағына</w:t>
        </w:r>
      </w:hyperlink>
      <w:r>
        <w:rPr>
          <w:rStyle w:val="s0"/>
        </w:rPr>
        <w:t xml:space="preserve"> сәйкес айқындайды.</w:t>
      </w:r>
    </w:p>
    <w:p w:rsidR="00000000" w:rsidRDefault="00531F84">
      <w:pPr>
        <w:pStyle w:val="pj"/>
      </w:pPr>
      <w: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1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pStyle w:val="pj"/>
      </w:pPr>
      <w:r>
        <w:rPr>
          <w:rStyle w:val="s0"/>
        </w:rPr>
        <w:t> </w:t>
      </w:r>
    </w:p>
    <w:p w:rsidR="00000000" w:rsidRDefault="00531F84">
      <w:pPr>
        <w:divId w:val="170921079"/>
        <w:rPr>
          <w:rFonts w:eastAsia="Times New Roman"/>
        </w:rPr>
      </w:pPr>
      <w:r>
        <w:rPr>
          <w:rFonts w:eastAsia="Times New Roman"/>
        </w:rPr>
        <w:pict>
          <v:rect id="_x0000_i1025" style="width:0;height:.75pt" o:hrstd="t" o:hr="t" fillcolor="#a0a0a0" stroked="f"/>
        </w:pict>
      </w:r>
    </w:p>
    <w:sectPr w:rsidR="00000000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84" w:rsidRDefault="00531F84" w:rsidP="00531F84">
      <w:r>
        <w:separator/>
      </w:r>
    </w:p>
  </w:endnote>
  <w:endnote w:type="continuationSeparator" w:id="0">
    <w:p w:rsidR="00531F84" w:rsidRDefault="00531F84" w:rsidP="0053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84" w:rsidRDefault="00531F8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84" w:rsidRDefault="00531F8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84" w:rsidRDefault="00531F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84" w:rsidRDefault="00531F84" w:rsidP="00531F84">
      <w:r>
        <w:separator/>
      </w:r>
    </w:p>
  </w:footnote>
  <w:footnote w:type="continuationSeparator" w:id="0">
    <w:p w:rsidR="00531F84" w:rsidRDefault="00531F84" w:rsidP="00531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84" w:rsidRDefault="00531F8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84" w:rsidRDefault="00531F84" w:rsidP="00531F8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31F84" w:rsidRDefault="00531F84" w:rsidP="00531F8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«Биржалық тауарлардың тізбесін бекіту туралы» Қазақстан Республикасы Ұлттық экономика министрінің 2015 жылғы 26 ақпандағы № 142 бұйрығы (2025.01.07. берілген өзгерістер мен толықтыруларымен)</w:t>
    </w:r>
  </w:p>
  <w:p w:rsidR="00531F84" w:rsidRPr="00531F84" w:rsidRDefault="00531F84" w:rsidP="00531F8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21.04.2015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84" w:rsidRDefault="00531F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1F84"/>
    <w:rsid w:val="0053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</w:style>
  <w:style w:type="character" w:customStyle="1" w:styleId="s3">
    <w:name w:val="s3"/>
    <w:basedOn w:val="a0"/>
  </w:style>
  <w:style w:type="character" w:customStyle="1" w:styleId="s9">
    <w:name w:val="s9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0">
    <w:name w:val="s0"/>
    <w:basedOn w:val="a0"/>
  </w:style>
  <w:style w:type="character" w:customStyle="1" w:styleId="s2">
    <w:name w:val="s2"/>
    <w:basedOn w:val="a0"/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31F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1F8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31F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1F8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</w:style>
  <w:style w:type="character" w:customStyle="1" w:styleId="s3">
    <w:name w:val="s3"/>
    <w:basedOn w:val="a0"/>
  </w:style>
  <w:style w:type="character" w:customStyle="1" w:styleId="s9">
    <w:name w:val="s9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0">
    <w:name w:val="s0"/>
    <w:basedOn w:val="a0"/>
  </w:style>
  <w:style w:type="character" w:customStyle="1" w:styleId="s2">
    <w:name w:val="s2"/>
    <w:basedOn w:val="a0"/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31F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1F8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31F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1F8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3896975" TargetMode="External"/><Relationship Id="rId18" Type="http://schemas.openxmlformats.org/officeDocument/2006/relationships/hyperlink" Target="http://online.zakon.kz/Document/?doc_id=33833576" TargetMode="External"/><Relationship Id="rId26" Type="http://schemas.openxmlformats.org/officeDocument/2006/relationships/hyperlink" Target="http://online.zakon.kz/Document/?doc_id=33665511" TargetMode="External"/><Relationship Id="rId39" Type="http://schemas.openxmlformats.org/officeDocument/2006/relationships/header" Target="header3.xml"/><Relationship Id="rId21" Type="http://schemas.openxmlformats.org/officeDocument/2006/relationships/hyperlink" Target="http://online.zakon.kz/Document/?doc_id=39835501" TargetMode="External"/><Relationship Id="rId34" Type="http://schemas.openxmlformats.org/officeDocument/2006/relationships/hyperlink" Target="http://online.zakon.kz/Document/?doc_id=3333999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online.zakon.kz/Document/?doc_id=338969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227022" TargetMode="External"/><Relationship Id="rId20" Type="http://schemas.openxmlformats.org/officeDocument/2006/relationships/hyperlink" Target="http://online.zakon.kz/Document/?doc_id=38300245" TargetMode="External"/><Relationship Id="rId29" Type="http://schemas.openxmlformats.org/officeDocument/2006/relationships/hyperlink" Target="http://online.zakon.kz/Document/?doc_id=38861568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286660" TargetMode="External"/><Relationship Id="rId24" Type="http://schemas.openxmlformats.org/officeDocument/2006/relationships/hyperlink" Target="http://online.zakon.kz/Document/?doc_id=32443685" TargetMode="External"/><Relationship Id="rId32" Type="http://schemas.openxmlformats.org/officeDocument/2006/relationships/hyperlink" Target="http://online.zakon.kz/Document/?doc_id=31034315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8105155" TargetMode="External"/><Relationship Id="rId23" Type="http://schemas.openxmlformats.org/officeDocument/2006/relationships/hyperlink" Target="http://online.zakon.kz/Document/?doc_id=38846586" TargetMode="External"/><Relationship Id="rId28" Type="http://schemas.openxmlformats.org/officeDocument/2006/relationships/hyperlink" Target="http://online.zakon.kz/Document/?doc_id=35223970" TargetMode="External"/><Relationship Id="rId36" Type="http://schemas.openxmlformats.org/officeDocument/2006/relationships/header" Target="header2.xml"/><Relationship Id="rId10" Type="http://schemas.openxmlformats.org/officeDocument/2006/relationships/hyperlink" Target="http://online.zakon.kz/Document/?doc_id=30414437" TargetMode="External"/><Relationship Id="rId19" Type="http://schemas.openxmlformats.org/officeDocument/2006/relationships/hyperlink" Target="http://online.zakon.kz/Document/?doc_id=33286660" TargetMode="External"/><Relationship Id="rId31" Type="http://schemas.openxmlformats.org/officeDocument/2006/relationships/hyperlink" Target="http://online.zakon.kz/Document/?doc_id=388465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300245" TargetMode="External"/><Relationship Id="rId14" Type="http://schemas.openxmlformats.org/officeDocument/2006/relationships/hyperlink" Target="http://online.zakon.kz/Document/?doc_id=33896975" TargetMode="External"/><Relationship Id="rId22" Type="http://schemas.openxmlformats.org/officeDocument/2006/relationships/hyperlink" Target="http://online.zakon.kz/Document/?doc_id=35746946" TargetMode="External"/><Relationship Id="rId27" Type="http://schemas.openxmlformats.org/officeDocument/2006/relationships/hyperlink" Target="http://online.zakon.kz/Document/?doc_id=32928184" TargetMode="External"/><Relationship Id="rId30" Type="http://schemas.openxmlformats.org/officeDocument/2006/relationships/hyperlink" Target="http://online.zakon.kz/Document/?doc_id=32653411" TargetMode="External"/><Relationship Id="rId35" Type="http://schemas.openxmlformats.org/officeDocument/2006/relationships/header" Target="header1.xml"/><Relationship Id="rId8" Type="http://schemas.openxmlformats.org/officeDocument/2006/relationships/hyperlink" Target="http://online.zakon.kz/Document/?doc_id=3328666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8300245" TargetMode="External"/><Relationship Id="rId17" Type="http://schemas.openxmlformats.org/officeDocument/2006/relationships/hyperlink" Target="http://online.zakon.kz/Document/?doc_id=38762857" TargetMode="External"/><Relationship Id="rId25" Type="http://schemas.openxmlformats.org/officeDocument/2006/relationships/hyperlink" Target="http://online.zakon.kz/Document/?doc_id=33544003" TargetMode="External"/><Relationship Id="rId33" Type="http://schemas.openxmlformats.org/officeDocument/2006/relationships/hyperlink" Target="http://online.zakon.kz/Document/?doc_id=33339998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8432</Characters>
  <Application>Microsoft Office Word</Application>
  <DocSecurity>0</DocSecurity>
  <Lines>70</Lines>
  <Paragraphs>18</Paragraphs>
  <ScaleCrop>false</ScaleCrop>
  <Company/>
  <LinksUpToDate>false</LinksUpToDate>
  <CharactersWithSpaces>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2025-06-30T19:43:00Z</dcterms:created>
  <dcterms:modified xsi:type="dcterms:W3CDTF">2025-06-30T19:43:00Z</dcterms:modified>
</cp:coreProperties>
</file>