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1F0D" w14:textId="77777777" w:rsidR="00075828" w:rsidRDefault="00000000">
      <w:pPr>
        <w:pStyle w:val="1"/>
        <w:ind w:firstLine="0"/>
        <w:rPr>
          <w:bCs/>
          <w:sz w:val="20"/>
          <w:lang w:val="en-US" w:eastAsia="en-US"/>
        </w:rPr>
      </w:pPr>
      <w:r>
        <w:rPr>
          <w:bCs/>
          <w:sz w:val="20"/>
          <w:lang w:val="en-US" w:eastAsia="en-US"/>
        </w:rPr>
        <w:t>КЛИРИНГТІК ҚЫЗМЕТ КӨРСЕТУДІ ЖҮЗЕГЕ АСЫРУ ТУРАЛЫ ШАРТ №</w:t>
      </w:r>
    </w:p>
    <w:p w14:paraId="1DC031BB" w14:textId="77777777" w:rsidR="00075828" w:rsidRDefault="00000000">
      <w:pPr>
        <w:pStyle w:val="1"/>
        <w:tabs>
          <w:tab w:val="clear" w:pos="432"/>
          <w:tab w:val="left" w:pos="0"/>
          <w:tab w:val="left" w:pos="6300"/>
        </w:tabs>
        <w:spacing w:before="360"/>
        <w:ind w:left="0" w:firstLine="0"/>
      </w:pPr>
      <w:r>
        <w:rPr>
          <w:b w:val="0"/>
          <w:bCs/>
          <w:sz w:val="20"/>
          <w:lang w:val="en-US" w:eastAsia="en-US"/>
        </w:rPr>
        <w:t>Алматы қаласы</w:t>
      </w:r>
      <w:r>
        <w:rPr>
          <w:b w:val="0"/>
          <w:bCs/>
          <w:sz w:val="20"/>
          <w:lang w:val="en-US" w:eastAsia="en-US"/>
        </w:rPr>
        <w:tab/>
        <w:t>"___" __________ 20__ жылдың</w:t>
      </w:r>
    </w:p>
    <w:p w14:paraId="71409E16" w14:textId="77777777" w:rsidR="00075828" w:rsidRDefault="00000000">
      <w:pPr>
        <w:tabs>
          <w:tab w:val="left" w:pos="709"/>
        </w:tabs>
        <w:spacing w:before="360"/>
        <w:ind w:firstLine="709"/>
      </w:pPr>
      <w:r>
        <w:t>"БНАЖ клирингтік орталығы" жауапкершілігі шектеулі серіктестігі</w:t>
      </w:r>
      <w:r>
        <w:rPr>
          <w:lang w:val="en-US" w:eastAsia="en-US"/>
        </w:rPr>
        <w:t xml:space="preserve"> (бұдан әрі – Клиринг орталығы) атынан Жарғының негізінде әрекет ететін Өрістембаева Ажар Тынысбекқызының атынан және ______________________________________ ( бұдан әрі – Клирингке қатысушы) атынан _____________________, негізінде әрекет ететін _______________________, бұдан әрі бірлесіп аталатын Тараптар, ал жеке–жеке Тарап төмендегілер туралы осы шартты (бұдан әрі – Шарт) жасасты:</w:t>
      </w:r>
    </w:p>
    <w:p w14:paraId="56FD92F3" w14:textId="77777777" w:rsidR="00075828" w:rsidRDefault="00000000">
      <w:pPr>
        <w:pStyle w:val="af9"/>
        <w:numPr>
          <w:ilvl w:val="0"/>
          <w:numId w:val="5"/>
        </w:numPr>
        <w:ind w:right="0"/>
        <w:rPr>
          <w:lang w:val="en-US" w:eastAsia="en-US"/>
        </w:rPr>
      </w:pPr>
      <w:r>
        <w:rPr>
          <w:lang w:val="en-US" w:eastAsia="en-US"/>
        </w:rPr>
        <w:t>Шарттың нысанасы</w:t>
      </w:r>
    </w:p>
    <w:p w14:paraId="58FB4FEA" w14:textId="77777777" w:rsidR="00075828" w:rsidRDefault="00000000">
      <w:pPr>
        <w:pStyle w:val="a"/>
        <w:numPr>
          <w:ilvl w:val="1"/>
          <w:numId w:val="5"/>
        </w:numPr>
        <w:ind w:right="0"/>
      </w:pPr>
      <w:r>
        <w:rPr>
          <w:lang w:val="en-US" w:eastAsia="en-US"/>
        </w:rPr>
        <w:t xml:space="preserve">Клирингтік орталық Клирингке Қатысушының клирингтік қызметін Шартта және Клиринг Ережелерінде белгіленген тәртіппен жүзеге асыруға міндеттенеді </w:t>
      </w:r>
      <w:r>
        <w:t>"БНАЖ клиринг орталығы" жауапкершілігі шектеулі серіктестігі</w:t>
      </w:r>
      <w:r>
        <w:rPr>
          <w:lang w:val="en-US" w:eastAsia="en-US"/>
        </w:rPr>
        <w:t xml:space="preserve"> (бұдан әрі – Клиринг ережелері), сондай-ақ оған Клиринг ережелерінде көзделген өзге де қызметтерді көрсету.</w:t>
      </w:r>
    </w:p>
    <w:p w14:paraId="3C35A378" w14:textId="77777777" w:rsidR="00075828" w:rsidRDefault="00000000">
      <w:pPr>
        <w:pStyle w:val="a"/>
        <w:numPr>
          <w:ilvl w:val="1"/>
          <w:numId w:val="5"/>
        </w:numPr>
        <w:ind w:right="0"/>
        <w:rPr>
          <w:lang w:val="en-US" w:eastAsia="en-US"/>
        </w:rPr>
      </w:pPr>
      <w:r>
        <w:rPr>
          <w:lang w:val="en-US" w:eastAsia="en-US"/>
        </w:rPr>
        <w:t>Клирингке қатысушы Клирингтік орталықтың клирингтік және өзге де қызметтері үшін Шартта және Клиринг ережелерінде белгіленген тәртіппен ақы төлеуге міндеттенеді.</w:t>
      </w:r>
    </w:p>
    <w:p w14:paraId="70CCF5CD" w14:textId="77777777" w:rsidR="00075828" w:rsidRDefault="00000000">
      <w:pPr>
        <w:pStyle w:val="af9"/>
        <w:numPr>
          <w:ilvl w:val="0"/>
          <w:numId w:val="5"/>
        </w:numPr>
        <w:ind w:right="0"/>
        <w:rPr>
          <w:lang w:val="en-US" w:eastAsia="en-US"/>
        </w:rPr>
      </w:pPr>
      <w:r>
        <w:rPr>
          <w:lang w:val="en-US" w:eastAsia="en-US"/>
        </w:rPr>
        <w:t>Жалпы ережелер</w:t>
      </w:r>
    </w:p>
    <w:p w14:paraId="01FEB70E" w14:textId="77777777" w:rsidR="00075828" w:rsidRDefault="00000000">
      <w:pPr>
        <w:pStyle w:val="a"/>
        <w:numPr>
          <w:ilvl w:val="1"/>
          <w:numId w:val="5"/>
        </w:numPr>
        <w:ind w:right="0"/>
        <w:rPr>
          <w:lang w:val="en-US" w:eastAsia="en-US"/>
        </w:rPr>
      </w:pPr>
      <w:r>
        <w:rPr>
          <w:lang w:val="en-US" w:eastAsia="en-US"/>
        </w:rPr>
        <w:t>Клирингті жүзеге асыру барысындағы Тараптардың құқықтары мен міндеттері Клиринг Ережелерімен айқындалады.</w:t>
      </w:r>
    </w:p>
    <w:p w14:paraId="23C1580C" w14:textId="77777777" w:rsidR="00075828" w:rsidRDefault="00000000">
      <w:pPr>
        <w:pStyle w:val="a"/>
        <w:numPr>
          <w:ilvl w:val="1"/>
          <w:numId w:val="5"/>
        </w:numPr>
        <w:ind w:right="0"/>
        <w:rPr>
          <w:lang w:val="en-US" w:eastAsia="en-US"/>
        </w:rPr>
      </w:pPr>
      <w:r>
        <w:rPr>
          <w:lang w:val="en-US" w:eastAsia="en-US"/>
        </w:rPr>
        <w:t>Клиринг ережелері тараптардың құқықтары мен міндеттерін айқындайтын бөлігінде Шарттың ажырамас бөлігі болып табылады.</w:t>
      </w:r>
    </w:p>
    <w:p w14:paraId="4B5B9489" w14:textId="77777777" w:rsidR="00075828" w:rsidRDefault="00000000">
      <w:pPr>
        <w:pStyle w:val="a"/>
        <w:numPr>
          <w:ilvl w:val="1"/>
          <w:numId w:val="5"/>
        </w:numPr>
        <w:ind w:right="0"/>
        <w:rPr>
          <w:lang w:val="en-US" w:eastAsia="en-US"/>
        </w:rPr>
      </w:pPr>
      <w:r>
        <w:rPr>
          <w:lang w:val="en-US" w:eastAsia="en-US"/>
        </w:rPr>
        <w:t>Осы Шартта пайдаланылатын терминдер Клиринг ережелерімен айқындалады.</w:t>
      </w:r>
    </w:p>
    <w:p w14:paraId="135E23E3" w14:textId="77777777" w:rsidR="00075828" w:rsidRDefault="00000000">
      <w:pPr>
        <w:pStyle w:val="a"/>
        <w:numPr>
          <w:ilvl w:val="1"/>
          <w:numId w:val="5"/>
        </w:numPr>
        <w:ind w:right="0"/>
        <w:rPr>
          <w:lang w:val="en-US" w:eastAsia="en-US"/>
        </w:rPr>
      </w:pPr>
      <w:r>
        <w:t xml:space="preserve">Шарттан туындайтын барлық құқықтар мен міндеттер заңнамаға сәйкес реттеледі және түсіндіріледі </w:t>
      </w:r>
      <w:r>
        <w:rPr>
          <w:szCs w:val="20"/>
        </w:rPr>
        <w:t>Қазақстан Республикасының</w:t>
      </w:r>
      <w:r>
        <w:t>.</w:t>
      </w:r>
    </w:p>
    <w:p w14:paraId="1D938652" w14:textId="77777777" w:rsidR="00075828" w:rsidRDefault="00000000">
      <w:pPr>
        <w:pStyle w:val="af9"/>
        <w:numPr>
          <w:ilvl w:val="0"/>
          <w:numId w:val="5"/>
        </w:numPr>
        <w:ind w:right="0"/>
        <w:rPr>
          <w:lang w:val="en-US" w:eastAsia="en-US"/>
        </w:rPr>
      </w:pPr>
      <w:r>
        <w:rPr>
          <w:lang w:val="en-US" w:eastAsia="en-US"/>
        </w:rPr>
        <w:t>Жауапкершілік</w:t>
      </w:r>
    </w:p>
    <w:p w14:paraId="3F94BCE0" w14:textId="77777777" w:rsidR="00075828" w:rsidRDefault="00000000">
      <w:pPr>
        <w:pStyle w:val="a"/>
        <w:numPr>
          <w:ilvl w:val="1"/>
          <w:numId w:val="5"/>
        </w:numPr>
        <w:ind w:right="0"/>
        <w:rPr>
          <w:lang w:val="en-US" w:eastAsia="en-US"/>
        </w:rPr>
      </w:pPr>
      <w:r>
        <w:rPr>
          <w:lang w:val="en-US" w:eastAsia="en-US"/>
        </w:rPr>
        <w:t>Клирингтік орталық Келісім-шартта немесе Клиринг Ережелерінде белгіленген өз міндеттемелерін бұзған жағдайда, Клирингтік орталық Клирингке Қатысушының шеккен залалын өтеуге міндетті.</w:t>
      </w:r>
    </w:p>
    <w:p w14:paraId="481EA2FC" w14:textId="77777777" w:rsidR="00075828" w:rsidRDefault="00000000">
      <w:pPr>
        <w:pStyle w:val="a"/>
        <w:numPr>
          <w:ilvl w:val="1"/>
          <w:numId w:val="5"/>
        </w:numPr>
        <w:ind w:right="0"/>
        <w:rPr>
          <w:lang w:val="en-US" w:eastAsia="en-US"/>
        </w:rPr>
      </w:pPr>
      <w:r>
        <w:rPr>
          <w:lang w:val="en-US" w:eastAsia="en-US"/>
        </w:rPr>
        <w:t>Клирингке Қатысушы Клирингтік орталықтың қызметтерін Келісім-шарт бойынша уақтылы төлемеген жағдайда, Клирингтік орталықтың талабы бойынша Клирингтік орталық кешіктірілген әрбір күнтізбелік күн үшін уақтылы төленбеген соманың 0,1 (оннан бір бөлігі) мөлшерінде өсімпұл төлеуге міндетті. кешіктірілген екінші күннен бастап.</w:t>
      </w:r>
    </w:p>
    <w:p w14:paraId="5A5F6D92" w14:textId="77777777" w:rsidR="00075828" w:rsidRDefault="00000000">
      <w:pPr>
        <w:pStyle w:val="af9"/>
        <w:numPr>
          <w:ilvl w:val="0"/>
          <w:numId w:val="5"/>
        </w:numPr>
        <w:ind w:right="0"/>
        <w:rPr>
          <w:lang w:val="en-US" w:eastAsia="en-US"/>
        </w:rPr>
      </w:pPr>
      <w:r>
        <w:rPr>
          <w:lang w:val="en-US" w:eastAsia="en-US"/>
        </w:rPr>
        <w:t>Клиринг ережелерін өзгерту</w:t>
      </w:r>
    </w:p>
    <w:p w14:paraId="19FB5395" w14:textId="77777777" w:rsidR="00075828" w:rsidRDefault="00000000">
      <w:pPr>
        <w:pStyle w:val="a"/>
        <w:numPr>
          <w:ilvl w:val="1"/>
          <w:numId w:val="5"/>
        </w:numPr>
        <w:ind w:right="0"/>
        <w:rPr>
          <w:lang w:val="en-US" w:eastAsia="en-US"/>
        </w:rPr>
      </w:pPr>
      <w:r>
        <w:rPr>
          <w:lang w:val="en-US" w:eastAsia="en-US"/>
        </w:rPr>
        <w:t>Клиринг ережелеріне өзгерістерді Клиринг орталығы соңғысы белгілеген тәртіппен енгізеді.</w:t>
      </w:r>
    </w:p>
    <w:p w14:paraId="59C230ED" w14:textId="77777777" w:rsidR="00075828" w:rsidRDefault="00000000">
      <w:pPr>
        <w:pStyle w:val="a"/>
        <w:numPr>
          <w:ilvl w:val="1"/>
          <w:numId w:val="5"/>
        </w:numPr>
        <w:ind w:right="1"/>
        <w:rPr>
          <w:lang w:val="en-US" w:eastAsia="en-US"/>
        </w:rPr>
      </w:pPr>
      <w:r>
        <w:rPr>
          <w:lang w:val="en-US" w:eastAsia="en-US"/>
        </w:rPr>
        <w:t xml:space="preserve">Клиринг орталығы Клиринг Қатысушысына Клиринг ережелерін өзгертулер мен толықтырулармен бірге оларды қолданысқа енгізілгенге дейін күнтізбелік 5 (бес) күннен кешіктірмей, мекен-жайы бойынша Интернетте жариялау арқылы жіберуге міндетті. </w:t>
      </w:r>
      <w:r>
        <w:rPr>
          <w:color w:val="4F81BD"/>
          <w:u w:val="single"/>
        </w:rPr>
        <w:t>https://kc-ets.kz/index.php?p=docs.</w:t>
      </w:r>
    </w:p>
    <w:p w14:paraId="09DBDDFA" w14:textId="77777777" w:rsidR="00075828" w:rsidRDefault="00000000">
      <w:pPr>
        <w:pStyle w:val="af9"/>
        <w:numPr>
          <w:ilvl w:val="0"/>
          <w:numId w:val="5"/>
        </w:numPr>
        <w:ind w:right="0"/>
        <w:rPr>
          <w:lang w:val="en-US" w:eastAsia="en-US"/>
        </w:rPr>
      </w:pPr>
      <w:r>
        <w:rPr>
          <w:lang w:val="en-US" w:eastAsia="en-US"/>
        </w:rPr>
        <w:t>Клирингтік қызметтерге ақы төлеу тәртібі</w:t>
      </w:r>
    </w:p>
    <w:p w14:paraId="52DF662F" w14:textId="77777777" w:rsidR="00075828" w:rsidRDefault="00000000">
      <w:pPr>
        <w:pStyle w:val="a"/>
        <w:numPr>
          <w:ilvl w:val="1"/>
          <w:numId w:val="5"/>
        </w:numPr>
        <w:ind w:right="0"/>
        <w:rPr>
          <w:lang w:val="en-US" w:eastAsia="en-US"/>
        </w:rPr>
      </w:pPr>
      <w:r>
        <w:rPr>
          <w:lang w:val="en-US" w:eastAsia="en-US"/>
        </w:rPr>
        <w:t xml:space="preserve">Клирингтік орталықтың клирингтік қызметтеріне ақы төлеу Клиринг ережелерінің қосымшасы болып табылатын Клирингтік орталықтың тарифтеріне сәйкес жүзеге асырылады. </w:t>
      </w:r>
      <w:r>
        <w:t>Клирингтік орталық Тарифтерді біржақты тәртіппен өзгертуге құқылы.</w:t>
      </w:r>
    </w:p>
    <w:p w14:paraId="5F5FF2E9" w14:textId="77777777" w:rsidR="00075828" w:rsidRDefault="00000000">
      <w:pPr>
        <w:pStyle w:val="a"/>
        <w:numPr>
          <w:ilvl w:val="1"/>
          <w:numId w:val="5"/>
        </w:numPr>
        <w:ind w:right="0"/>
        <w:rPr>
          <w:lang w:val="en-US" w:eastAsia="en-US"/>
        </w:rPr>
      </w:pPr>
      <w:r>
        <w:rPr>
          <w:lang w:val="en-US" w:eastAsia="en-US"/>
        </w:rPr>
        <w:lastRenderedPageBreak/>
        <w:t>Клирингтік орталықтың клирингтік қызметтеріне ақы төлеу тәртібі Клиринг ережелерімен белгіленеді.</w:t>
      </w:r>
    </w:p>
    <w:p w14:paraId="7EF6CCAD" w14:textId="77777777" w:rsidR="00075828" w:rsidRDefault="00000000">
      <w:pPr>
        <w:pStyle w:val="a"/>
        <w:numPr>
          <w:ilvl w:val="1"/>
          <w:numId w:val="5"/>
        </w:numPr>
        <w:ind w:right="0"/>
        <w:rPr>
          <w:lang w:val="en-US" w:eastAsia="en-US"/>
        </w:rPr>
      </w:pPr>
      <w:r>
        <w:rPr>
          <w:lang w:val="en-US" w:eastAsia="en-US"/>
        </w:rPr>
        <w:t>Егер қызметтер көрсетілген ай аяқталғаннан кейін 5 (бес) жұмыс күні ішінде Клирингке қатысушы жазбаша түрде басқаша мәлімдемесе, қызметтер тиісті түрде көрсетілген болып саналады.</w:t>
      </w:r>
    </w:p>
    <w:p w14:paraId="5D170899" w14:textId="77777777" w:rsidR="00075828" w:rsidRDefault="00000000">
      <w:pPr>
        <w:pStyle w:val="af9"/>
        <w:numPr>
          <w:ilvl w:val="0"/>
          <w:numId w:val="5"/>
        </w:numPr>
        <w:ind w:right="0"/>
        <w:rPr>
          <w:lang w:val="en-US" w:eastAsia="en-US"/>
        </w:rPr>
      </w:pPr>
      <w:r>
        <w:rPr>
          <w:lang w:val="en-US" w:eastAsia="en-US"/>
        </w:rPr>
        <w:t>Дауларды шешу тәртібі</w:t>
      </w:r>
    </w:p>
    <w:p w14:paraId="57B1CA3F" w14:textId="77777777" w:rsidR="00075828" w:rsidRDefault="00000000">
      <w:pPr>
        <w:pStyle w:val="a"/>
        <w:numPr>
          <w:ilvl w:val="1"/>
          <w:numId w:val="5"/>
        </w:numPr>
        <w:ind w:right="0"/>
        <w:rPr>
          <w:szCs w:val="20"/>
        </w:rPr>
      </w:pPr>
      <w:r>
        <w:rPr>
          <w:szCs w:val="20"/>
        </w:rPr>
        <w:t>Шарт бойынша және/немесе соған байланысты Тараптар арасында туындайтын барлық дауларды және/немесе келіспеушіліктерді Тараптар келіссөздер арқылы шешеді.</w:t>
      </w:r>
    </w:p>
    <w:p w14:paraId="5AA8A59B" w14:textId="77777777" w:rsidR="00075828" w:rsidRDefault="00000000">
      <w:pPr>
        <w:pStyle w:val="a"/>
        <w:numPr>
          <w:ilvl w:val="1"/>
          <w:numId w:val="5"/>
        </w:numPr>
        <w:ind w:right="0"/>
      </w:pPr>
      <w:r>
        <w:rPr>
          <w:szCs w:val="20"/>
        </w:rPr>
        <w:t xml:space="preserve">Дауларды және/немесе келіспеушіліктерді келіссөздер арқылы шешу мүмкін болмаған жағдайда, даулар келесі жағдайларда құрылған Биржалық арбитражда шешіледі </w:t>
      </w:r>
      <w:r>
        <w:t>"Еуразиялық сауда жүйесі" тауар биржасы" акционерлік қоғамы</w:t>
      </w:r>
      <w:r>
        <w:rPr>
          <w:szCs w:val="20"/>
        </w:rPr>
        <w:t>, дауды шешу кезінде қолданыстағы оның регламентіне сәйкес.</w:t>
      </w:r>
    </w:p>
    <w:p w14:paraId="12E61988" w14:textId="77777777" w:rsidR="00075828" w:rsidRDefault="00000000">
      <w:pPr>
        <w:pStyle w:val="af9"/>
        <w:numPr>
          <w:ilvl w:val="0"/>
          <w:numId w:val="5"/>
        </w:numPr>
        <w:ind w:right="0"/>
        <w:rPr>
          <w:lang w:val="en-US" w:eastAsia="en-US"/>
        </w:rPr>
      </w:pPr>
      <w:r>
        <w:rPr>
          <w:lang w:val="en-US" w:eastAsia="en-US"/>
        </w:rPr>
        <w:t>Шарттың қолданылуы</w:t>
      </w:r>
    </w:p>
    <w:p w14:paraId="206E314D" w14:textId="77777777" w:rsidR="00075828" w:rsidRDefault="00000000">
      <w:pPr>
        <w:pStyle w:val="a"/>
        <w:numPr>
          <w:ilvl w:val="1"/>
          <w:numId w:val="5"/>
        </w:numPr>
        <w:ind w:right="0"/>
        <w:rPr>
          <w:lang w:val="en-US" w:eastAsia="en-US"/>
        </w:rPr>
      </w:pPr>
      <w:r>
        <w:rPr>
          <w:lang w:val="en-US" w:eastAsia="en-US"/>
        </w:rPr>
        <w:t>Шарт белгіленбеген мерзімге жасалады.</w:t>
      </w:r>
    </w:p>
    <w:p w14:paraId="3E6627F8" w14:textId="77777777" w:rsidR="00075828" w:rsidRDefault="00000000">
      <w:pPr>
        <w:pStyle w:val="a"/>
        <w:numPr>
          <w:ilvl w:val="1"/>
          <w:numId w:val="5"/>
        </w:numPr>
        <w:ind w:right="0"/>
        <w:rPr>
          <w:lang w:val="en-US" w:eastAsia="en-US"/>
        </w:rPr>
      </w:pPr>
      <w:r>
        <w:rPr>
          <w:lang w:val="en-US" w:eastAsia="en-US"/>
        </w:rPr>
        <w:t>Осы Шарт бойынша міндеттемелер болмаған жағдайда, Тараптардың әрқайсысы басқа Тарапқа бұл туралы күнтізбелік 7 (жеті) күннен кешіктірмей жазбаша түрде хабарлай отырып, Шартты біржақты тәртіппен бұзуға құқылы.</w:t>
      </w:r>
    </w:p>
    <w:p w14:paraId="70183C7E" w14:textId="77777777" w:rsidR="00075828" w:rsidRDefault="00000000">
      <w:pPr>
        <w:pStyle w:val="af9"/>
        <w:numPr>
          <w:ilvl w:val="0"/>
          <w:numId w:val="5"/>
        </w:numPr>
        <w:ind w:right="0"/>
        <w:rPr>
          <w:lang w:val="en-US" w:eastAsia="en-US"/>
        </w:rPr>
      </w:pPr>
      <w:r>
        <w:rPr>
          <w:lang w:val="en-US" w:eastAsia="en-US"/>
        </w:rPr>
        <w:t>Тараптардың мекенжайлары мен деректемелері</w:t>
      </w:r>
    </w:p>
    <w:p w14:paraId="6CD5A116" w14:textId="77777777" w:rsidR="00075828" w:rsidRDefault="00000000">
      <w:pPr>
        <w:pStyle w:val="a"/>
        <w:numPr>
          <w:ilvl w:val="1"/>
          <w:numId w:val="5"/>
        </w:numPr>
        <w:ind w:right="0"/>
        <w:rPr>
          <w:u w:val="single"/>
          <w:lang w:val="en-US" w:eastAsia="en-US"/>
        </w:rPr>
      </w:pPr>
      <w:r>
        <w:rPr>
          <w:u w:val="single"/>
          <w:lang w:val="en-US" w:eastAsia="en-US"/>
        </w:rPr>
        <w:t>Клирингтік орталық:</w:t>
      </w:r>
    </w:p>
    <w:p w14:paraId="5A91B7CF" w14:textId="77777777" w:rsidR="00075828" w:rsidRDefault="00000000">
      <w:pPr>
        <w:ind w:left="720"/>
      </w:pPr>
      <w:r>
        <w:rPr>
          <w:bCs/>
        </w:rPr>
        <w:t xml:space="preserve">Жауапкершілігі шектеулі серіктестік </w:t>
      </w:r>
      <w:r>
        <w:rPr>
          <w:bCs/>
          <w:lang w:val="kk-KZ"/>
        </w:rPr>
        <w:t>«</w:t>
      </w:r>
      <w:r>
        <w:rPr>
          <w:bCs/>
        </w:rPr>
        <w:t>БНАЖ клирингтік орталығы</w:t>
      </w:r>
      <w:r>
        <w:rPr>
          <w:bCs/>
          <w:lang w:val="kk-KZ"/>
        </w:rPr>
        <w:t>»</w:t>
      </w:r>
    </w:p>
    <w:p w14:paraId="234572EB" w14:textId="77777777" w:rsidR="00075828" w:rsidRDefault="00075828">
      <w:pPr>
        <w:ind w:left="720"/>
        <w:rPr>
          <w:bCs/>
        </w:rPr>
      </w:pPr>
    </w:p>
    <w:p w14:paraId="3A56585E" w14:textId="77777777" w:rsidR="00075828" w:rsidRDefault="00000000">
      <w:pPr>
        <w:ind w:left="720"/>
      </w:pPr>
      <w:r>
        <w:rPr>
          <w:bCs/>
        </w:rPr>
        <w:t>Заңды мекенжайы:</w:t>
      </w:r>
      <w:r>
        <w:t xml:space="preserve"> Қазақстан Республикасы, 050051, Алматы қ.</w:t>
      </w:r>
      <w:r>
        <w:rPr>
          <w:color w:val="000000"/>
          <w:szCs w:val="28"/>
        </w:rPr>
        <w:t xml:space="preserve">, </w:t>
      </w:r>
      <w:r>
        <w:t>Достық даңғылы, 136</w:t>
      </w:r>
    </w:p>
    <w:p w14:paraId="1D88F46E" w14:textId="77777777" w:rsidR="00075828" w:rsidRDefault="00000000">
      <w:pPr>
        <w:ind w:left="720"/>
        <w:rPr>
          <w:bCs/>
        </w:rPr>
      </w:pPr>
      <w:r>
        <w:rPr>
          <w:bCs/>
        </w:rPr>
        <w:t xml:space="preserve">Нақты мекен-жайы: </w:t>
      </w:r>
      <w:r>
        <w:t>Қазақстан Республикасы, 050051, Алматы қ.</w:t>
      </w:r>
      <w:r>
        <w:rPr>
          <w:color w:val="000000"/>
          <w:szCs w:val="28"/>
        </w:rPr>
        <w:t xml:space="preserve">, </w:t>
      </w:r>
      <w:r>
        <w:t>Достық даңғылы, 136</w:t>
      </w:r>
    </w:p>
    <w:p w14:paraId="2A15D11E" w14:textId="77777777" w:rsidR="00075828" w:rsidRDefault="00000000">
      <w:pPr>
        <w:ind w:left="720"/>
      </w:pPr>
      <w:r>
        <w:rPr>
          <w:bCs/>
        </w:rPr>
        <w:t>Тел./факс: + 7 (727) 244 57 84</w:t>
      </w:r>
    </w:p>
    <w:p w14:paraId="2204255F" w14:textId="77777777" w:rsidR="00075828" w:rsidRDefault="00000000">
      <w:pPr>
        <w:pStyle w:val="consnormal"/>
        <w:spacing w:before="0" w:after="0"/>
        <w:ind w:left="720"/>
        <w:jc w:val="both"/>
      </w:pPr>
      <w:r>
        <w:rPr>
          <w:rFonts w:eastAsia="Arial Unicode MS"/>
          <w:bCs/>
          <w:sz w:val="20"/>
          <w:szCs w:val="20"/>
        </w:rPr>
        <w:t xml:space="preserve">СТН: </w:t>
      </w:r>
      <w:r>
        <w:rPr>
          <w:rFonts w:eastAsia="Arial Unicode MS"/>
          <w:sz w:val="20"/>
          <w:szCs w:val="20"/>
        </w:rPr>
        <w:t>600900622888</w:t>
      </w:r>
    </w:p>
    <w:p w14:paraId="141A6D34" w14:textId="77777777" w:rsidR="00075828" w:rsidRDefault="00000000">
      <w:pPr>
        <w:pStyle w:val="consnormal"/>
        <w:spacing w:before="0" w:after="0"/>
        <w:ind w:left="720"/>
        <w:jc w:val="both"/>
        <w:rPr>
          <w:rFonts w:eastAsia="Arial Unicode MS"/>
          <w:sz w:val="20"/>
          <w:szCs w:val="20"/>
        </w:rPr>
      </w:pPr>
      <w:r>
        <w:rPr>
          <w:rFonts w:eastAsia="Arial Unicode MS"/>
          <w:sz w:val="20"/>
          <w:szCs w:val="20"/>
        </w:rPr>
        <w:t>БСН: 090840000906</w:t>
      </w:r>
    </w:p>
    <w:p w14:paraId="54DC2680" w14:textId="77777777" w:rsidR="00075828" w:rsidRDefault="00075828">
      <w:pPr>
        <w:ind w:firstLine="709"/>
        <w:rPr>
          <w:rFonts w:eastAsia="Arial Unicode MS"/>
          <w:bCs/>
        </w:rPr>
      </w:pPr>
    </w:p>
    <w:p w14:paraId="1CBDE8B3" w14:textId="77777777" w:rsidR="00075828" w:rsidRDefault="00000000">
      <w:pPr>
        <w:ind w:firstLine="709"/>
        <w:rPr>
          <w:lang w:val="en-US" w:eastAsia="en-US"/>
        </w:rPr>
      </w:pPr>
      <w:r>
        <w:rPr>
          <w:rFonts w:eastAsia="Arial Unicode MS"/>
          <w:bCs/>
        </w:rPr>
        <w:t>Банктік деректемелер:</w:t>
      </w:r>
    </w:p>
    <w:p w14:paraId="3C94D998" w14:textId="77777777" w:rsidR="00075828" w:rsidRDefault="00000000">
      <w:pPr>
        <w:pStyle w:val="ad"/>
        <w:spacing w:after="0"/>
        <w:ind w:left="709"/>
      </w:pPr>
      <w:r>
        <w:t>"Қазақстан Халық Банкі" АҚ</w:t>
      </w:r>
    </w:p>
    <w:p w14:paraId="356C6965" w14:textId="77777777" w:rsidR="00075828" w:rsidRDefault="00000000">
      <w:pPr>
        <w:pStyle w:val="ad"/>
        <w:spacing w:after="0"/>
        <w:ind w:left="709"/>
        <w:rPr>
          <w:rFonts w:eastAsia="Arial Unicode MS"/>
        </w:rPr>
      </w:pPr>
      <w:r>
        <w:rPr>
          <w:rFonts w:eastAsia="Arial Unicode MS"/>
          <w:bCs/>
        </w:rPr>
        <w:t>ЖСК: KZ176010131000150281</w:t>
      </w:r>
    </w:p>
    <w:p w14:paraId="1B1424FB" w14:textId="77777777" w:rsidR="00075828" w:rsidRDefault="00000000">
      <w:pPr>
        <w:pStyle w:val="consnormal"/>
        <w:spacing w:before="0" w:after="0"/>
        <w:ind w:left="709"/>
        <w:jc w:val="both"/>
        <w:rPr>
          <w:rFonts w:eastAsia="Arial Unicode MS"/>
          <w:sz w:val="20"/>
          <w:szCs w:val="20"/>
        </w:rPr>
      </w:pPr>
      <w:r>
        <w:rPr>
          <w:rFonts w:eastAsia="Arial Unicode MS"/>
          <w:bCs/>
          <w:sz w:val="20"/>
          <w:szCs w:val="20"/>
        </w:rPr>
        <w:t>БСК: HSBKKZKX</w:t>
      </w:r>
    </w:p>
    <w:p w14:paraId="6EDB6A20" w14:textId="77777777" w:rsidR="00075828" w:rsidRDefault="00000000">
      <w:pPr>
        <w:pStyle w:val="a"/>
        <w:numPr>
          <w:ilvl w:val="1"/>
          <w:numId w:val="5"/>
        </w:numPr>
        <w:ind w:right="0"/>
        <w:rPr>
          <w:u w:val="single"/>
          <w:lang w:val="en-US" w:eastAsia="en-US"/>
        </w:rPr>
      </w:pPr>
      <w:r>
        <w:rPr>
          <w:u w:val="single"/>
          <w:lang w:val="en-US" w:eastAsia="en-US"/>
        </w:rPr>
        <w:t>Клирингке қатысушы:</w:t>
      </w:r>
    </w:p>
    <w:p w14:paraId="72834F9F" w14:textId="77777777" w:rsidR="00075828" w:rsidRDefault="00075828">
      <w:pPr>
        <w:ind w:firstLine="709"/>
        <w:rPr>
          <w:u w:val="single"/>
          <w:lang w:val="en-US" w:eastAsia="en-US"/>
        </w:rPr>
      </w:pPr>
    </w:p>
    <w:p w14:paraId="32928CA9" w14:textId="77777777" w:rsidR="00075828" w:rsidRDefault="00075828">
      <w:pPr>
        <w:ind w:firstLine="709"/>
        <w:rPr>
          <w:lang w:val="en-US" w:eastAsia="en-US"/>
        </w:rPr>
      </w:pPr>
    </w:p>
    <w:p w14:paraId="3B2AF9A6" w14:textId="77777777" w:rsidR="00075828" w:rsidRDefault="00075828">
      <w:pPr>
        <w:ind w:firstLine="709"/>
        <w:rPr>
          <w:lang w:val="en-US" w:eastAsia="en-US"/>
        </w:rPr>
      </w:pPr>
    </w:p>
    <w:p w14:paraId="7AB82F5E" w14:textId="77777777" w:rsidR="00075828" w:rsidRDefault="00075828">
      <w:pPr>
        <w:ind w:firstLine="709"/>
        <w:rPr>
          <w:lang w:val="en-US" w:eastAsia="en-US"/>
        </w:rPr>
      </w:pPr>
    </w:p>
    <w:p w14:paraId="06FE0FBB" w14:textId="77777777" w:rsidR="00075828" w:rsidRDefault="00075828">
      <w:pPr>
        <w:ind w:firstLine="709"/>
        <w:rPr>
          <w:lang w:val="en-US" w:eastAsia="en-US"/>
        </w:rPr>
      </w:pPr>
    </w:p>
    <w:p w14:paraId="5BAE1FAC" w14:textId="77777777" w:rsidR="00075828" w:rsidRDefault="00075828">
      <w:pPr>
        <w:ind w:firstLine="709"/>
        <w:rPr>
          <w:lang w:val="en-US" w:eastAsia="en-US"/>
        </w:rPr>
      </w:pPr>
    </w:p>
    <w:p w14:paraId="4201DFCD" w14:textId="77777777" w:rsidR="00075828" w:rsidRDefault="00075828">
      <w:pPr>
        <w:ind w:firstLine="709"/>
        <w:rPr>
          <w:lang w:val="en-US" w:eastAsia="en-US"/>
        </w:rPr>
      </w:pPr>
    </w:p>
    <w:p w14:paraId="5CF39EE7" w14:textId="77777777" w:rsidR="00075828" w:rsidRDefault="00075828">
      <w:pPr>
        <w:ind w:firstLine="709"/>
        <w:rPr>
          <w:lang w:val="en-US" w:eastAsia="en-US"/>
        </w:rPr>
      </w:pPr>
    </w:p>
    <w:p w14:paraId="0923DF2F" w14:textId="77777777" w:rsidR="00075828" w:rsidRDefault="00075828">
      <w:pPr>
        <w:ind w:firstLine="709"/>
        <w:rPr>
          <w:lang w:val="en-US" w:eastAsia="en-US"/>
        </w:rPr>
      </w:pPr>
    </w:p>
    <w:p w14:paraId="4035CAB1" w14:textId="77777777" w:rsidR="00075828" w:rsidRDefault="00075828">
      <w:pPr>
        <w:ind w:firstLine="709"/>
        <w:rPr>
          <w:lang w:val="en-US" w:eastAsia="en-US"/>
        </w:rPr>
      </w:pPr>
    </w:p>
    <w:p w14:paraId="6AADC01D" w14:textId="77777777" w:rsidR="00075828" w:rsidRDefault="00000000">
      <w:pPr>
        <w:tabs>
          <w:tab w:val="left" w:pos="5387"/>
        </w:tabs>
        <w:ind w:firstLine="709"/>
        <w:rPr>
          <w:lang w:val="en-US" w:eastAsia="en-US"/>
        </w:rPr>
      </w:pPr>
      <w:r>
        <w:rPr>
          <w:b/>
          <w:bCs/>
          <w:lang w:val="en-US" w:eastAsia="en-US"/>
        </w:rPr>
        <w:t>КЛИРИНГТІК ОРТАЛЫҚТАН:</w:t>
      </w:r>
      <w:r>
        <w:rPr>
          <w:b/>
          <w:bCs/>
          <w:lang w:val="en-US" w:eastAsia="en-US"/>
        </w:rPr>
        <w:tab/>
        <w:t>КЛИРИНГКЕ ҚАТЫСУШЫДАН:</w:t>
      </w:r>
    </w:p>
    <w:p w14:paraId="26B0143E" w14:textId="77777777" w:rsidR="00075828" w:rsidRDefault="00000000">
      <w:pPr>
        <w:pStyle w:val="af3"/>
        <w:tabs>
          <w:tab w:val="clear" w:pos="4677"/>
          <w:tab w:val="left" w:pos="5387"/>
        </w:tabs>
        <w:ind w:firstLine="709"/>
        <w:rPr>
          <w:lang w:val="en-US" w:eastAsia="en-US"/>
        </w:rPr>
      </w:pPr>
      <w:r>
        <w:rPr>
          <w:lang w:val="en-US" w:eastAsia="en-US"/>
        </w:rPr>
        <w:t>__________________________</w:t>
      </w:r>
      <w:r>
        <w:rPr>
          <w:lang w:val="en-US" w:eastAsia="en-US"/>
        </w:rPr>
        <w:tab/>
        <w:t>__________________________</w:t>
      </w:r>
    </w:p>
    <w:p w14:paraId="4C056417" w14:textId="77777777" w:rsidR="00075828" w:rsidRDefault="00075828">
      <w:pPr>
        <w:pStyle w:val="af3"/>
        <w:tabs>
          <w:tab w:val="clear" w:pos="4677"/>
          <w:tab w:val="left" w:pos="5387"/>
        </w:tabs>
        <w:ind w:firstLine="709"/>
        <w:rPr>
          <w:lang w:val="en-US" w:eastAsia="en-US"/>
        </w:rPr>
      </w:pPr>
    </w:p>
    <w:p w14:paraId="05DDB0D5" w14:textId="77777777" w:rsidR="00075828" w:rsidRDefault="00000000">
      <w:pPr>
        <w:pStyle w:val="af3"/>
        <w:tabs>
          <w:tab w:val="clear" w:pos="4677"/>
          <w:tab w:val="left" w:pos="5387"/>
        </w:tabs>
        <w:ind w:firstLine="709"/>
        <w:rPr>
          <w:lang w:val="en-US" w:eastAsia="en-US"/>
        </w:rPr>
      </w:pPr>
      <w:r>
        <w:rPr>
          <w:rFonts w:eastAsia="Arial"/>
          <w:lang w:val="en-US" w:eastAsia="en-US"/>
        </w:rPr>
        <w:t xml:space="preserve">      </w:t>
      </w:r>
      <w:r>
        <w:rPr>
          <w:lang w:val="en-US" w:eastAsia="en-US"/>
        </w:rPr>
        <w:t>Уристембаева А.Т.</w:t>
      </w:r>
    </w:p>
    <w:sectPr w:rsidR="00075828">
      <w:footerReference w:type="default" r:id="rId7"/>
      <w:pgSz w:w="11906" w:h="16838"/>
      <w:pgMar w:top="851" w:right="567" w:bottom="851" w:left="1701" w:header="0"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1943" w14:textId="77777777" w:rsidR="008039B6" w:rsidRDefault="008039B6">
      <w:r>
        <w:separator/>
      </w:r>
    </w:p>
  </w:endnote>
  <w:endnote w:type="continuationSeparator" w:id="0">
    <w:p w14:paraId="7102A0B4" w14:textId="77777777" w:rsidR="008039B6" w:rsidRDefault="0080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84A6" w14:textId="77777777" w:rsidR="00075828" w:rsidRDefault="00000000">
    <w:pPr>
      <w:pStyle w:val="af3"/>
      <w:jc w:val="center"/>
    </w:pPr>
    <w:r>
      <w:fldChar w:fldCharType="begin"/>
    </w:r>
    <w:r>
      <w:instrText xml:space="preserve"> PAGE </w:instrText>
    </w:r>
    <w:r>
      <w:fldChar w:fldCharType="separate"/>
    </w:r>
    <w:r>
      <w:t>2</w:t>
    </w:r>
    <w:r>
      <w:fldChar w:fldCharType="end"/>
    </w:r>
  </w:p>
  <w:p w14:paraId="3694DEC6" w14:textId="77777777" w:rsidR="00075828" w:rsidRDefault="0007582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C70F" w14:textId="77777777" w:rsidR="008039B6" w:rsidRDefault="008039B6">
      <w:r>
        <w:separator/>
      </w:r>
    </w:p>
  </w:footnote>
  <w:footnote w:type="continuationSeparator" w:id="0">
    <w:p w14:paraId="5CDAAA56" w14:textId="77777777" w:rsidR="008039B6" w:rsidRDefault="00803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63F0E"/>
    <w:multiLevelType w:val="multilevel"/>
    <w:tmpl w:val="94FACB56"/>
    <w:lvl w:ilvl="0">
      <w:start w:val="1"/>
      <w:numFmt w:val="decimal"/>
      <w:pStyle w:val="a"/>
      <w:lvlText w:val="Статья %1."/>
      <w:lvlJc w:val="left"/>
      <w:pPr>
        <w:tabs>
          <w:tab w:val="num" w:pos="1080"/>
        </w:tabs>
        <w:ind w:left="720" w:hanging="720"/>
      </w:pPr>
      <w:rPr>
        <w:rFonts w:ascii="Arial" w:hAnsi="Arial" w:cs="Arial"/>
        <w:b/>
        <w:i w:val="0"/>
        <w:sz w:val="20"/>
      </w:rPr>
    </w:lvl>
    <w:lvl w:ilvl="1">
      <w:start w:val="1"/>
      <w:numFmt w:val="decimal"/>
      <w:lvlText w:val="%1.%2."/>
      <w:lvlJc w:val="left"/>
      <w:pPr>
        <w:tabs>
          <w:tab w:val="num" w:pos="720"/>
        </w:tabs>
        <w:ind w:left="720" w:hanging="720"/>
      </w:pPr>
      <w:rPr>
        <w:rFonts w:ascii="Arial" w:hAnsi="Arial" w:cs="Arial"/>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CF313D6"/>
    <w:multiLevelType w:val="multilevel"/>
    <w:tmpl w:val="4B068576"/>
    <w:lvl w:ilvl="0">
      <w:start w:val="1"/>
      <w:numFmt w:val="upperRoman"/>
      <w:pStyle w:val="a0"/>
      <w:lvlText w:val="%1."/>
      <w:lvlJc w:val="left"/>
      <w:pPr>
        <w:tabs>
          <w:tab w:val="num" w:pos="862"/>
        </w:tabs>
        <w:ind w:left="862" w:hanging="720"/>
      </w:pPr>
      <w:rPr>
        <w:rFonts w:ascii="Arial" w:hAnsi="Arial" w:cs="Arial"/>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722937"/>
    <w:multiLevelType w:val="multilevel"/>
    <w:tmpl w:val="CF8CE9D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3" w15:restartNumberingAfterBreak="0">
    <w:nsid w:val="4DCE119E"/>
    <w:multiLevelType w:val="multilevel"/>
    <w:tmpl w:val="152CB2B8"/>
    <w:lvl w:ilvl="0">
      <w:start w:val="2"/>
      <w:numFmt w:val="bullet"/>
      <w:pStyle w:val="a1"/>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2160"/>
        </w:tabs>
        <w:ind w:left="2160" w:hanging="360"/>
      </w:p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69D13C06"/>
    <w:multiLevelType w:val="multilevel"/>
    <w:tmpl w:val="D83E5752"/>
    <w:lvl w:ilvl="0">
      <w:start w:val="2"/>
      <w:numFmt w:val="decimal"/>
      <w:pStyle w:val="a2"/>
      <w:suff w:val="nothing"/>
      <w:lvlText w:val="Приложение %1"/>
      <w:lvlJc w:val="right"/>
      <w:pPr>
        <w:tabs>
          <w:tab w:val="num" w:pos="0"/>
        </w:tabs>
        <w:ind w:left="7727" w:hanging="72"/>
      </w:pPr>
      <w:rPr>
        <w:rFonts w:ascii="Arial" w:hAnsi="Arial" w:cs="Arial"/>
        <w:b w:val="0"/>
        <w:i w:val="0"/>
        <w:sz w:val="20"/>
      </w:rPr>
    </w:lvl>
    <w:lvl w:ilvl="1">
      <w:start w:val="1"/>
      <w:numFmt w:val="decimal"/>
      <w:lvlText w:val="%2."/>
      <w:lvlJc w:val="left"/>
      <w:pPr>
        <w:tabs>
          <w:tab w:val="num" w:pos="792"/>
        </w:tabs>
        <w:ind w:left="792" w:hanging="432"/>
      </w:pPr>
    </w:lvl>
    <w:lvl w:ilvl="2">
      <w:start w:val="1"/>
      <w:numFmt w:val="decimal"/>
      <w:lvlText w:val="%2.%3."/>
      <w:lvlJc w:val="left"/>
      <w:pPr>
        <w:tabs>
          <w:tab w:val="num" w:pos="1224"/>
        </w:tabs>
        <w:ind w:left="1224" w:hanging="504"/>
      </w:pPr>
    </w:lvl>
    <w:lvl w:ilvl="3">
      <w:start w:val="1"/>
      <w:numFmt w:val="decimal"/>
      <w:lvlText w:val="%2.%3.%4."/>
      <w:lvlJc w:val="left"/>
      <w:pPr>
        <w:tabs>
          <w:tab w:val="num" w:pos="1728"/>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suff w:val="nothing"/>
      <w:lvlText w:val="Приложение %1"/>
      <w:lvlJc w:val="left"/>
      <w:pPr>
        <w:tabs>
          <w:tab w:val="num" w:pos="0"/>
        </w:tabs>
        <w:ind w:left="4320" w:hanging="1440"/>
      </w:pPr>
      <w:rPr>
        <w:rFonts w:ascii="Arial" w:hAnsi="Arial" w:cs="Arial"/>
        <w:b w:val="0"/>
        <w:i w:val="0"/>
        <w:sz w:val="20"/>
      </w:rPr>
    </w:lvl>
  </w:abstractNum>
  <w:abstractNum w:abstractNumId="5" w15:restartNumberingAfterBreak="0">
    <w:nsid w:val="782E6149"/>
    <w:multiLevelType w:val="multilevel"/>
    <w:tmpl w:val="E6481F26"/>
    <w:lvl w:ilvl="0">
      <w:start w:val="1"/>
      <w:numFmt w:val="upperRoman"/>
      <w:pStyle w:val="Point"/>
      <w:lvlText w:val="РАЗДЕЛ %1."/>
      <w:lvlJc w:val="left"/>
      <w:pPr>
        <w:tabs>
          <w:tab w:val="num" w:pos="1418"/>
        </w:tabs>
        <w:ind w:left="1418" w:hanging="1418"/>
      </w:pPr>
    </w:lvl>
    <w:lvl w:ilvl="1">
      <w:start w:val="1"/>
      <w:numFmt w:val="decimal"/>
      <w:lvlText w:val="%1.%2."/>
      <w:lvlJc w:val="left"/>
      <w:pPr>
        <w:tabs>
          <w:tab w:val="num" w:pos="1022"/>
        </w:tabs>
        <w:ind w:left="1022" w:hanging="851"/>
      </w:pPr>
    </w:lvl>
    <w:lvl w:ilvl="2">
      <w:start w:val="1"/>
      <w:numFmt w:val="decimal"/>
      <w:lvlText w:val="%1.%2.%3."/>
      <w:lvlJc w:val="left"/>
      <w:pPr>
        <w:tabs>
          <w:tab w:val="num" w:pos="851"/>
        </w:tabs>
        <w:ind w:left="851" w:hanging="851"/>
      </w:pPr>
    </w:lvl>
    <w:lvl w:ilvl="3">
      <w:start w:val="1"/>
      <w:numFmt w:val="decimal"/>
      <w:lvlText w:val="%3.%4."/>
      <w:lvlJc w:val="left"/>
      <w:pPr>
        <w:tabs>
          <w:tab w:val="num" w:pos="1728"/>
        </w:tabs>
        <w:ind w:left="1728" w:hanging="648"/>
      </w:pPr>
    </w:lvl>
    <w:lvl w:ilvl="4">
      <w:start w:val="1"/>
      <w:numFmt w:val="decimal"/>
      <w:lvlText w:val="%3.%4.%5."/>
      <w:lvlJc w:val="left"/>
      <w:pPr>
        <w:tabs>
          <w:tab w:val="num" w:pos="2232"/>
        </w:tabs>
        <w:ind w:left="2232" w:hanging="792"/>
      </w:pPr>
    </w:lvl>
    <w:lvl w:ilvl="5">
      <w:start w:val="1"/>
      <w:numFmt w:val="lowerLetter"/>
      <w:lvlText w:val="%6)"/>
      <w:lvlJc w:val="left"/>
      <w:pPr>
        <w:tabs>
          <w:tab w:val="num" w:pos="2442"/>
        </w:tabs>
        <w:ind w:left="2442"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ACD5F63"/>
    <w:multiLevelType w:val="multilevel"/>
    <w:tmpl w:val="4120FA08"/>
    <w:lvl w:ilvl="0">
      <w:start w:val="1"/>
      <w:numFmt w:val="bullet"/>
      <w:pStyle w:val="a3"/>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F30398B"/>
    <w:multiLevelType w:val="multilevel"/>
    <w:tmpl w:val="78803FEA"/>
    <w:lvl w:ilvl="0">
      <w:start w:val="1"/>
      <w:numFmt w:val="bullet"/>
      <w:pStyle w:val="a4"/>
      <w:lvlText w:val="-"/>
      <w:lvlJc w:val="left"/>
      <w:pPr>
        <w:tabs>
          <w:tab w:val="num" w:pos="2595"/>
        </w:tabs>
        <w:ind w:left="2595" w:hanging="360"/>
      </w:pPr>
      <w:rPr>
        <w:rFonts w:ascii="Times New Roman" w:hAnsi="Times New Roman" w:cs="Times New Roman"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8528346">
    <w:abstractNumId w:val="2"/>
  </w:num>
  <w:num w:numId="2" w16cid:durableId="582370775">
    <w:abstractNumId w:val="4"/>
  </w:num>
  <w:num w:numId="3" w16cid:durableId="1640695138">
    <w:abstractNumId w:val="5"/>
  </w:num>
  <w:num w:numId="4" w16cid:durableId="1788543123">
    <w:abstractNumId w:val="7"/>
  </w:num>
  <w:num w:numId="5" w16cid:durableId="178855043">
    <w:abstractNumId w:val="0"/>
  </w:num>
  <w:num w:numId="6" w16cid:durableId="1184171513">
    <w:abstractNumId w:val="3"/>
  </w:num>
  <w:num w:numId="7" w16cid:durableId="1170681154">
    <w:abstractNumId w:val="1"/>
  </w:num>
  <w:num w:numId="8" w16cid:durableId="2112505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28"/>
    <w:rsid w:val="00075828"/>
    <w:rsid w:val="002154CE"/>
    <w:rsid w:val="0060357B"/>
    <w:rsid w:val="00803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5C63"/>
  <w15:docId w15:val="{DDF3E2B4-33E6-498C-A2CE-F2A972EE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jc w:val="both"/>
    </w:pPr>
    <w:rPr>
      <w:rFonts w:ascii="Arial" w:eastAsia="Times New Roman" w:hAnsi="Arial" w:cs="Arial"/>
      <w:sz w:val="20"/>
      <w:szCs w:val="20"/>
      <w:lang w:val="ru-RU" w:bidi="ar-SA"/>
    </w:rPr>
  </w:style>
  <w:style w:type="paragraph" w:styleId="1">
    <w:name w:val="heading 1"/>
    <w:basedOn w:val="a5"/>
    <w:next w:val="a5"/>
    <w:uiPriority w:val="9"/>
    <w:qFormat/>
    <w:pPr>
      <w:keepNext/>
      <w:numPr>
        <w:numId w:val="1"/>
      </w:numPr>
      <w:tabs>
        <w:tab w:val="left" w:pos="432"/>
      </w:tabs>
      <w:spacing w:before="240" w:after="60"/>
      <w:ind w:left="432" w:hanging="432"/>
      <w:jc w:val="center"/>
      <w:outlineLvl w:val="0"/>
    </w:pPr>
    <w:rPr>
      <w:b/>
      <w:kern w:val="2"/>
      <w:sz w:val="28"/>
    </w:rPr>
  </w:style>
  <w:style w:type="paragraph" w:styleId="2">
    <w:name w:val="heading 2"/>
    <w:basedOn w:val="a5"/>
    <w:next w:val="a5"/>
    <w:uiPriority w:val="9"/>
    <w:semiHidden/>
    <w:unhideWhenUsed/>
    <w:qFormat/>
    <w:pPr>
      <w:keepNext/>
      <w:numPr>
        <w:ilvl w:val="1"/>
        <w:numId w:val="1"/>
      </w:numPr>
      <w:tabs>
        <w:tab w:val="left" w:pos="576"/>
      </w:tabs>
      <w:spacing w:before="240" w:after="60"/>
      <w:ind w:left="576" w:hanging="576"/>
      <w:jc w:val="left"/>
      <w:outlineLvl w:val="1"/>
    </w:pPr>
    <w:rPr>
      <w:b/>
      <w:i/>
      <w:sz w:val="22"/>
    </w:rPr>
  </w:style>
  <w:style w:type="paragraph" w:styleId="3">
    <w:name w:val="heading 3"/>
    <w:basedOn w:val="a5"/>
    <w:next w:val="a5"/>
    <w:uiPriority w:val="9"/>
    <w:semiHidden/>
    <w:unhideWhenUsed/>
    <w:qFormat/>
    <w:pPr>
      <w:keepNext/>
      <w:numPr>
        <w:ilvl w:val="2"/>
        <w:numId w:val="1"/>
      </w:numPr>
      <w:tabs>
        <w:tab w:val="left" w:pos="720"/>
      </w:tabs>
      <w:spacing w:before="240" w:after="60"/>
      <w:ind w:left="720" w:hanging="720"/>
      <w:jc w:val="left"/>
      <w:outlineLvl w:val="2"/>
    </w:pPr>
  </w:style>
  <w:style w:type="paragraph" w:styleId="4">
    <w:name w:val="heading 4"/>
    <w:basedOn w:val="a5"/>
    <w:next w:val="a5"/>
    <w:uiPriority w:val="9"/>
    <w:semiHidden/>
    <w:unhideWhenUsed/>
    <w:qFormat/>
    <w:pPr>
      <w:keepNext/>
      <w:numPr>
        <w:ilvl w:val="3"/>
        <w:numId w:val="1"/>
      </w:numPr>
      <w:outlineLvl w:val="3"/>
    </w:pPr>
    <w:rPr>
      <w:b/>
    </w:rPr>
  </w:style>
  <w:style w:type="paragraph" w:styleId="5">
    <w:name w:val="heading 5"/>
    <w:basedOn w:val="a5"/>
    <w:next w:val="a5"/>
    <w:uiPriority w:val="9"/>
    <w:semiHidden/>
    <w:unhideWhenUsed/>
    <w:qFormat/>
    <w:pPr>
      <w:keepNext/>
      <w:numPr>
        <w:ilvl w:val="4"/>
        <w:numId w:val="1"/>
      </w:numPr>
      <w:outlineLvl w:val="4"/>
    </w:pPr>
    <w:rPr>
      <w:b/>
    </w:rPr>
  </w:style>
  <w:style w:type="paragraph" w:styleId="6">
    <w:name w:val="heading 6"/>
    <w:basedOn w:val="a5"/>
    <w:next w:val="a5"/>
    <w:uiPriority w:val="9"/>
    <w:semiHidden/>
    <w:unhideWhenUsed/>
    <w:qFormat/>
    <w:pPr>
      <w:keepNext/>
      <w:numPr>
        <w:ilvl w:val="5"/>
        <w:numId w:val="1"/>
      </w:numPr>
      <w:outlineLvl w:val="5"/>
    </w:pPr>
    <w:rPr>
      <w:b/>
      <w:sz w:val="18"/>
    </w:rPr>
  </w:style>
  <w:style w:type="paragraph" w:styleId="7">
    <w:name w:val="heading 7"/>
    <w:basedOn w:val="a5"/>
    <w:next w:val="a5"/>
    <w:qFormat/>
    <w:pPr>
      <w:keepNext/>
      <w:numPr>
        <w:ilvl w:val="6"/>
        <w:numId w:val="1"/>
      </w:numPr>
      <w:jc w:val="center"/>
      <w:outlineLvl w:val="6"/>
    </w:pPr>
    <w:rPr>
      <w:b/>
      <w:sz w:val="18"/>
    </w:rPr>
  </w:style>
  <w:style w:type="paragraph" w:styleId="8">
    <w:name w:val="heading 8"/>
    <w:basedOn w:val="a5"/>
    <w:next w:val="a5"/>
    <w:qFormat/>
    <w:pPr>
      <w:keepNext/>
      <w:numPr>
        <w:ilvl w:val="7"/>
        <w:numId w:val="1"/>
      </w:numPr>
      <w:tabs>
        <w:tab w:val="left" w:pos="360"/>
      </w:tabs>
      <w:spacing w:before="80" w:after="60"/>
      <w:ind w:left="360" w:hanging="360"/>
      <w:jc w:val="left"/>
      <w:outlineLvl w:val="7"/>
    </w:pPr>
    <w:rPr>
      <w:b/>
      <w:i/>
      <w:kern w:val="2"/>
      <w:lang w:val="en-US"/>
    </w:rPr>
  </w:style>
  <w:style w:type="paragraph" w:styleId="9">
    <w:name w:val="heading 9"/>
    <w:basedOn w:val="a5"/>
    <w:next w:val="a5"/>
    <w:qFormat/>
    <w:pPr>
      <w:keepNext/>
      <w:numPr>
        <w:ilvl w:val="8"/>
        <w:numId w:val="1"/>
      </w:numPr>
      <w:tabs>
        <w:tab w:val="left" w:pos="360"/>
      </w:tabs>
      <w:spacing w:before="80" w:after="60"/>
      <w:ind w:left="360" w:hanging="360"/>
      <w:jc w:val="left"/>
      <w:outlineLvl w:val="8"/>
    </w:pPr>
    <w:rPr>
      <w:b/>
      <w:i/>
      <w:kern w:val="2"/>
      <w:lang w:val="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WW8Num1z0">
    <w:name w:val="WW8Num1z0"/>
    <w:qFormat/>
    <w:rPr>
      <w:rFonts w:ascii="Arial" w:hAnsi="Arial" w:cs="Arial"/>
      <w:b w:val="0"/>
      <w:i w:val="0"/>
      <w:sz w:val="20"/>
    </w:rPr>
  </w:style>
  <w:style w:type="character" w:customStyle="1" w:styleId="WW8Num1z1">
    <w:name w:val="WW8Num1z1"/>
    <w:qFormat/>
  </w:style>
  <w:style w:type="character" w:customStyle="1" w:styleId="WW8Num2z0">
    <w:name w:val="WW8Num2z0"/>
    <w:qFormat/>
  </w:style>
  <w:style w:type="character" w:customStyle="1" w:styleId="WW8Num2z1">
    <w:name w:val="WW8Num2z1"/>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5z0">
    <w:name w:val="WW8Num5z0"/>
    <w:qFormat/>
    <w:rPr>
      <w:rFonts w:ascii="Arial" w:hAnsi="Arial" w:cs="Arial"/>
      <w:b w:val="0"/>
      <w:i w:val="0"/>
      <w:sz w:val="20"/>
    </w:rPr>
  </w:style>
  <w:style w:type="character" w:customStyle="1" w:styleId="WW8Num5z1">
    <w:name w:val="WW8Num5z1"/>
    <w:qFormat/>
  </w:style>
  <w:style w:type="character" w:customStyle="1" w:styleId="WW8Num6z0">
    <w:name w:val="WW8Num6z0"/>
    <w:qFormat/>
    <w:rPr>
      <w:rFonts w:ascii="Arial" w:hAnsi="Arial" w:cs="Arial"/>
      <w:b w:val="0"/>
      <w:i w:val="0"/>
      <w:sz w:val="20"/>
    </w:rPr>
  </w:style>
  <w:style w:type="character" w:customStyle="1" w:styleId="WW8Num6z1">
    <w:name w:val="WW8Num6z1"/>
    <w:qFormat/>
  </w:style>
  <w:style w:type="character" w:customStyle="1" w:styleId="WW8Num7z0">
    <w:name w:val="WW8Num7z0"/>
    <w:qFormat/>
    <w:rPr>
      <w:rFonts w:ascii="Arial" w:hAnsi="Arial" w:cs="Arial"/>
      <w:b/>
      <w:i w:val="0"/>
      <w:sz w:val="24"/>
    </w:rPr>
  </w:style>
  <w:style w:type="character" w:customStyle="1" w:styleId="WW8Num7z1">
    <w:name w:val="WW8Num7z1"/>
    <w:qFormat/>
    <w:rPr>
      <w:rFonts w:ascii="Symbol" w:hAnsi="Symbol" w:cs="Symbol"/>
      <w:b/>
      <w:i w:val="0"/>
      <w:sz w:val="24"/>
    </w:rPr>
  </w:style>
  <w:style w:type="character" w:customStyle="1" w:styleId="WW8Num8z0">
    <w:name w:val="WW8Num8z0"/>
    <w:qFormat/>
    <w:rPr>
      <w:rFonts w:ascii="Arial" w:hAnsi="Arial" w:cs="Arial"/>
      <w:b/>
      <w:i w:val="0"/>
      <w:sz w:val="24"/>
    </w:rPr>
  </w:style>
  <w:style w:type="character" w:customStyle="1" w:styleId="WW8Num9z0">
    <w:name w:val="WW8Num9z0"/>
    <w:qFormat/>
    <w:rPr>
      <w:rFonts w:ascii="Symbol" w:hAnsi="Symbol" w:cs="Symbol"/>
    </w:rPr>
  </w:style>
  <w:style w:type="character" w:customStyle="1" w:styleId="WW8Num10z0">
    <w:name w:val="WW8Num10z0"/>
    <w:qFormat/>
  </w:style>
  <w:style w:type="character" w:customStyle="1" w:styleId="WW8Num11z0">
    <w:name w:val="WW8Num11z0"/>
    <w:qFormat/>
    <w:rPr>
      <w:rFonts w:ascii="Symbol" w:hAnsi="Symbol" w:cs="Symbol"/>
    </w:rPr>
  </w:style>
  <w:style w:type="character" w:customStyle="1" w:styleId="WW8Num13z0">
    <w:name w:val="WW8Num13z0"/>
    <w:qFormat/>
    <w:rPr>
      <w:rFonts w:ascii="Times New Roman" w:eastAsia="Times New Roman" w:hAnsi="Times New Roman" w:cs="Times New Roman"/>
      <w:color w:val="000000"/>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Arial" w:hAnsi="Arial" w:cs="Arial"/>
      <w:b/>
      <w:i w:val="0"/>
      <w:sz w:val="20"/>
    </w:rPr>
  </w:style>
  <w:style w:type="character" w:customStyle="1" w:styleId="WW8Num14z1">
    <w:name w:val="WW8Num14z1"/>
    <w:qFormat/>
    <w:rPr>
      <w:rFonts w:ascii="Arial" w:hAnsi="Arial" w:cs="Arial"/>
      <w:b w:val="0"/>
      <w:i w:val="0"/>
      <w:sz w:val="20"/>
    </w:rPr>
  </w:style>
  <w:style w:type="character" w:customStyle="1" w:styleId="WW8Num14z2">
    <w:name w:val="WW8Num14z2"/>
    <w:qFormat/>
  </w:style>
  <w:style w:type="character" w:customStyle="1" w:styleId="WW8Num15z0">
    <w:name w:val="WW8Num15z0"/>
    <w:qFormat/>
    <w:rPr>
      <w:rFonts w:ascii="Times New Roman" w:eastAsia="Times New Roman" w:hAnsi="Times New Roman" w:cs="Times New Roman"/>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5z4">
    <w:name w:val="WW8Num15z4"/>
    <w:qFormat/>
    <w:rPr>
      <w:rFonts w:ascii="Courier New" w:hAnsi="Courier New" w:cs="Courier New"/>
    </w:rPr>
  </w:style>
  <w:style w:type="character" w:customStyle="1" w:styleId="WW8Num16z0">
    <w:name w:val="WW8Num16z0"/>
    <w:qFormat/>
    <w:rPr>
      <w:rFonts w:ascii="Arial" w:hAnsi="Arial" w:cs="Arial"/>
      <w:b w:val="0"/>
      <w:i w:val="0"/>
      <w:sz w:val="20"/>
    </w:rPr>
  </w:style>
  <w:style w:type="character" w:customStyle="1" w:styleId="WW8Num16z1">
    <w:name w:val="WW8Num16z1"/>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Arial" w:hAnsi="Arial" w:cs="Arial"/>
      <w:b/>
      <w:i w:val="0"/>
      <w:sz w:val="24"/>
    </w:rPr>
  </w:style>
  <w:style w:type="character" w:customStyle="1" w:styleId="WW8Num20z1">
    <w:name w:val="WW8Num20z1"/>
    <w:qFormat/>
    <w:rPr>
      <w:rFonts w:ascii="Symbol" w:hAnsi="Symbol" w:cs="Symbol"/>
      <w:b/>
      <w:i w:val="0"/>
      <w:sz w:val="24"/>
    </w:rPr>
  </w:style>
  <w:style w:type="character" w:customStyle="1" w:styleId="WW8Num21z0">
    <w:name w:val="WW8Num21z0"/>
    <w:qFormat/>
    <w:rPr>
      <w:rFonts w:ascii="Arial" w:hAnsi="Arial" w:cs="Arial"/>
      <w:b/>
      <w:i w:val="0"/>
      <w:sz w:val="24"/>
    </w:rPr>
  </w:style>
  <w:style w:type="character" w:customStyle="1" w:styleId="WW8Num22z0">
    <w:name w:val="WW8Num22z0"/>
    <w:qFormat/>
    <w:rPr>
      <w:rFonts w:ascii="Arial" w:hAnsi="Arial" w:cs="Arial"/>
      <w:b w:val="0"/>
      <w:i w:val="0"/>
      <w:sz w:val="20"/>
    </w:rPr>
  </w:style>
  <w:style w:type="character" w:customStyle="1" w:styleId="WW8Num22z1">
    <w:name w:val="WW8Num22z1"/>
    <w:qFormat/>
  </w:style>
  <w:style w:type="character" w:customStyle="1" w:styleId="WW8Num23z0">
    <w:name w:val="WW8Num23z0"/>
    <w:qFormat/>
    <w:rPr>
      <w:rFonts w:ascii="Wingdings" w:hAnsi="Wingdings" w:cs="Wingdings"/>
      <w:sz w:val="16"/>
    </w:rPr>
  </w:style>
  <w:style w:type="character" w:customStyle="1" w:styleId="WW8Num23z1">
    <w:name w:val="WW8Num23z1"/>
    <w:qFormat/>
    <w:rPr>
      <w:rFonts w:ascii="Symbol" w:hAnsi="Symbol" w:cs="Symbol"/>
    </w:rPr>
  </w:style>
  <w:style w:type="character" w:customStyle="1" w:styleId="WW8Num23z2">
    <w:name w:val="WW8Num23z2"/>
    <w:qFormat/>
    <w:rPr>
      <w:rFonts w:ascii="Wingdings" w:hAnsi="Wingdings" w:cs="Wingdings"/>
    </w:rPr>
  </w:style>
  <w:style w:type="character" w:customStyle="1" w:styleId="WW8Num23z4">
    <w:name w:val="WW8Num23z4"/>
    <w:qFormat/>
    <w:rPr>
      <w:rFonts w:ascii="Courier New" w:hAnsi="Courier New" w:cs="Courier New"/>
    </w:rPr>
  </w:style>
  <w:style w:type="character" w:customStyle="1" w:styleId="WW8Num24z0">
    <w:name w:val="WW8Num24z0"/>
    <w:qFormat/>
    <w:rPr>
      <w:rFonts w:ascii="Symbol" w:hAnsi="Symbol" w:cs="Symbol"/>
    </w:rPr>
  </w:style>
  <w:style w:type="character" w:customStyle="1" w:styleId="WW8Num24z2">
    <w:name w:val="WW8Num24z2"/>
    <w:qFormat/>
    <w:rPr>
      <w:rFonts w:ascii="Wingdings" w:hAnsi="Wingdings" w:cs="Wingdings"/>
    </w:rPr>
  </w:style>
  <w:style w:type="character" w:customStyle="1" w:styleId="WW8Num24z4">
    <w:name w:val="WW8Num24z4"/>
    <w:qFormat/>
    <w:rPr>
      <w:rFonts w:ascii="Courier New" w:hAnsi="Courier New" w:cs="Courier New"/>
    </w:rPr>
  </w:style>
  <w:style w:type="character" w:customStyle="1" w:styleId="WW8Num25z0">
    <w:name w:val="WW8Num25z0"/>
    <w:qFormat/>
    <w:rPr>
      <w:rFonts w:ascii="Arial" w:hAnsi="Arial" w:cs="Arial"/>
      <w:b w:val="0"/>
      <w:i w:val="0"/>
      <w:sz w:val="20"/>
    </w:rPr>
  </w:style>
  <w:style w:type="character" w:customStyle="1" w:styleId="WW8Num25z1">
    <w:name w:val="WW8Num25z1"/>
    <w:qFormat/>
  </w:style>
  <w:style w:type="character" w:customStyle="1" w:styleId="WW8Num26z0">
    <w:name w:val="WW8Num26z0"/>
    <w:qFormat/>
    <w:rPr>
      <w:rFonts w:ascii="Arial" w:hAnsi="Arial" w:cs="Arial"/>
      <w:b/>
      <w:i w:val="0"/>
      <w:sz w:val="24"/>
    </w:rPr>
  </w:style>
  <w:style w:type="character" w:customStyle="1" w:styleId="WW8Num26z1">
    <w:name w:val="WW8Num26z1"/>
    <w:qFormat/>
    <w:rPr>
      <w:rFonts w:ascii="Symbol" w:hAnsi="Symbol" w:cs="Symbol"/>
      <w:b/>
      <w:i w:val="0"/>
      <w:sz w:val="24"/>
    </w:rPr>
  </w:style>
  <w:style w:type="character" w:customStyle="1" w:styleId="WW8Num27z0">
    <w:name w:val="WW8Num27z0"/>
    <w:qFormat/>
    <w:rPr>
      <w:rFonts w:ascii="Arial" w:hAnsi="Arial" w:cs="Arial"/>
      <w:b w:val="0"/>
      <w:i w:val="0"/>
      <w:sz w:val="20"/>
    </w:rPr>
  </w:style>
  <w:style w:type="character" w:customStyle="1" w:styleId="WW8Num27z1">
    <w:name w:val="WW8Num27z1"/>
    <w:qFormat/>
  </w:style>
  <w:style w:type="character" w:styleId="a9">
    <w:name w:val="Hyperlink"/>
    <w:rPr>
      <w:color w:val="0000FF"/>
      <w:u w:val="single"/>
    </w:rPr>
  </w:style>
  <w:style w:type="character" w:customStyle="1" w:styleId="t1">
    <w:name w:val="t1"/>
    <w:qFormat/>
    <w:rPr>
      <w:color w:val="990000"/>
    </w:rPr>
  </w:style>
  <w:style w:type="character" w:customStyle="1" w:styleId="m1">
    <w:name w:val="m1"/>
    <w:qFormat/>
    <w:rPr>
      <w:color w:val="0000FF"/>
    </w:rPr>
  </w:style>
  <w:style w:type="character" w:styleId="aa">
    <w:name w:val="page number"/>
    <w:basedOn w:val="a6"/>
  </w:style>
  <w:style w:type="character" w:styleId="ab">
    <w:name w:val="FollowedHyperlink"/>
    <w:rPr>
      <w:color w:val="800080"/>
      <w:u w:val="single"/>
    </w:rPr>
  </w:style>
  <w:style w:type="character" w:customStyle="1" w:styleId="ac">
    <w:name w:val="Нижний колонтитул Знак"/>
    <w:qFormat/>
    <w:rPr>
      <w:rFonts w:ascii="Arial" w:hAnsi="Arial" w:cs="Arial"/>
    </w:rPr>
  </w:style>
  <w:style w:type="paragraph" w:customStyle="1" w:styleId="Heading">
    <w:name w:val="Heading"/>
    <w:basedOn w:val="a5"/>
    <w:next w:val="ad"/>
    <w:qFormat/>
    <w:pPr>
      <w:keepNext/>
      <w:spacing w:before="240" w:after="120"/>
    </w:pPr>
    <w:rPr>
      <w:rFonts w:ascii="Liberation Sans" w:eastAsia="AR PL UMing CN" w:hAnsi="Liberation Sans" w:cs="FreeSans"/>
      <w:sz w:val="28"/>
      <w:szCs w:val="28"/>
    </w:rPr>
  </w:style>
  <w:style w:type="paragraph" w:styleId="ad">
    <w:name w:val="Body Text"/>
    <w:basedOn w:val="a5"/>
    <w:pPr>
      <w:spacing w:after="120"/>
    </w:pPr>
  </w:style>
  <w:style w:type="paragraph" w:styleId="ae">
    <w:name w:val="List"/>
    <w:basedOn w:val="ad"/>
    <w:rPr>
      <w:rFonts w:cs="FreeSans"/>
    </w:rPr>
  </w:style>
  <w:style w:type="paragraph" w:styleId="af">
    <w:name w:val="caption"/>
    <w:basedOn w:val="a5"/>
    <w:qFormat/>
    <w:pPr>
      <w:suppressLineNumbers/>
      <w:spacing w:before="120" w:after="120"/>
    </w:pPr>
    <w:rPr>
      <w:rFonts w:cs="FreeSans"/>
      <w:i/>
      <w:iCs/>
      <w:sz w:val="24"/>
      <w:szCs w:val="24"/>
    </w:rPr>
  </w:style>
  <w:style w:type="paragraph" w:customStyle="1" w:styleId="Index">
    <w:name w:val="Index"/>
    <w:basedOn w:val="a5"/>
    <w:qFormat/>
    <w:pPr>
      <w:suppressLineNumbers/>
    </w:pPr>
    <w:rPr>
      <w:rFonts w:cs="FreeSans"/>
    </w:rPr>
  </w:style>
  <w:style w:type="paragraph" w:customStyle="1" w:styleId="a0">
    <w:name w:val="Отчет"/>
    <w:basedOn w:val="a5"/>
    <w:qFormat/>
    <w:pPr>
      <w:numPr>
        <w:numId w:val="7"/>
      </w:numPr>
      <w:tabs>
        <w:tab w:val="left" w:pos="709"/>
      </w:tabs>
      <w:ind w:left="709" w:hanging="709"/>
    </w:pPr>
    <w:rPr>
      <w:b/>
      <w:bCs/>
      <w:sz w:val="24"/>
    </w:rPr>
  </w:style>
  <w:style w:type="paragraph" w:customStyle="1" w:styleId="af0">
    <w:name w:val="Пример"/>
    <w:basedOn w:val="a5"/>
    <w:qFormat/>
    <w:rPr>
      <w:rFonts w:ascii="Courier New" w:hAnsi="Courier New" w:cs="Courier New"/>
      <w:sz w:val="16"/>
      <w:lang w:val="en-US" w:eastAsia="en-US"/>
    </w:rPr>
  </w:style>
  <w:style w:type="paragraph" w:customStyle="1" w:styleId="a3">
    <w:name w:val="Список с точкой"/>
    <w:basedOn w:val="a5"/>
    <w:qFormat/>
    <w:pPr>
      <w:numPr>
        <w:numId w:val="8"/>
      </w:numPr>
      <w:tabs>
        <w:tab w:val="left" w:pos="426"/>
      </w:tabs>
      <w:ind w:left="426" w:hanging="426"/>
    </w:pPr>
  </w:style>
  <w:style w:type="paragraph" w:customStyle="1" w:styleId="a4">
    <w:name w:val="Список с черточкой"/>
    <w:basedOn w:val="a5"/>
    <w:qFormat/>
    <w:pPr>
      <w:numPr>
        <w:numId w:val="4"/>
      </w:numPr>
      <w:tabs>
        <w:tab w:val="left" w:pos="851"/>
      </w:tabs>
      <w:ind w:left="851" w:hanging="425"/>
    </w:pPr>
  </w:style>
  <w:style w:type="paragraph" w:customStyle="1" w:styleId="af1">
    <w:name w:val="Текст таб"/>
    <w:basedOn w:val="a5"/>
    <w:qFormat/>
    <w:pPr>
      <w:ind w:left="426"/>
    </w:pPr>
  </w:style>
  <w:style w:type="paragraph" w:styleId="10">
    <w:name w:val="toc 1"/>
    <w:basedOn w:val="a5"/>
    <w:next w:val="a5"/>
    <w:pPr>
      <w:tabs>
        <w:tab w:val="left" w:pos="709"/>
        <w:tab w:val="right" w:leader="dot" w:pos="9012"/>
      </w:tabs>
      <w:ind w:left="709" w:hanging="709"/>
    </w:pPr>
    <w:rPr>
      <w:lang w:val="en-US" w:eastAsia="en-US"/>
    </w:rPr>
  </w:style>
  <w:style w:type="paragraph" w:styleId="20">
    <w:name w:val="toc 2"/>
    <w:basedOn w:val="a5"/>
    <w:next w:val="a5"/>
    <w:pPr>
      <w:ind w:left="200"/>
    </w:pPr>
  </w:style>
  <w:style w:type="paragraph" w:styleId="30">
    <w:name w:val="toc 3"/>
    <w:basedOn w:val="a5"/>
    <w:next w:val="a5"/>
    <w:pPr>
      <w:ind w:left="400"/>
    </w:pPr>
  </w:style>
  <w:style w:type="paragraph" w:styleId="40">
    <w:name w:val="toc 4"/>
    <w:basedOn w:val="a5"/>
    <w:next w:val="a5"/>
    <w:pPr>
      <w:ind w:left="600"/>
    </w:pPr>
  </w:style>
  <w:style w:type="paragraph" w:styleId="50">
    <w:name w:val="toc 5"/>
    <w:basedOn w:val="a5"/>
    <w:next w:val="a5"/>
    <w:pPr>
      <w:ind w:left="800"/>
    </w:pPr>
  </w:style>
  <w:style w:type="paragraph" w:styleId="60">
    <w:name w:val="toc 6"/>
    <w:basedOn w:val="a5"/>
    <w:next w:val="a5"/>
    <w:pPr>
      <w:ind w:left="1000"/>
    </w:pPr>
  </w:style>
  <w:style w:type="paragraph" w:styleId="70">
    <w:name w:val="toc 7"/>
    <w:basedOn w:val="a5"/>
    <w:next w:val="a5"/>
    <w:pPr>
      <w:ind w:left="1200"/>
    </w:pPr>
  </w:style>
  <w:style w:type="paragraph" w:styleId="80">
    <w:name w:val="toc 8"/>
    <w:basedOn w:val="a5"/>
    <w:next w:val="a5"/>
    <w:pPr>
      <w:ind w:left="1400"/>
    </w:pPr>
  </w:style>
  <w:style w:type="paragraph" w:styleId="90">
    <w:name w:val="toc 9"/>
    <w:basedOn w:val="a5"/>
    <w:next w:val="a5"/>
    <w:pPr>
      <w:ind w:left="1600"/>
    </w:pPr>
  </w:style>
  <w:style w:type="paragraph" w:customStyle="1" w:styleId="HeaderandFooter">
    <w:name w:val="Header and Footer"/>
    <w:basedOn w:val="a5"/>
    <w:qFormat/>
    <w:pPr>
      <w:suppressLineNumbers/>
      <w:tabs>
        <w:tab w:val="center" w:pos="4819"/>
        <w:tab w:val="right" w:pos="9638"/>
      </w:tabs>
    </w:pPr>
  </w:style>
  <w:style w:type="paragraph" w:styleId="af2">
    <w:name w:val="header"/>
    <w:basedOn w:val="a5"/>
    <w:pPr>
      <w:tabs>
        <w:tab w:val="center" w:pos="4677"/>
        <w:tab w:val="right" w:pos="9355"/>
      </w:tabs>
    </w:pPr>
  </w:style>
  <w:style w:type="paragraph" w:styleId="af3">
    <w:name w:val="footer"/>
    <w:basedOn w:val="a5"/>
    <w:pPr>
      <w:tabs>
        <w:tab w:val="center" w:pos="4677"/>
        <w:tab w:val="right" w:pos="9355"/>
      </w:tabs>
    </w:pPr>
  </w:style>
  <w:style w:type="paragraph" w:customStyle="1" w:styleId="Pointmark">
    <w:name w:val="Point (mark)"/>
    <w:qFormat/>
    <w:pPr>
      <w:tabs>
        <w:tab w:val="left" w:pos="360"/>
      </w:tabs>
      <w:spacing w:before="60"/>
      <w:ind w:left="1083" w:right="-81" w:hanging="357"/>
      <w:jc w:val="both"/>
    </w:pPr>
    <w:rPr>
      <w:rFonts w:ascii="Arial" w:eastAsia="Times New Roman" w:hAnsi="Arial" w:cs="Arial"/>
      <w:sz w:val="20"/>
      <w:szCs w:val="20"/>
      <w:lang w:val="ru-RU" w:bidi="ar-SA"/>
    </w:rPr>
  </w:style>
  <w:style w:type="paragraph" w:customStyle="1" w:styleId="BodyText1">
    <w:name w:val="Body Text1"/>
    <w:basedOn w:val="a5"/>
    <w:qFormat/>
    <w:pPr>
      <w:autoSpaceDE w:val="0"/>
      <w:jc w:val="left"/>
    </w:pPr>
    <w:rPr>
      <w:rFonts w:ascii="Times New Roman" w:hAnsi="Times New Roman" w:cs="Times New Roman"/>
    </w:rPr>
  </w:style>
  <w:style w:type="paragraph" w:customStyle="1" w:styleId="Text">
    <w:name w:val="Text"/>
    <w:basedOn w:val="a5"/>
    <w:qFormat/>
    <w:pPr>
      <w:spacing w:before="120"/>
      <w:ind w:right="-79"/>
    </w:pPr>
    <w:rPr>
      <w:iCs/>
    </w:rPr>
  </w:style>
  <w:style w:type="paragraph" w:customStyle="1" w:styleId="a2">
    <w:name w:val="Пункт приложения"/>
    <w:basedOn w:val="a5"/>
    <w:qFormat/>
    <w:pPr>
      <w:numPr>
        <w:numId w:val="2"/>
      </w:numPr>
      <w:spacing w:before="240"/>
      <w:ind w:right="-81" w:firstLine="0"/>
    </w:pPr>
    <w:rPr>
      <w:lang w:val="en-US" w:eastAsia="en-US"/>
    </w:rPr>
  </w:style>
  <w:style w:type="paragraph" w:customStyle="1" w:styleId="af4">
    <w:name w:val="Подпункт Приложения"/>
    <w:basedOn w:val="a5"/>
    <w:qFormat/>
    <w:pPr>
      <w:tabs>
        <w:tab w:val="num" w:pos="0"/>
      </w:tabs>
      <w:spacing w:before="60"/>
      <w:ind w:left="7727" w:right="-81"/>
    </w:pPr>
  </w:style>
  <w:style w:type="paragraph" w:customStyle="1" w:styleId="af5">
    <w:name w:val="Еще один заголовок"/>
    <w:basedOn w:val="a5"/>
    <w:qFormat/>
    <w:pPr>
      <w:spacing w:before="360" w:after="240"/>
      <w:ind w:right="-6"/>
      <w:jc w:val="center"/>
    </w:pPr>
    <w:rPr>
      <w:b/>
      <w:bCs/>
      <w:lang w:val="en-US" w:eastAsia="en-US"/>
    </w:rPr>
  </w:style>
  <w:style w:type="paragraph" w:customStyle="1" w:styleId="af6">
    <w:name w:val="Номер приложения"/>
    <w:basedOn w:val="BodyText1"/>
    <w:qFormat/>
    <w:pPr>
      <w:tabs>
        <w:tab w:val="num" w:pos="0"/>
      </w:tabs>
      <w:ind w:left="7727" w:hanging="72"/>
      <w:jc w:val="right"/>
    </w:pPr>
    <w:rPr>
      <w:rFonts w:ascii="Arial" w:hAnsi="Arial" w:cs="Arial"/>
    </w:rPr>
  </w:style>
  <w:style w:type="paragraph" w:styleId="31">
    <w:name w:val="Body Text 3"/>
    <w:basedOn w:val="a5"/>
    <w:qFormat/>
    <w:pPr>
      <w:spacing w:after="120"/>
      <w:jc w:val="left"/>
    </w:pPr>
    <w:rPr>
      <w:rFonts w:ascii="Times New Roman" w:hAnsi="Times New Roman" w:cs="Times New Roman"/>
      <w:sz w:val="16"/>
      <w:szCs w:val="16"/>
    </w:rPr>
  </w:style>
  <w:style w:type="paragraph" w:customStyle="1" w:styleId="af7">
    <w:name w:val="Подподпункт Приложения"/>
    <w:basedOn w:val="af4"/>
    <w:qFormat/>
    <w:pPr>
      <w:ind w:hanging="72"/>
    </w:pPr>
    <w:rPr>
      <w:lang w:val="en-US" w:eastAsia="en-US"/>
    </w:rPr>
  </w:style>
  <w:style w:type="paragraph" w:styleId="af8">
    <w:name w:val="Balloon Text"/>
    <w:basedOn w:val="a5"/>
    <w:qFormat/>
    <w:rPr>
      <w:rFonts w:ascii="Tahoma" w:hAnsi="Tahoma" w:cs="Tahoma"/>
      <w:sz w:val="16"/>
      <w:szCs w:val="16"/>
    </w:rPr>
  </w:style>
  <w:style w:type="paragraph" w:customStyle="1" w:styleId="a">
    <w:name w:val="Пункт договора"/>
    <w:basedOn w:val="a5"/>
    <w:qFormat/>
    <w:pPr>
      <w:numPr>
        <w:numId w:val="5"/>
      </w:numPr>
      <w:spacing w:before="240"/>
      <w:ind w:right="357" w:firstLine="0"/>
    </w:pPr>
    <w:rPr>
      <w:szCs w:val="24"/>
    </w:rPr>
  </w:style>
  <w:style w:type="paragraph" w:customStyle="1" w:styleId="af9">
    <w:name w:val="Статья договора"/>
    <w:basedOn w:val="a5"/>
    <w:qFormat/>
    <w:pPr>
      <w:tabs>
        <w:tab w:val="num" w:pos="1080"/>
        <w:tab w:val="left" w:pos="1440"/>
      </w:tabs>
      <w:spacing w:before="360"/>
      <w:ind w:left="1440" w:right="357" w:hanging="1440"/>
      <w:jc w:val="left"/>
    </w:pPr>
    <w:rPr>
      <w:b/>
      <w:bCs/>
      <w:szCs w:val="24"/>
    </w:rPr>
  </w:style>
  <w:style w:type="paragraph" w:customStyle="1" w:styleId="Texttab">
    <w:name w:val="Text tab"/>
    <w:basedOn w:val="Text"/>
    <w:qFormat/>
    <w:pPr>
      <w:spacing w:before="60"/>
      <w:ind w:left="709" w:right="-81"/>
    </w:pPr>
    <w:rPr>
      <w:lang w:val="en-US" w:eastAsia="en-US"/>
    </w:rPr>
  </w:style>
  <w:style w:type="paragraph" w:customStyle="1" w:styleId="a1">
    <w:name w:val="подпункт с тире"/>
    <w:basedOn w:val="a5"/>
    <w:qFormat/>
    <w:pPr>
      <w:numPr>
        <w:numId w:val="6"/>
      </w:numPr>
      <w:jc w:val="left"/>
    </w:pPr>
    <w:rPr>
      <w:rFonts w:eastAsia="Tahoma"/>
    </w:rPr>
  </w:style>
  <w:style w:type="paragraph" w:customStyle="1" w:styleId="consnormal">
    <w:name w:val="consnormal"/>
    <w:basedOn w:val="a5"/>
    <w:qFormat/>
    <w:pPr>
      <w:autoSpaceDE w:val="0"/>
      <w:spacing w:before="100" w:after="100"/>
      <w:jc w:val="left"/>
    </w:pPr>
    <w:rPr>
      <w:sz w:val="24"/>
      <w:szCs w:val="24"/>
    </w:rPr>
  </w:style>
  <w:style w:type="paragraph" w:customStyle="1" w:styleId="Point">
    <w:name w:val="Point"/>
    <w:qFormat/>
    <w:pPr>
      <w:numPr>
        <w:numId w:val="3"/>
      </w:numPr>
      <w:spacing w:before="120"/>
      <w:jc w:val="both"/>
    </w:pPr>
    <w:rPr>
      <w:rFonts w:ascii="Arial" w:eastAsia="Times New Roman" w:hAnsi="Arial" w:cs="Arial"/>
      <w:szCs w:val="20"/>
      <w:lang w:val="ru-RU" w:bidi="ar-SA"/>
    </w:rPr>
  </w:style>
  <w:style w:type="paragraph" w:customStyle="1" w:styleId="Title1">
    <w:name w:val="Title 1"/>
    <w:qFormat/>
    <w:pPr>
      <w:keepNext/>
      <w:tabs>
        <w:tab w:val="num" w:pos="1418"/>
      </w:tabs>
      <w:spacing w:before="360"/>
      <w:ind w:left="1418" w:hanging="1418"/>
    </w:pPr>
    <w:rPr>
      <w:rFonts w:ascii="Arial" w:eastAsia="Times New Roman" w:hAnsi="Arial" w:cs="Arial"/>
      <w:b/>
      <w:szCs w:val="20"/>
      <w:lang w:val="ru-RU" w:bidi="ar-SA"/>
    </w:rPr>
  </w:style>
  <w:style w:type="paragraph" w:customStyle="1" w:styleId="Title3">
    <w:name w:val="Title 3"/>
    <w:qFormat/>
    <w:pPr>
      <w:tabs>
        <w:tab w:val="left" w:pos="851"/>
        <w:tab w:val="num" w:pos="1418"/>
      </w:tabs>
      <w:spacing w:before="240"/>
      <w:ind w:left="851"/>
      <w:jc w:val="both"/>
    </w:pPr>
    <w:rPr>
      <w:rFonts w:ascii="Arial" w:eastAsia="Times New Roman" w:hAnsi="Arial" w:cs="Arial"/>
      <w:bCs/>
      <w:szCs w:val="20"/>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осуществлении клирингового обслуживания</dc:title>
  <dc:subject/>
  <dc:creator>Yandex.Translate</dc:creator>
  <dc:description>Translated with Yandex.Translate</dc:description>
  <cp:lastModifiedBy>U Кайнар Толепов</cp:lastModifiedBy>
  <cp:revision>2</cp:revision>
  <cp:lastPrinted>2009-02-18T11:59:00Z</cp:lastPrinted>
  <dcterms:created xsi:type="dcterms:W3CDTF">2025-06-30T04:54:00Z</dcterms:created>
  <dcterms:modified xsi:type="dcterms:W3CDTF">2025-06-30T04:54:00Z</dcterms:modified>
  <dc:language>en-US</dc:language>
</cp:coreProperties>
</file>