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0A0E1" w14:textId="77777777" w:rsidR="00494514" w:rsidRDefault="00000000">
      <w:pPr>
        <w:pStyle w:val="a7"/>
        <w:spacing w:after="0"/>
        <w:ind w:left="5400" w:right="96"/>
        <w:rPr>
          <w:rFonts w:ascii="Arial" w:hAnsi="Arial" w:cs="Arial"/>
          <w:b/>
          <w:sz w:val="20"/>
          <w:szCs w:val="20"/>
        </w:rPr>
      </w:pPr>
      <w:r>
        <w:rPr>
          <w:rFonts w:ascii="Arial" w:hAnsi="Arial" w:cs="Arial"/>
          <w:b/>
          <w:bCs/>
          <w:sz w:val="20"/>
          <w:szCs w:val="20"/>
        </w:rPr>
        <w:t>БЕКІТІЛДІ</w:t>
      </w:r>
    </w:p>
    <w:p w14:paraId="7E389CD2" w14:textId="77777777" w:rsidR="00494514" w:rsidRDefault="00000000">
      <w:pPr>
        <w:pStyle w:val="a7"/>
        <w:tabs>
          <w:tab w:val="left" w:pos="4962"/>
        </w:tabs>
        <w:spacing w:after="0"/>
        <w:ind w:left="5400" w:right="96"/>
        <w:rPr>
          <w:rFonts w:ascii="Arial" w:hAnsi="Arial" w:cs="Arial"/>
          <w:bCs/>
          <w:sz w:val="20"/>
          <w:szCs w:val="20"/>
        </w:rPr>
      </w:pPr>
      <w:r>
        <w:rPr>
          <w:rFonts w:ascii="Arial" w:hAnsi="Arial" w:cs="Arial"/>
          <w:sz w:val="20"/>
          <w:szCs w:val="20"/>
        </w:rPr>
        <w:t xml:space="preserve">Басқарманың шешімімен </w:t>
      </w:r>
    </w:p>
    <w:p w14:paraId="5CE51042" w14:textId="77777777" w:rsidR="00494514" w:rsidRDefault="00000000">
      <w:pPr>
        <w:pStyle w:val="a7"/>
        <w:tabs>
          <w:tab w:val="left" w:pos="4962"/>
        </w:tabs>
        <w:spacing w:after="0"/>
        <w:ind w:left="5400" w:right="96"/>
        <w:rPr>
          <w:rFonts w:ascii="Arial" w:hAnsi="Arial" w:cs="Arial"/>
          <w:sz w:val="20"/>
          <w:szCs w:val="20"/>
        </w:rPr>
      </w:pPr>
      <w:r>
        <w:rPr>
          <w:rFonts w:ascii="Arial" w:hAnsi="Arial" w:cs="Arial"/>
          <w:sz w:val="20"/>
        </w:rPr>
        <w:t>"Еуразиялық сауда жүйесі" тауар биржасы" АҚ</w:t>
      </w:r>
    </w:p>
    <w:p w14:paraId="5AADAA70" w14:textId="77777777" w:rsidR="00494514" w:rsidRDefault="00000000">
      <w:pPr>
        <w:pStyle w:val="a7"/>
        <w:tabs>
          <w:tab w:val="left" w:pos="4962"/>
        </w:tabs>
        <w:spacing w:after="0"/>
        <w:ind w:left="5400" w:right="96"/>
        <w:rPr>
          <w:rFonts w:ascii="Arial" w:hAnsi="Arial" w:cs="Arial"/>
          <w:sz w:val="20"/>
          <w:szCs w:val="20"/>
        </w:rPr>
      </w:pPr>
      <w:r>
        <w:rPr>
          <w:rFonts w:ascii="Arial" w:hAnsi="Arial" w:cs="Arial"/>
          <w:sz w:val="20"/>
          <w:szCs w:val="20"/>
        </w:rPr>
        <w:t xml:space="preserve">(03.08.2012 жылғы № 150 хаттама) </w:t>
      </w:r>
    </w:p>
    <w:p w14:paraId="53706B32" w14:textId="77777777" w:rsidR="00494514" w:rsidRDefault="00494514">
      <w:pPr>
        <w:pStyle w:val="a7"/>
        <w:tabs>
          <w:tab w:val="left" w:pos="4962"/>
        </w:tabs>
        <w:spacing w:after="0"/>
        <w:ind w:left="5400" w:right="96"/>
        <w:rPr>
          <w:rFonts w:ascii="Arial" w:hAnsi="Arial" w:cs="Arial"/>
          <w:sz w:val="20"/>
          <w:szCs w:val="20"/>
        </w:rPr>
      </w:pPr>
    </w:p>
    <w:p w14:paraId="1ACD3535" w14:textId="77777777" w:rsidR="00494514" w:rsidRDefault="00494514">
      <w:pPr>
        <w:pStyle w:val="aa"/>
        <w:spacing w:before="240" w:after="0"/>
        <w:ind w:right="-6"/>
        <w:jc w:val="center"/>
        <w:rPr>
          <w:rFonts w:ascii="Arial CYR" w:eastAsia="Arial Unicode MS" w:hAnsi="Arial CYR" w:cs="Arial CYR"/>
          <w:b/>
          <w:bCs/>
        </w:rPr>
      </w:pPr>
    </w:p>
    <w:p w14:paraId="4D7EF623" w14:textId="77777777" w:rsidR="00494514" w:rsidRDefault="00000000">
      <w:pPr>
        <w:pStyle w:val="aa"/>
        <w:spacing w:before="240" w:after="0"/>
        <w:ind w:right="-6"/>
        <w:jc w:val="center"/>
        <w:rPr>
          <w:rFonts w:ascii="Arial CYR" w:eastAsia="Arial Unicode MS" w:hAnsi="Arial CYR" w:cs="Arial CYR"/>
          <w:b/>
          <w:bCs/>
        </w:rPr>
      </w:pPr>
      <w:r>
        <w:rPr>
          <w:rFonts w:ascii="Arial CYR" w:eastAsia="Arial Unicode MS" w:hAnsi="Arial CYR" w:cs="Arial CYR"/>
          <w:b/>
          <w:bCs/>
        </w:rPr>
        <w:t xml:space="preserve">С П Е Ц Және Ф және К А Ц Және Мен </w:t>
      </w:r>
    </w:p>
    <w:p w14:paraId="1AB58C49" w14:textId="77777777" w:rsidR="00494514" w:rsidRDefault="00000000">
      <w:pPr>
        <w:pStyle w:val="aa"/>
        <w:spacing w:before="240" w:after="0"/>
        <w:ind w:right="-6"/>
        <w:jc w:val="center"/>
        <w:rPr>
          <w:rFonts w:ascii="Arial CYR" w:eastAsia="Arial Unicode MS" w:hAnsi="Arial CYR" w:cs="Arial CYR"/>
          <w:b/>
          <w:bCs/>
        </w:rPr>
      </w:pPr>
      <w:r>
        <w:rPr>
          <w:rFonts w:ascii="Arial CYR" w:eastAsia="Arial Unicode MS" w:hAnsi="Arial CYR" w:cs="Arial CYR"/>
          <w:b/>
          <w:bCs/>
          <w:lang w:val="kk-KZ"/>
        </w:rPr>
        <w:t>Түйіршіктелген қант (</w:t>
      </w:r>
      <w:r>
        <w:rPr>
          <w:rFonts w:ascii="Arial CYR" w:eastAsia="Arial Unicode MS" w:hAnsi="Arial CYR" w:cs="Arial CYR"/>
          <w:b/>
          <w:bCs/>
          <w:lang w:val="en-US"/>
        </w:rPr>
        <w:t xml:space="preserve">CPT </w:t>
      </w:r>
      <w:r>
        <w:rPr>
          <w:rFonts w:ascii="Arial CYR" w:eastAsia="Arial Unicode MS" w:hAnsi="Arial CYR" w:cs="Arial CYR"/>
          <w:b/>
          <w:bCs/>
        </w:rPr>
        <w:t>Алматы)</w:t>
      </w:r>
    </w:p>
    <w:p w14:paraId="41D391C1" w14:textId="77777777" w:rsidR="00494514" w:rsidRDefault="00000000">
      <w:pPr>
        <w:pStyle w:val="aa"/>
        <w:spacing w:before="240" w:after="0"/>
        <w:ind w:right="-6"/>
        <w:jc w:val="center"/>
        <w:rPr>
          <w:rFonts w:ascii="Arial CYR" w:eastAsia="Arial Unicode MS" w:hAnsi="Arial CYR" w:cs="Arial CYR"/>
          <w:b/>
          <w:bCs/>
        </w:rPr>
      </w:pPr>
      <w:r>
        <w:rPr>
          <w:rFonts w:ascii="Arial CYR" w:eastAsia="Arial Unicode MS" w:hAnsi="Arial CYR" w:cs="Arial CYR"/>
          <w:b/>
          <w:bCs/>
        </w:rPr>
        <w:t xml:space="preserve">(қосарланған қарсы анонимдік аукцион режиміндегі биржалық сауда-саттықтар үшін)  </w:t>
      </w:r>
    </w:p>
    <w:p w14:paraId="6C8B6CA8" w14:textId="77777777" w:rsidR="00494514" w:rsidRDefault="00000000">
      <w:pPr>
        <w:pStyle w:val="ad"/>
        <w:numPr>
          <w:ilvl w:val="0"/>
          <w:numId w:val="3"/>
        </w:numPr>
        <w:spacing w:before="240" w:after="0"/>
      </w:pPr>
      <w:r>
        <w:t>Терминдер мен анықтамалар</w:t>
      </w:r>
    </w:p>
    <w:tbl>
      <w:tblPr>
        <w:tblW w:w="9315" w:type="dxa"/>
        <w:tblInd w:w="-113" w:type="dxa"/>
        <w:tblLayout w:type="fixed"/>
        <w:tblLook w:val="04A0" w:firstRow="1" w:lastRow="0" w:firstColumn="1" w:lastColumn="0" w:noHBand="0" w:noVBand="1"/>
      </w:tblPr>
      <w:tblGrid>
        <w:gridCol w:w="2808"/>
        <w:gridCol w:w="6507"/>
      </w:tblGrid>
      <w:tr w:rsidR="00494514" w14:paraId="00CC8914" w14:textId="77777777">
        <w:tc>
          <w:tcPr>
            <w:tcW w:w="2808" w:type="dxa"/>
            <w:tcBorders>
              <w:top w:val="single" w:sz="4" w:space="0" w:color="000000"/>
              <w:left w:val="single" w:sz="4" w:space="0" w:color="000000"/>
              <w:bottom w:val="single" w:sz="4" w:space="0" w:color="000000"/>
              <w:right w:val="single" w:sz="4" w:space="0" w:color="000000"/>
            </w:tcBorders>
          </w:tcPr>
          <w:p w14:paraId="3BD4572D" w14:textId="77777777" w:rsidR="00494514" w:rsidRDefault="00000000">
            <w:pPr>
              <w:pStyle w:val="a"/>
              <w:numPr>
                <w:ilvl w:val="0"/>
                <w:numId w:val="0"/>
              </w:numPr>
              <w:spacing w:before="60" w:after="0"/>
            </w:pPr>
            <w:r>
              <w:rPr>
                <w:b/>
              </w:rPr>
              <w:t>Биржа (БНАЖ) –</w:t>
            </w:r>
          </w:p>
        </w:tc>
        <w:tc>
          <w:tcPr>
            <w:tcW w:w="6507" w:type="dxa"/>
            <w:tcBorders>
              <w:top w:val="single" w:sz="4" w:space="0" w:color="000000"/>
              <w:left w:val="single" w:sz="4" w:space="0" w:color="000000"/>
              <w:bottom w:val="single" w:sz="4" w:space="0" w:color="000000"/>
              <w:right w:val="single" w:sz="4" w:space="0" w:color="000000"/>
            </w:tcBorders>
          </w:tcPr>
          <w:p w14:paraId="5C2133C9" w14:textId="77777777" w:rsidR="00494514" w:rsidRDefault="00000000">
            <w:pPr>
              <w:pStyle w:val="a"/>
              <w:numPr>
                <w:ilvl w:val="0"/>
                <w:numId w:val="0"/>
              </w:numPr>
              <w:spacing w:before="60" w:after="0"/>
            </w:pPr>
            <w:r>
              <w:t>"Еуразиялық сауда жүйесі" тауар биржасы" акционерлік қоғамы.</w:t>
            </w:r>
          </w:p>
        </w:tc>
      </w:tr>
      <w:tr w:rsidR="00494514" w14:paraId="660E2F4D" w14:textId="77777777">
        <w:trPr>
          <w:trHeight w:val="555"/>
        </w:trPr>
        <w:tc>
          <w:tcPr>
            <w:tcW w:w="2808" w:type="dxa"/>
            <w:tcBorders>
              <w:top w:val="single" w:sz="4" w:space="0" w:color="000000"/>
              <w:left w:val="single" w:sz="4" w:space="0" w:color="000000"/>
              <w:bottom w:val="single" w:sz="4" w:space="0" w:color="000000"/>
              <w:right w:val="single" w:sz="4" w:space="0" w:color="000000"/>
            </w:tcBorders>
          </w:tcPr>
          <w:p w14:paraId="41B37CB0" w14:textId="77777777" w:rsidR="00494514" w:rsidRDefault="00000000">
            <w:pPr>
              <w:pStyle w:val="aa"/>
              <w:spacing w:before="240" w:after="0"/>
              <w:ind w:right="-6"/>
              <w:jc w:val="both"/>
              <w:rPr>
                <w:rFonts w:ascii="Arial" w:hAnsi="Arial" w:cs="Arial"/>
                <w:b/>
                <w:bCs/>
                <w:lang w:val="kk-KZ"/>
              </w:rPr>
            </w:pPr>
            <w:r>
              <w:rPr>
                <w:rFonts w:ascii="Arial" w:hAnsi="Arial" w:cs="Arial"/>
                <w:b/>
                <w:bCs/>
              </w:rPr>
              <w:t>Ерекшелік –</w:t>
            </w:r>
          </w:p>
        </w:tc>
        <w:tc>
          <w:tcPr>
            <w:tcW w:w="6507" w:type="dxa"/>
            <w:tcBorders>
              <w:top w:val="single" w:sz="4" w:space="0" w:color="000000"/>
              <w:left w:val="single" w:sz="4" w:space="0" w:color="000000"/>
              <w:bottom w:val="single" w:sz="4" w:space="0" w:color="000000"/>
              <w:right w:val="single" w:sz="4" w:space="0" w:color="000000"/>
            </w:tcBorders>
          </w:tcPr>
          <w:p w14:paraId="1DC33D2A" w14:textId="77777777" w:rsidR="00494514" w:rsidRDefault="00000000">
            <w:pPr>
              <w:pStyle w:val="aa"/>
              <w:spacing w:before="240" w:after="0"/>
              <w:ind w:right="-6"/>
              <w:jc w:val="both"/>
              <w:rPr>
                <w:rFonts w:ascii="Arial" w:hAnsi="Arial" w:cs="Arial"/>
                <w:lang w:val="kk-KZ"/>
              </w:rPr>
            </w:pPr>
            <w:r>
              <w:rPr>
                <w:rFonts w:ascii="Arial" w:hAnsi="Arial" w:cs="Arial"/>
              </w:rPr>
              <w:t xml:space="preserve">осы ерекшелік </w:t>
            </w:r>
            <w:r>
              <w:rPr>
                <w:rFonts w:ascii="Arial" w:eastAsia="Arial Unicode MS" w:hAnsi="Arial" w:cs="Arial"/>
                <w:bCs/>
                <w:lang w:val="kk-KZ"/>
              </w:rPr>
              <w:t xml:space="preserve">Түйіршіктелген қант </w:t>
            </w:r>
          </w:p>
        </w:tc>
      </w:tr>
      <w:tr w:rsidR="00494514" w14:paraId="408E86C0" w14:textId="77777777">
        <w:tc>
          <w:tcPr>
            <w:tcW w:w="2808" w:type="dxa"/>
            <w:tcBorders>
              <w:top w:val="single" w:sz="4" w:space="0" w:color="000000"/>
              <w:left w:val="single" w:sz="4" w:space="0" w:color="000000"/>
              <w:bottom w:val="single" w:sz="4" w:space="0" w:color="000000"/>
              <w:right w:val="single" w:sz="4" w:space="0" w:color="000000"/>
            </w:tcBorders>
          </w:tcPr>
          <w:p w14:paraId="49397BE8" w14:textId="77777777" w:rsidR="00494514" w:rsidRDefault="00000000">
            <w:pPr>
              <w:pStyle w:val="a"/>
              <w:numPr>
                <w:ilvl w:val="0"/>
                <w:numId w:val="0"/>
              </w:numPr>
              <w:spacing w:before="60" w:after="0"/>
              <w:rPr>
                <w:b/>
                <w:bCs/>
                <w:lang w:val="kk-KZ"/>
              </w:rPr>
            </w:pPr>
            <w:r>
              <w:rPr>
                <w:b/>
                <w:bCs/>
                <w:lang w:val="kk-KZ"/>
              </w:rPr>
              <w:t xml:space="preserve">Клирингтік орталық  </w:t>
            </w:r>
          </w:p>
        </w:tc>
        <w:tc>
          <w:tcPr>
            <w:tcW w:w="6507" w:type="dxa"/>
            <w:tcBorders>
              <w:top w:val="single" w:sz="4" w:space="0" w:color="000000"/>
              <w:left w:val="single" w:sz="4" w:space="0" w:color="000000"/>
              <w:bottom w:val="single" w:sz="4" w:space="0" w:color="000000"/>
              <w:right w:val="single" w:sz="4" w:space="0" w:color="000000"/>
            </w:tcBorders>
          </w:tcPr>
          <w:p w14:paraId="3D535271" w14:textId="77777777" w:rsidR="00494514" w:rsidRDefault="00000000">
            <w:pPr>
              <w:pStyle w:val="a"/>
              <w:numPr>
                <w:ilvl w:val="0"/>
                <w:numId w:val="0"/>
              </w:numPr>
              <w:spacing w:before="60" w:after="0"/>
              <w:rPr>
                <w:rFonts w:eastAsia="Arial Unicode MS"/>
                <w:bCs/>
                <w:lang w:val="kk-KZ"/>
              </w:rPr>
            </w:pPr>
            <w:r>
              <w:rPr>
                <w:rFonts w:eastAsia="Arial Unicode MS"/>
                <w:bCs/>
                <w:lang w:val="kk-KZ"/>
              </w:rPr>
              <w:t>"БНАЖ клирингтік орталығы" ЖШС</w:t>
            </w:r>
          </w:p>
        </w:tc>
      </w:tr>
      <w:tr w:rsidR="00494514" w14:paraId="27597935" w14:textId="77777777">
        <w:tc>
          <w:tcPr>
            <w:tcW w:w="2808" w:type="dxa"/>
            <w:tcBorders>
              <w:top w:val="single" w:sz="4" w:space="0" w:color="000000"/>
              <w:left w:val="single" w:sz="4" w:space="0" w:color="000000"/>
              <w:bottom w:val="single" w:sz="4" w:space="0" w:color="000000"/>
              <w:right w:val="single" w:sz="4" w:space="0" w:color="000000"/>
            </w:tcBorders>
          </w:tcPr>
          <w:p w14:paraId="36D45B74" w14:textId="77777777" w:rsidR="00494514" w:rsidRDefault="00000000">
            <w:pPr>
              <w:pStyle w:val="a"/>
              <w:numPr>
                <w:ilvl w:val="0"/>
                <w:numId w:val="0"/>
              </w:numPr>
              <w:spacing w:before="60" w:after="0"/>
              <w:rPr>
                <w:b/>
                <w:bCs/>
                <w:lang w:val="kk-KZ"/>
              </w:rPr>
            </w:pPr>
            <w:r>
              <w:rPr>
                <w:b/>
                <w:bCs/>
                <w:lang w:val="kk-KZ"/>
              </w:rPr>
              <w:t xml:space="preserve">Сауда ережелері </w:t>
            </w:r>
          </w:p>
        </w:tc>
        <w:tc>
          <w:tcPr>
            <w:tcW w:w="6507" w:type="dxa"/>
            <w:tcBorders>
              <w:top w:val="single" w:sz="4" w:space="0" w:color="000000"/>
              <w:left w:val="single" w:sz="4" w:space="0" w:color="000000"/>
              <w:bottom w:val="single" w:sz="4" w:space="0" w:color="000000"/>
              <w:right w:val="single" w:sz="4" w:space="0" w:color="000000"/>
            </w:tcBorders>
          </w:tcPr>
          <w:p w14:paraId="0BC5339B" w14:textId="77777777" w:rsidR="00494514" w:rsidRDefault="00000000">
            <w:pPr>
              <w:pStyle w:val="a"/>
              <w:numPr>
                <w:ilvl w:val="0"/>
                <w:numId w:val="0"/>
              </w:numPr>
              <w:spacing w:before="60" w:after="0"/>
              <w:rPr>
                <w:rFonts w:eastAsia="Arial Unicode MS"/>
                <w:bCs/>
                <w:lang w:val="kk-KZ"/>
              </w:rPr>
            </w:pPr>
            <w:r>
              <w:t>"БНАЖ" тауар биржасы" АҚ Сауда-саттық ережелерімен, БНАЖ ДК шешімімен бекітілген, 18.10.2011 ж. № 57 хаттама.</w:t>
            </w:r>
          </w:p>
        </w:tc>
      </w:tr>
      <w:tr w:rsidR="00494514" w14:paraId="6E6B077D" w14:textId="77777777">
        <w:tc>
          <w:tcPr>
            <w:tcW w:w="2808" w:type="dxa"/>
            <w:tcBorders>
              <w:top w:val="single" w:sz="4" w:space="0" w:color="000000"/>
              <w:left w:val="single" w:sz="4" w:space="0" w:color="000000"/>
              <w:bottom w:val="single" w:sz="4" w:space="0" w:color="000000"/>
              <w:right w:val="single" w:sz="4" w:space="0" w:color="000000"/>
            </w:tcBorders>
          </w:tcPr>
          <w:p w14:paraId="2E8BAD10" w14:textId="77777777" w:rsidR="00494514" w:rsidRDefault="00000000">
            <w:pPr>
              <w:pStyle w:val="a"/>
              <w:numPr>
                <w:ilvl w:val="0"/>
                <w:numId w:val="0"/>
              </w:numPr>
              <w:spacing w:before="60" w:after="0"/>
              <w:rPr>
                <w:b/>
                <w:bCs/>
                <w:lang w:val="kk-KZ"/>
              </w:rPr>
            </w:pPr>
            <w:r>
              <w:rPr>
                <w:b/>
                <w:bCs/>
                <w:lang w:val="kk-KZ"/>
              </w:rPr>
              <w:t xml:space="preserve">Клиринг ережелері </w:t>
            </w:r>
          </w:p>
        </w:tc>
        <w:tc>
          <w:tcPr>
            <w:tcW w:w="6507" w:type="dxa"/>
            <w:tcBorders>
              <w:top w:val="single" w:sz="4" w:space="0" w:color="000000"/>
              <w:left w:val="single" w:sz="4" w:space="0" w:color="000000"/>
              <w:bottom w:val="single" w:sz="4" w:space="0" w:color="000000"/>
              <w:right w:val="single" w:sz="4" w:space="0" w:color="000000"/>
            </w:tcBorders>
          </w:tcPr>
          <w:p w14:paraId="3F7B0B3D" w14:textId="77777777" w:rsidR="00494514" w:rsidRDefault="00000000">
            <w:pPr>
              <w:pStyle w:val="a"/>
              <w:numPr>
                <w:ilvl w:val="0"/>
                <w:numId w:val="0"/>
              </w:numPr>
              <w:spacing w:before="60" w:after="0"/>
              <w:rPr>
                <w:rFonts w:eastAsia="Arial Unicode MS"/>
                <w:bCs/>
                <w:lang w:val="kk-KZ"/>
              </w:rPr>
            </w:pPr>
            <w:r>
              <w:t xml:space="preserve">Қатысушылардың жалпы жиналысының шешімімен бекітілген "БНАЖ клирингтік орталығы" ЖШС клиринг ережелерімен, 17.11.2010 жылғы No4 хаттамамен. </w:t>
            </w:r>
          </w:p>
        </w:tc>
      </w:tr>
      <w:tr w:rsidR="00494514" w14:paraId="68ADC8BA" w14:textId="77777777">
        <w:tc>
          <w:tcPr>
            <w:tcW w:w="2808" w:type="dxa"/>
            <w:tcBorders>
              <w:top w:val="single" w:sz="4" w:space="0" w:color="000000"/>
              <w:left w:val="single" w:sz="4" w:space="0" w:color="000000"/>
              <w:bottom w:val="single" w:sz="4" w:space="0" w:color="000000"/>
              <w:right w:val="single" w:sz="4" w:space="0" w:color="000000"/>
            </w:tcBorders>
          </w:tcPr>
          <w:p w14:paraId="1B0B2892" w14:textId="77777777" w:rsidR="00494514" w:rsidRDefault="00000000">
            <w:pPr>
              <w:pStyle w:val="a"/>
              <w:numPr>
                <w:ilvl w:val="0"/>
                <w:numId w:val="0"/>
              </w:numPr>
              <w:spacing w:before="60" w:after="0"/>
              <w:rPr>
                <w:b/>
                <w:bCs/>
                <w:lang w:val="kk-KZ"/>
              </w:rPr>
            </w:pPr>
            <w:r>
              <w:rPr>
                <w:b/>
                <w:bCs/>
                <w:lang w:val="kk-KZ"/>
              </w:rPr>
              <w:t>ЕКІАА</w:t>
            </w:r>
          </w:p>
        </w:tc>
        <w:tc>
          <w:tcPr>
            <w:tcW w:w="6507" w:type="dxa"/>
            <w:tcBorders>
              <w:top w:val="single" w:sz="4" w:space="0" w:color="000000"/>
              <w:left w:val="single" w:sz="4" w:space="0" w:color="000000"/>
              <w:bottom w:val="single" w:sz="4" w:space="0" w:color="000000"/>
              <w:right w:val="single" w:sz="4" w:space="0" w:color="000000"/>
            </w:tcBorders>
          </w:tcPr>
          <w:p w14:paraId="16201AB8" w14:textId="77777777" w:rsidR="00494514" w:rsidRDefault="00000000">
            <w:pPr>
              <w:pStyle w:val="a"/>
              <w:numPr>
                <w:ilvl w:val="0"/>
                <w:numId w:val="0"/>
              </w:numPr>
              <w:spacing w:before="60" w:after="0"/>
              <w:rPr>
                <w:rFonts w:eastAsia="Arial Unicode MS"/>
                <w:bCs/>
                <w:lang w:val="kk-KZ"/>
              </w:rPr>
            </w:pPr>
            <w:r>
              <w:rPr>
                <w:rFonts w:eastAsia="Arial Unicode MS"/>
                <w:bCs/>
                <w:lang w:val="kk-KZ"/>
              </w:rPr>
              <w:t xml:space="preserve">Қосарланған қарсы анонимді аукцион </w:t>
            </w:r>
          </w:p>
        </w:tc>
      </w:tr>
      <w:tr w:rsidR="00494514" w14:paraId="2F70819C" w14:textId="77777777">
        <w:tc>
          <w:tcPr>
            <w:tcW w:w="2808" w:type="dxa"/>
            <w:tcBorders>
              <w:top w:val="single" w:sz="4" w:space="0" w:color="000000"/>
              <w:left w:val="single" w:sz="4" w:space="0" w:color="000000"/>
              <w:bottom w:val="single" w:sz="4" w:space="0" w:color="000000"/>
              <w:right w:val="single" w:sz="4" w:space="0" w:color="000000"/>
            </w:tcBorders>
          </w:tcPr>
          <w:p w14:paraId="6DFA7723" w14:textId="77777777" w:rsidR="00494514" w:rsidRDefault="00000000">
            <w:pPr>
              <w:pStyle w:val="a"/>
              <w:numPr>
                <w:ilvl w:val="0"/>
                <w:numId w:val="0"/>
              </w:numPr>
              <w:spacing w:before="60" w:after="0"/>
            </w:pPr>
            <w:r>
              <w:rPr>
                <w:b/>
                <w:bCs/>
                <w:lang w:val="kk-KZ"/>
              </w:rPr>
              <w:t>Тауар</w:t>
            </w:r>
            <w:r>
              <w:rPr>
                <w:b/>
                <w:bCs/>
              </w:rPr>
              <w:t xml:space="preserve"> –</w:t>
            </w:r>
          </w:p>
        </w:tc>
        <w:tc>
          <w:tcPr>
            <w:tcW w:w="6507" w:type="dxa"/>
            <w:tcBorders>
              <w:top w:val="single" w:sz="4" w:space="0" w:color="000000"/>
              <w:left w:val="single" w:sz="4" w:space="0" w:color="000000"/>
              <w:bottom w:val="single" w:sz="4" w:space="0" w:color="000000"/>
              <w:right w:val="single" w:sz="4" w:space="0" w:color="000000"/>
            </w:tcBorders>
          </w:tcPr>
          <w:p w14:paraId="3CB96550" w14:textId="77777777" w:rsidR="00494514" w:rsidRDefault="00000000">
            <w:pPr>
              <w:pStyle w:val="a"/>
              <w:numPr>
                <w:ilvl w:val="0"/>
                <w:numId w:val="0"/>
              </w:numPr>
              <w:spacing w:before="60" w:after="0"/>
            </w:pPr>
            <w:r>
              <w:rPr>
                <w:rFonts w:eastAsia="Arial Unicode MS"/>
                <w:bCs/>
                <w:lang w:val="kk-KZ"/>
              </w:rPr>
              <w:t>Түйіршіктелген қант</w:t>
            </w:r>
            <w:r>
              <w:t>, МЕМСТ 21-94 сәйкес сапалық сипаттамалар</w:t>
            </w:r>
          </w:p>
        </w:tc>
      </w:tr>
    </w:tbl>
    <w:p w14:paraId="0A290575" w14:textId="77777777" w:rsidR="00494514" w:rsidRDefault="00000000">
      <w:pPr>
        <w:pStyle w:val="ae"/>
        <w:ind w:left="0"/>
      </w:pPr>
      <w:r>
        <w:t xml:space="preserve">Осы Спецификацияда тікелей көрсетілмеген терминдер Сауда ережелеріне, Клиринг ережелеріне, заңнамаға сәйкес түсініледі </w:t>
      </w:r>
      <w:r>
        <w:rPr>
          <w:szCs w:val="24"/>
        </w:rPr>
        <w:t>Қазақстан Республикасының</w:t>
      </w:r>
      <w:r>
        <w:t>.</w:t>
      </w:r>
    </w:p>
    <w:p w14:paraId="62C30D6D" w14:textId="77777777" w:rsidR="00494514" w:rsidRDefault="00000000">
      <w:pPr>
        <w:pStyle w:val="ad"/>
        <w:numPr>
          <w:ilvl w:val="0"/>
          <w:numId w:val="3"/>
        </w:numPr>
        <w:spacing w:before="240" w:after="0"/>
      </w:pPr>
      <w:r>
        <w:t>Жалпы ережелер</w:t>
      </w:r>
    </w:p>
    <w:p w14:paraId="6FE70A14" w14:textId="77777777" w:rsidR="00494514" w:rsidRDefault="00000000">
      <w:pPr>
        <w:pStyle w:val="a"/>
        <w:numPr>
          <w:ilvl w:val="1"/>
          <w:numId w:val="3"/>
        </w:numPr>
        <w:spacing w:before="120" w:after="0"/>
      </w:pPr>
      <w:r>
        <w:t>Тауар коды: UGDCPT - түйіршіктелген қант;</w:t>
      </w:r>
    </w:p>
    <w:p w14:paraId="0D7A884C" w14:textId="77777777" w:rsidR="00494514" w:rsidRDefault="00000000">
      <w:pPr>
        <w:pStyle w:val="a"/>
        <w:numPr>
          <w:ilvl w:val="1"/>
          <w:numId w:val="3"/>
        </w:numPr>
        <w:spacing w:before="120" w:after="0"/>
      </w:pPr>
      <w:r>
        <w:t>Лот бір метрикалық тоннаны құрайды;</w:t>
      </w:r>
    </w:p>
    <w:p w14:paraId="30CB75CC" w14:textId="77777777" w:rsidR="00494514" w:rsidRDefault="00000000">
      <w:pPr>
        <w:pStyle w:val="a"/>
        <w:numPr>
          <w:ilvl w:val="1"/>
          <w:numId w:val="3"/>
        </w:numPr>
        <w:spacing w:before="120" w:after="0"/>
      </w:pPr>
      <w:r>
        <w:t xml:space="preserve">Жеткізу партиясының ең аз көлемі – 65 тонна;  </w:t>
      </w:r>
    </w:p>
    <w:p w14:paraId="0872D0B4" w14:textId="77777777" w:rsidR="00494514" w:rsidRDefault="00000000">
      <w:pPr>
        <w:pStyle w:val="a"/>
        <w:numPr>
          <w:ilvl w:val="1"/>
          <w:numId w:val="3"/>
        </w:numPr>
        <w:spacing w:before="120" w:after="0"/>
      </w:pPr>
      <w:r>
        <w:t>Қаптамасы – қаптар 25 кг.</w:t>
      </w:r>
    </w:p>
    <w:p w14:paraId="37BD48B5" w14:textId="77777777" w:rsidR="00494514" w:rsidRDefault="00000000">
      <w:pPr>
        <w:pStyle w:val="a"/>
        <w:numPr>
          <w:ilvl w:val="1"/>
          <w:numId w:val="3"/>
        </w:numPr>
        <w:spacing w:before="120" w:after="0"/>
      </w:pPr>
      <w:r>
        <w:t>Тауарға ақы төлеу мәміле жасалған күннен бастап 4 (төрт) күнтізбелік күн ішінде Клиринг орталығының банктік шотына мәміле сомасының 100% мөлшерінде жүзеге асырылады;</w:t>
      </w:r>
    </w:p>
    <w:p w14:paraId="739B0DE2" w14:textId="77777777" w:rsidR="00494514" w:rsidRDefault="00000000">
      <w:pPr>
        <w:pStyle w:val="a"/>
        <w:numPr>
          <w:ilvl w:val="1"/>
          <w:numId w:val="3"/>
        </w:numPr>
        <w:spacing w:before="120" w:after="0"/>
      </w:pPr>
      <w:r>
        <w:t>Тауардың бағасы ҚҚС қоса алғанда теңгемен көрсетіледі;</w:t>
      </w:r>
    </w:p>
    <w:p w14:paraId="1E7097E8" w14:textId="77777777" w:rsidR="00494514" w:rsidRDefault="00000000">
      <w:pPr>
        <w:pStyle w:val="a"/>
        <w:numPr>
          <w:ilvl w:val="1"/>
          <w:numId w:val="3"/>
        </w:numPr>
        <w:spacing w:before="120" w:after="0"/>
      </w:pPr>
      <w:r>
        <w:t>Көлік – темір жол;</w:t>
      </w:r>
    </w:p>
    <w:p w14:paraId="60805C0C" w14:textId="77777777" w:rsidR="00494514" w:rsidRDefault="00000000">
      <w:pPr>
        <w:pStyle w:val="a"/>
        <w:numPr>
          <w:ilvl w:val="1"/>
          <w:numId w:val="3"/>
        </w:numPr>
        <w:spacing w:before="120" w:after="0"/>
      </w:pPr>
      <w:r>
        <w:t>Жеткізу шарттары – CPT Инкотермс 2010;</w:t>
      </w:r>
    </w:p>
    <w:p w14:paraId="37581E1D" w14:textId="77777777" w:rsidR="00494514" w:rsidRDefault="00000000">
      <w:pPr>
        <w:pStyle w:val="a"/>
        <w:numPr>
          <w:ilvl w:val="1"/>
          <w:numId w:val="3"/>
        </w:numPr>
        <w:spacing w:before="120" w:after="0"/>
      </w:pPr>
      <w:r>
        <w:t>Баратын жері – Алматы қ.;</w:t>
      </w:r>
    </w:p>
    <w:p w14:paraId="4A880BA3" w14:textId="77777777" w:rsidR="00494514" w:rsidRDefault="00000000">
      <w:pPr>
        <w:pStyle w:val="a"/>
        <w:numPr>
          <w:ilvl w:val="1"/>
          <w:numId w:val="3"/>
        </w:numPr>
        <w:spacing w:before="120" w:after="0"/>
      </w:pPr>
      <w:r>
        <w:t>Жеткізу мерзімі – Сатып алушы Тауарды толық алдын ала төлеген сәттен бастап күнтізбелік 10 (он) күн ішінде;</w:t>
      </w:r>
    </w:p>
    <w:p w14:paraId="60334288" w14:textId="77777777" w:rsidR="00494514" w:rsidRDefault="00000000">
      <w:pPr>
        <w:pStyle w:val="a"/>
        <w:numPr>
          <w:ilvl w:val="1"/>
          <w:numId w:val="3"/>
        </w:numPr>
        <w:spacing w:before="120" w:after="0"/>
      </w:pPr>
      <w:r>
        <w:t xml:space="preserve">Тауарды жеткізуді растайтын құжаттардың тізбесі: тауарлық-көліктік (т/ж) жүкқұжат, сәйкестік сертификаттары, шот-фактура, жеткізушіден жүкқұжат (түпнұсқа).  </w:t>
      </w:r>
    </w:p>
    <w:p w14:paraId="298C3ED6" w14:textId="77777777" w:rsidR="00494514" w:rsidRDefault="00000000">
      <w:pPr>
        <w:pStyle w:val="a"/>
        <w:numPr>
          <w:ilvl w:val="1"/>
          <w:numId w:val="3"/>
        </w:numPr>
        <w:spacing w:before="120" w:after="0"/>
      </w:pPr>
      <w:r>
        <w:t xml:space="preserve">Тауарды жеткізу кезінде рұқсат етілген төзімділік – анықталмаған; </w:t>
      </w:r>
    </w:p>
    <w:p w14:paraId="04537302" w14:textId="77777777" w:rsidR="00494514" w:rsidRDefault="00000000">
      <w:pPr>
        <w:pStyle w:val="a"/>
        <w:numPr>
          <w:ilvl w:val="1"/>
          <w:numId w:val="3"/>
        </w:numPr>
        <w:spacing w:before="120" w:after="0"/>
      </w:pPr>
      <w:r>
        <w:t>Кепілдікті қамтамасыз етудің мөлшері – мәміленің (өтінімнің) болжамды сомасының 3 пайызы;</w:t>
      </w:r>
    </w:p>
    <w:p w14:paraId="106FD059" w14:textId="77777777" w:rsidR="00494514" w:rsidRDefault="00000000">
      <w:pPr>
        <w:pStyle w:val="a"/>
        <w:numPr>
          <w:ilvl w:val="1"/>
          <w:numId w:val="3"/>
        </w:numPr>
        <w:spacing w:before="120" w:after="0"/>
      </w:pPr>
      <w:r>
        <w:lastRenderedPageBreak/>
        <w:t>ААҚ режимінде жасалған Тауарлармен биржалық мәміле осы Спецификацияның No1 қосымшасы болып табылатын жеткізілім шартының стандартты нысанына сәйкес қатаң түрде жасалуы керек.</w:t>
      </w:r>
    </w:p>
    <w:p w14:paraId="2C9897C9" w14:textId="77777777" w:rsidR="00494514" w:rsidRDefault="00000000">
      <w:pPr>
        <w:pStyle w:val="ad"/>
        <w:numPr>
          <w:ilvl w:val="0"/>
          <w:numId w:val="3"/>
        </w:numPr>
        <w:spacing w:before="240" w:after="0"/>
      </w:pPr>
      <w:r>
        <w:t>Ерекшелікке өзгерістер мен толықтырулар енгізу</w:t>
      </w:r>
    </w:p>
    <w:p w14:paraId="7503CF5C" w14:textId="77777777" w:rsidR="00494514" w:rsidRDefault="00000000">
      <w:pPr>
        <w:pStyle w:val="a"/>
        <w:numPr>
          <w:ilvl w:val="1"/>
          <w:numId w:val="3"/>
        </w:numPr>
        <w:spacing w:before="120" w:after="0"/>
      </w:pPr>
      <w:r>
        <w:t>Биржа Спецификацияға өзгерістер мен толықтырулар енгізуге құқылы.</w:t>
      </w:r>
    </w:p>
    <w:p w14:paraId="2E36F85B" w14:textId="77777777" w:rsidR="00494514" w:rsidRDefault="00000000">
      <w:pPr>
        <w:pStyle w:val="a"/>
        <w:numPr>
          <w:ilvl w:val="1"/>
          <w:numId w:val="3"/>
        </w:numPr>
        <w:spacing w:before="120" w:after="0"/>
      </w:pPr>
      <w: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0DE27F52" w14:textId="77777777" w:rsidR="00494514" w:rsidRDefault="00000000">
      <w:pPr>
        <w:pStyle w:val="a"/>
        <w:numPr>
          <w:ilvl w:val="1"/>
          <w:numId w:val="3"/>
        </w:numPr>
        <w:spacing w:before="120" w:after="0"/>
      </w:pPr>
      <w: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453B3279" w14:textId="77777777" w:rsidR="00494514" w:rsidRDefault="00000000">
      <w:pPr>
        <w:pStyle w:val="a7"/>
        <w:spacing w:after="0"/>
        <w:ind w:left="5940"/>
        <w:jc w:val="right"/>
      </w:pPr>
      <w:r>
        <w:br w:type="page"/>
      </w:r>
    </w:p>
    <w:p w14:paraId="0B0C22F4" w14:textId="77777777" w:rsidR="00494514" w:rsidRDefault="00000000">
      <w:pPr>
        <w:jc w:val="right"/>
        <w:rPr>
          <w:rFonts w:ascii="Arial" w:hAnsi="Arial" w:cs="Arial"/>
          <w:sz w:val="20"/>
          <w:szCs w:val="20"/>
        </w:rPr>
      </w:pPr>
      <w:r>
        <w:rPr>
          <w:rFonts w:ascii="Arial" w:hAnsi="Arial" w:cs="Arial"/>
          <w:sz w:val="20"/>
          <w:szCs w:val="20"/>
        </w:rPr>
        <w:lastRenderedPageBreak/>
        <w:t>№1 Қосымша</w:t>
      </w:r>
    </w:p>
    <w:p w14:paraId="6BA599B1" w14:textId="77777777" w:rsidR="00494514" w:rsidRDefault="00000000">
      <w:pPr>
        <w:jc w:val="right"/>
        <w:rPr>
          <w:rFonts w:ascii="Arial" w:hAnsi="Arial" w:cs="Arial"/>
          <w:sz w:val="20"/>
        </w:rPr>
      </w:pPr>
      <w:r>
        <w:rPr>
          <w:rFonts w:ascii="Arial" w:hAnsi="Arial" w:cs="Arial"/>
          <w:sz w:val="20"/>
        </w:rPr>
        <w:t>спецификацияға Түйіршіктелген қант (CPT Алматы)</w:t>
      </w:r>
    </w:p>
    <w:p w14:paraId="4B061E33" w14:textId="77777777" w:rsidR="00494514" w:rsidRDefault="00494514">
      <w:pPr>
        <w:pStyle w:val="a7"/>
        <w:spacing w:after="0"/>
        <w:jc w:val="right"/>
        <w:rPr>
          <w:rFonts w:ascii="Arial" w:hAnsi="Arial" w:cs="Arial"/>
          <w:sz w:val="20"/>
        </w:rPr>
      </w:pPr>
    </w:p>
    <w:p w14:paraId="44C170F4" w14:textId="77777777" w:rsidR="00494514" w:rsidRDefault="00494514">
      <w:pPr>
        <w:pStyle w:val="a7"/>
        <w:spacing w:after="0"/>
        <w:jc w:val="both"/>
      </w:pPr>
    </w:p>
    <w:p w14:paraId="4C172618" w14:textId="77777777" w:rsidR="00494514" w:rsidRDefault="00000000">
      <w:pPr>
        <w:jc w:val="center"/>
        <w:rPr>
          <w:rFonts w:ascii="Arial" w:hAnsi="Arial" w:cs="Arial"/>
          <w:b/>
          <w:sz w:val="20"/>
          <w:szCs w:val="20"/>
        </w:rPr>
      </w:pPr>
      <w:r>
        <w:rPr>
          <w:rFonts w:ascii="Arial" w:hAnsi="Arial" w:cs="Arial"/>
          <w:b/>
          <w:sz w:val="20"/>
          <w:szCs w:val="20"/>
        </w:rPr>
        <w:t>С Т А Н Д А Р Т Н А Ф О Р М А</w:t>
      </w:r>
    </w:p>
    <w:p w14:paraId="2F1D3E50" w14:textId="77777777" w:rsidR="00494514" w:rsidRDefault="00494514">
      <w:pPr>
        <w:jc w:val="center"/>
        <w:rPr>
          <w:rFonts w:ascii="Arial" w:hAnsi="Arial" w:cs="Arial"/>
          <w:b/>
          <w:sz w:val="20"/>
          <w:szCs w:val="20"/>
        </w:rPr>
      </w:pPr>
    </w:p>
    <w:p w14:paraId="0FEC4381" w14:textId="77777777" w:rsidR="00494514" w:rsidRDefault="00000000">
      <w:pPr>
        <w:jc w:val="center"/>
        <w:rPr>
          <w:rFonts w:ascii="Arial" w:eastAsia="Arial" w:hAnsi="Arial" w:cs="Arial"/>
          <w:b/>
          <w:sz w:val="20"/>
          <w:szCs w:val="20"/>
        </w:rPr>
      </w:pPr>
      <w:r>
        <w:rPr>
          <w:rFonts w:ascii="Arial" w:eastAsia="Arial" w:hAnsi="Arial" w:cs="Arial"/>
          <w:b/>
          <w:sz w:val="20"/>
          <w:szCs w:val="20"/>
        </w:rPr>
        <w:t xml:space="preserve"> </w:t>
      </w:r>
    </w:p>
    <w:p w14:paraId="75E6676E" w14:textId="77777777" w:rsidR="00494514" w:rsidRDefault="00000000">
      <w:pPr>
        <w:jc w:val="center"/>
        <w:rPr>
          <w:rFonts w:ascii="Arial" w:hAnsi="Arial" w:cs="Arial"/>
          <w:b/>
          <w:sz w:val="20"/>
          <w:szCs w:val="20"/>
        </w:rPr>
      </w:pPr>
      <w:r>
        <w:rPr>
          <w:rFonts w:ascii="Arial" w:hAnsi="Arial" w:cs="Arial"/>
          <w:b/>
          <w:sz w:val="20"/>
          <w:szCs w:val="20"/>
        </w:rPr>
        <w:t xml:space="preserve">ШАРТ </w:t>
      </w:r>
    </w:p>
    <w:p w14:paraId="231AD050" w14:textId="77777777" w:rsidR="00494514" w:rsidRDefault="00000000">
      <w:pPr>
        <w:jc w:val="center"/>
        <w:rPr>
          <w:rFonts w:ascii="Arial" w:hAnsi="Arial" w:cs="Arial"/>
          <w:sz w:val="20"/>
          <w:szCs w:val="20"/>
        </w:rPr>
      </w:pPr>
      <w:r>
        <w:rPr>
          <w:rFonts w:ascii="Arial" w:eastAsia="Arial" w:hAnsi="Arial" w:cs="Arial"/>
          <w:b/>
          <w:sz w:val="20"/>
          <w:szCs w:val="20"/>
        </w:rPr>
        <w:t xml:space="preserve">  </w:t>
      </w:r>
      <w:r>
        <w:rPr>
          <w:rFonts w:ascii="Arial" w:hAnsi="Arial" w:cs="Arial"/>
          <w:b/>
          <w:sz w:val="20"/>
          <w:szCs w:val="20"/>
        </w:rPr>
        <w:t>түйіршіктелген қантты жеткізу № __</w:t>
      </w:r>
    </w:p>
    <w:p w14:paraId="56B64F86" w14:textId="77777777" w:rsidR="00494514" w:rsidRDefault="00494514">
      <w:pPr>
        <w:rPr>
          <w:rFonts w:ascii="Arial" w:hAnsi="Arial" w:cs="Arial"/>
          <w:sz w:val="20"/>
          <w:szCs w:val="20"/>
        </w:rPr>
      </w:pPr>
    </w:p>
    <w:p w14:paraId="2B15A5F1" w14:textId="77777777" w:rsidR="00494514" w:rsidRDefault="00494514">
      <w:pPr>
        <w:rPr>
          <w:rFonts w:ascii="Arial" w:hAnsi="Arial" w:cs="Arial"/>
          <w:sz w:val="20"/>
          <w:szCs w:val="20"/>
        </w:rPr>
      </w:pPr>
    </w:p>
    <w:p w14:paraId="788BD55B" w14:textId="77777777" w:rsidR="00494514" w:rsidRDefault="00000000">
      <w:pPr>
        <w:rPr>
          <w:rFonts w:ascii="Arial" w:hAnsi="Arial" w:cs="Arial"/>
          <w:b/>
          <w:sz w:val="20"/>
          <w:szCs w:val="20"/>
        </w:rPr>
      </w:pPr>
      <w:r>
        <w:rPr>
          <w:rFonts w:ascii="Arial" w:hAnsi="Arial" w:cs="Arial"/>
          <w:sz w:val="20"/>
          <w:szCs w:val="20"/>
        </w:rPr>
        <w:t xml:space="preserve">қ. ___________ бастап "____" ______________201__ жылдың </w:t>
      </w:r>
    </w:p>
    <w:p w14:paraId="2784F6DA" w14:textId="77777777" w:rsidR="00494514" w:rsidRDefault="00494514">
      <w:pPr>
        <w:ind w:firstLine="708"/>
        <w:jc w:val="both"/>
        <w:rPr>
          <w:rFonts w:ascii="Arial" w:hAnsi="Arial" w:cs="Arial"/>
          <w:b/>
          <w:sz w:val="20"/>
          <w:szCs w:val="20"/>
        </w:rPr>
      </w:pPr>
    </w:p>
    <w:p w14:paraId="32FEC72A" w14:textId="77777777" w:rsidR="00494514" w:rsidRDefault="00000000">
      <w:pPr>
        <w:ind w:firstLine="708"/>
        <w:jc w:val="both"/>
      </w:pPr>
      <w:r>
        <w:rPr>
          <w:rFonts w:ascii="Arial" w:hAnsi="Arial" w:cs="Arial"/>
          <w:b/>
          <w:sz w:val="20"/>
          <w:szCs w:val="20"/>
        </w:rPr>
        <w:t>Брокерлік компания – "____________"</w:t>
      </w:r>
      <w:r>
        <w:rPr>
          <w:rFonts w:ascii="Arial" w:hAnsi="Arial" w:cs="Arial"/>
          <w:sz w:val="20"/>
          <w:szCs w:val="20"/>
        </w:rPr>
        <w:t xml:space="preserve"> (мемлекеттік тіркеу туралы куәлік № _____, берген орган ________, берілген күні _____) лауазымы (АТЫ-жөні) тұлғасында) ________ _______ уәкілетті тұлғаның сәйкес ____________, бұдан әрі деп аталатын</w:t>
      </w:r>
      <w:r>
        <w:rPr>
          <w:rFonts w:ascii="Arial" w:hAnsi="Arial" w:cs="Arial"/>
          <w:b/>
          <w:sz w:val="20"/>
          <w:szCs w:val="20"/>
        </w:rPr>
        <w:t xml:space="preserve"> "Сатушы"</w:t>
      </w:r>
      <w:r>
        <w:rPr>
          <w:rFonts w:ascii="Arial" w:hAnsi="Arial" w:cs="Arial"/>
          <w:sz w:val="20"/>
          <w:szCs w:val="20"/>
        </w:rPr>
        <w:t xml:space="preserve">, бір жағынан, </w:t>
      </w:r>
    </w:p>
    <w:p w14:paraId="732B520C" w14:textId="77777777" w:rsidR="00494514" w:rsidRDefault="00000000">
      <w:pPr>
        <w:ind w:firstLine="708"/>
        <w:jc w:val="both"/>
        <w:rPr>
          <w:rFonts w:ascii="Arial" w:hAnsi="Arial" w:cs="Arial"/>
          <w:b/>
          <w:sz w:val="20"/>
          <w:szCs w:val="20"/>
        </w:rPr>
      </w:pPr>
      <w:r>
        <w:rPr>
          <w:rFonts w:ascii="Arial" w:hAnsi="Arial" w:cs="Arial"/>
          <w:sz w:val="20"/>
          <w:szCs w:val="20"/>
        </w:rPr>
        <w:t xml:space="preserve">және </w:t>
      </w:r>
    </w:p>
    <w:p w14:paraId="5FF7949D" w14:textId="77777777" w:rsidR="00494514" w:rsidRDefault="00000000">
      <w:pPr>
        <w:ind w:firstLine="708"/>
        <w:jc w:val="both"/>
      </w:pPr>
      <w:r>
        <w:rPr>
          <w:rFonts w:ascii="Arial" w:hAnsi="Arial" w:cs="Arial"/>
          <w:b/>
          <w:sz w:val="20"/>
          <w:szCs w:val="20"/>
        </w:rPr>
        <w:t>Брокерлік компания – "</w:t>
      </w:r>
      <w:r>
        <w:rPr>
          <w:rFonts w:ascii="Arial" w:hAnsi="Arial" w:cs="Arial"/>
          <w:b/>
          <w:color w:val="FF0000"/>
          <w:sz w:val="20"/>
          <w:szCs w:val="20"/>
        </w:rPr>
        <w:t>______________</w:t>
      </w:r>
      <w:r>
        <w:rPr>
          <w:rFonts w:ascii="Arial" w:hAnsi="Arial" w:cs="Arial"/>
          <w:b/>
          <w:sz w:val="20"/>
          <w:szCs w:val="20"/>
        </w:rPr>
        <w:t>»</w:t>
      </w:r>
      <w:r>
        <w:rPr>
          <w:rFonts w:ascii="Arial" w:hAnsi="Arial" w:cs="Arial"/>
          <w:sz w:val="20"/>
          <w:szCs w:val="20"/>
        </w:rPr>
        <w:t xml:space="preserve"> (мемлекеттік тіркеу туралы куәлік № _ _ _ _ _ берген орган ________, берілген күні _____) атынан ___(аты-ЖӨНІ), лауазымы _ _ _ _ _ _ _ _ уәкілетті органның сәйкес _____________, деп аталатын</w:t>
      </w:r>
      <w:r>
        <w:rPr>
          <w:rFonts w:ascii="Arial" w:hAnsi="Arial" w:cs="Arial"/>
          <w:b/>
          <w:sz w:val="20"/>
          <w:szCs w:val="20"/>
        </w:rPr>
        <w:t xml:space="preserve"> "Сатып алушы", </w:t>
      </w:r>
      <w:r>
        <w:rPr>
          <w:rFonts w:ascii="Arial" w:hAnsi="Arial" w:cs="Arial"/>
          <w:sz w:val="20"/>
          <w:szCs w:val="20"/>
        </w:rPr>
        <w:t>екінші жағынан,</w:t>
      </w:r>
    </w:p>
    <w:p w14:paraId="380D276C" w14:textId="77777777" w:rsidR="00494514" w:rsidRDefault="00000000">
      <w:pPr>
        <w:pStyle w:val="21"/>
        <w:tabs>
          <w:tab w:val="left" w:pos="0"/>
        </w:tabs>
        <w:ind w:right="-5" w:firstLine="0"/>
        <w:jc w:val="both"/>
      </w:pPr>
      <w:r>
        <w:rPr>
          <w:b w:val="0"/>
          <w:bCs w:val="0"/>
          <w:sz w:val="20"/>
          <w:szCs w:val="20"/>
        </w:rPr>
        <w:tab/>
        <w:t>бұдан әрі биржалық мәмілені орындау үшін бірлесіп "Тараптар" және жеке "Тарап" деп аталады № _________, "БНАЖ" тауар биржасы" АҚ металдар және өнеркәсіптік тауарлар саудасы секциясында биржалық сауда-саттық барысында қосарланған қарсы анонимді аукцион режимінде жасалған және _____ жылғы №__ Мәміле туралы есеппен расталған, төмендегілер туралы осы Шартты (бұдан әрі - "Шарт") жасасты:</w:t>
      </w:r>
    </w:p>
    <w:p w14:paraId="6BAE32A6" w14:textId="77777777" w:rsidR="00494514" w:rsidRDefault="00000000">
      <w:pPr>
        <w:pStyle w:val="ad"/>
        <w:numPr>
          <w:ilvl w:val="0"/>
          <w:numId w:val="4"/>
        </w:numPr>
        <w:spacing w:before="600" w:after="600"/>
      </w:pPr>
      <w:r>
        <w:t xml:space="preserve">ОСЫ ШАРТТА ПАЙДАЛАНЫЛАТЫН ҚЫСҚАРТУЛАР МЕН ТЕРМИНДЕР </w:t>
      </w:r>
    </w:p>
    <w:tbl>
      <w:tblPr>
        <w:tblW w:w="9639" w:type="dxa"/>
        <w:tblInd w:w="-5" w:type="dxa"/>
        <w:tblLayout w:type="fixed"/>
        <w:tblLook w:val="04A0" w:firstRow="1" w:lastRow="0" w:firstColumn="1" w:lastColumn="0" w:noHBand="0" w:noVBand="1"/>
      </w:tblPr>
      <w:tblGrid>
        <w:gridCol w:w="3256"/>
        <w:gridCol w:w="6383"/>
      </w:tblGrid>
      <w:tr w:rsidR="00494514" w14:paraId="501B2289" w14:textId="77777777">
        <w:tc>
          <w:tcPr>
            <w:tcW w:w="3256" w:type="dxa"/>
            <w:tcBorders>
              <w:top w:val="single" w:sz="4" w:space="0" w:color="000000"/>
              <w:left w:val="single" w:sz="4" w:space="0" w:color="000000"/>
              <w:bottom w:val="single" w:sz="4" w:space="0" w:color="000000"/>
            </w:tcBorders>
          </w:tcPr>
          <w:p w14:paraId="14D9F109" w14:textId="77777777" w:rsidR="00494514" w:rsidRDefault="00000000">
            <w:pPr>
              <w:rPr>
                <w:rFonts w:ascii="Arial" w:hAnsi="Arial" w:cs="Arial"/>
                <w:sz w:val="20"/>
                <w:szCs w:val="20"/>
              </w:rPr>
            </w:pPr>
            <w:r>
              <w:rPr>
                <w:rFonts w:ascii="Arial" w:hAnsi="Arial" w:cs="Arial"/>
                <w:sz w:val="20"/>
                <w:szCs w:val="20"/>
              </w:rPr>
              <w:t xml:space="preserve">Тауар </w:t>
            </w:r>
          </w:p>
        </w:tc>
        <w:tc>
          <w:tcPr>
            <w:tcW w:w="6383" w:type="dxa"/>
            <w:tcBorders>
              <w:top w:val="single" w:sz="4" w:space="0" w:color="000000"/>
              <w:left w:val="single" w:sz="4" w:space="0" w:color="000000"/>
              <w:bottom w:val="single" w:sz="4" w:space="0" w:color="000000"/>
              <w:right w:val="single" w:sz="4" w:space="0" w:color="000000"/>
            </w:tcBorders>
          </w:tcPr>
          <w:p w14:paraId="08009AF3" w14:textId="77777777" w:rsidR="00494514" w:rsidRDefault="00000000">
            <w:pPr>
              <w:rPr>
                <w:rFonts w:ascii="Arial" w:hAnsi="Arial" w:cs="Arial"/>
                <w:sz w:val="20"/>
                <w:szCs w:val="20"/>
              </w:rPr>
            </w:pPr>
            <w:r>
              <w:rPr>
                <w:rFonts w:ascii="Arial" w:hAnsi="Arial" w:cs="Arial"/>
                <w:sz w:val="20"/>
                <w:szCs w:val="20"/>
              </w:rPr>
              <w:t xml:space="preserve">Келесі сапалық сипаттамаларға жауап беретін цемент: </w:t>
            </w:r>
          </w:p>
          <w:p w14:paraId="1A4503FE" w14:textId="77777777" w:rsidR="00494514" w:rsidRDefault="00000000">
            <w:r>
              <w:rPr>
                <w:rFonts w:ascii="Arial" w:hAnsi="Arial" w:cs="Arial"/>
                <w:sz w:val="20"/>
                <w:szCs w:val="20"/>
              </w:rPr>
              <w:t xml:space="preserve">Атауы – </w:t>
            </w:r>
            <w:r>
              <w:rPr>
                <w:rFonts w:ascii="Arial" w:eastAsia="Arial Unicode MS" w:hAnsi="Arial" w:cs="Arial"/>
                <w:bCs/>
                <w:sz w:val="20"/>
                <w:szCs w:val="20"/>
                <w:lang w:val="kk-KZ"/>
              </w:rPr>
              <w:t>Түйіршіктелген қант</w:t>
            </w:r>
            <w:r>
              <w:rPr>
                <w:rFonts w:ascii="Arial" w:hAnsi="Arial" w:cs="Arial"/>
                <w:sz w:val="20"/>
                <w:szCs w:val="20"/>
              </w:rPr>
              <w:t xml:space="preserve">, </w:t>
            </w:r>
          </w:p>
          <w:p w14:paraId="64B6E516" w14:textId="77777777" w:rsidR="00494514" w:rsidRDefault="00000000">
            <w:r>
              <w:rPr>
                <w:rFonts w:ascii="Arial" w:hAnsi="Arial" w:cs="Arial"/>
                <w:sz w:val="20"/>
                <w:szCs w:val="20"/>
              </w:rPr>
              <w:t xml:space="preserve">(МЕМСТ 21-94)           </w:t>
            </w:r>
          </w:p>
          <w:p w14:paraId="577F7793" w14:textId="77777777" w:rsidR="00494514" w:rsidRDefault="00000000">
            <w:pPr>
              <w:rPr>
                <w:rFonts w:ascii="Arial" w:hAnsi="Arial" w:cs="Arial"/>
                <w:sz w:val="20"/>
                <w:szCs w:val="20"/>
              </w:rPr>
            </w:pPr>
            <w:r>
              <w:rPr>
                <w:rFonts w:ascii="Arial" w:hAnsi="Arial" w:cs="Arial"/>
                <w:sz w:val="20"/>
                <w:szCs w:val="20"/>
              </w:rPr>
              <w:t>(Биржа Басқармасының шешімімен бекітілген Тауардың спецификациясына сәйкес, 08.03.2012 жылғы № 150 хаттама.)</w:t>
            </w:r>
          </w:p>
        </w:tc>
      </w:tr>
      <w:tr w:rsidR="00494514" w14:paraId="58E989D8" w14:textId="77777777">
        <w:tc>
          <w:tcPr>
            <w:tcW w:w="3256" w:type="dxa"/>
            <w:tcBorders>
              <w:top w:val="single" w:sz="4" w:space="0" w:color="000000"/>
              <w:left w:val="single" w:sz="4" w:space="0" w:color="000000"/>
              <w:bottom w:val="single" w:sz="4" w:space="0" w:color="000000"/>
            </w:tcBorders>
          </w:tcPr>
          <w:p w14:paraId="3C08BD55" w14:textId="77777777" w:rsidR="00494514" w:rsidRDefault="00000000">
            <w:pPr>
              <w:rPr>
                <w:rFonts w:ascii="Arial" w:hAnsi="Arial" w:cs="Arial"/>
                <w:sz w:val="20"/>
                <w:szCs w:val="20"/>
              </w:rPr>
            </w:pPr>
            <w:r>
              <w:rPr>
                <w:rFonts w:ascii="Arial" w:hAnsi="Arial" w:cs="Arial"/>
                <w:sz w:val="20"/>
                <w:szCs w:val="20"/>
              </w:rPr>
              <w:t xml:space="preserve">ҚТЖ </w:t>
            </w:r>
          </w:p>
        </w:tc>
        <w:tc>
          <w:tcPr>
            <w:tcW w:w="6383" w:type="dxa"/>
            <w:tcBorders>
              <w:top w:val="single" w:sz="4" w:space="0" w:color="000000"/>
              <w:left w:val="single" w:sz="4" w:space="0" w:color="000000"/>
              <w:bottom w:val="single" w:sz="4" w:space="0" w:color="000000"/>
              <w:right w:val="single" w:sz="4" w:space="0" w:color="000000"/>
            </w:tcBorders>
          </w:tcPr>
          <w:p w14:paraId="36543E5F" w14:textId="77777777" w:rsidR="00494514" w:rsidRDefault="00000000">
            <w:pPr>
              <w:rPr>
                <w:rFonts w:ascii="Arial" w:hAnsi="Arial" w:cs="Arial"/>
                <w:sz w:val="20"/>
                <w:szCs w:val="20"/>
              </w:rPr>
            </w:pPr>
            <w:r>
              <w:rPr>
                <w:rFonts w:ascii="Arial" w:hAnsi="Arial" w:cs="Arial"/>
                <w:sz w:val="20"/>
                <w:szCs w:val="20"/>
              </w:rPr>
              <w:t>"Қазақстан Темір Жолы" ҰК" АҚ</w:t>
            </w:r>
          </w:p>
        </w:tc>
      </w:tr>
      <w:tr w:rsidR="00494514" w14:paraId="7C703745" w14:textId="77777777">
        <w:tc>
          <w:tcPr>
            <w:tcW w:w="3256" w:type="dxa"/>
            <w:tcBorders>
              <w:top w:val="single" w:sz="4" w:space="0" w:color="000000"/>
              <w:left w:val="single" w:sz="4" w:space="0" w:color="000000"/>
              <w:bottom w:val="single" w:sz="4" w:space="0" w:color="000000"/>
            </w:tcBorders>
          </w:tcPr>
          <w:p w14:paraId="1259FA50" w14:textId="77777777" w:rsidR="00494514" w:rsidRDefault="00000000">
            <w:pPr>
              <w:rPr>
                <w:rFonts w:ascii="Arial" w:hAnsi="Arial" w:cs="Arial"/>
                <w:sz w:val="20"/>
                <w:szCs w:val="20"/>
              </w:rPr>
            </w:pPr>
            <w:r>
              <w:rPr>
                <w:rFonts w:ascii="Arial" w:hAnsi="Arial" w:cs="Arial"/>
                <w:sz w:val="20"/>
                <w:szCs w:val="20"/>
              </w:rPr>
              <w:t xml:space="preserve">Инкотермс </w:t>
            </w:r>
          </w:p>
        </w:tc>
        <w:tc>
          <w:tcPr>
            <w:tcW w:w="6383" w:type="dxa"/>
            <w:tcBorders>
              <w:top w:val="single" w:sz="4" w:space="0" w:color="000000"/>
              <w:left w:val="single" w:sz="4" w:space="0" w:color="000000"/>
              <w:bottom w:val="single" w:sz="4" w:space="0" w:color="000000"/>
              <w:right w:val="single" w:sz="4" w:space="0" w:color="000000"/>
            </w:tcBorders>
          </w:tcPr>
          <w:p w14:paraId="20E4968C" w14:textId="77777777" w:rsidR="00494514" w:rsidRDefault="00000000">
            <w:pPr>
              <w:rPr>
                <w:rFonts w:ascii="Arial" w:hAnsi="Arial" w:cs="Arial"/>
                <w:sz w:val="20"/>
                <w:szCs w:val="20"/>
              </w:rPr>
            </w:pPr>
            <w:r>
              <w:rPr>
                <w:rFonts w:ascii="Arial" w:hAnsi="Arial" w:cs="Arial"/>
                <w:sz w:val="20"/>
                <w:szCs w:val="20"/>
              </w:rPr>
              <w:t xml:space="preserve">Инкотермс 2010 жыл. Жарияланым </w:t>
            </w:r>
            <w:r>
              <w:rPr>
                <w:rFonts w:ascii="Arial" w:hAnsi="Arial" w:cs="Arial"/>
                <w:sz w:val="20"/>
                <w:szCs w:val="20"/>
                <w:lang w:val="en-US"/>
              </w:rPr>
              <w:t>ICC</w:t>
            </w:r>
            <w:r>
              <w:rPr>
                <w:rFonts w:ascii="Arial" w:hAnsi="Arial" w:cs="Arial"/>
                <w:sz w:val="20"/>
                <w:szCs w:val="20"/>
              </w:rPr>
              <w:t xml:space="preserve"> № 715. Ережелер </w:t>
            </w:r>
            <w:r>
              <w:rPr>
                <w:rFonts w:ascii="Arial" w:hAnsi="Arial" w:cs="Arial"/>
                <w:sz w:val="20"/>
                <w:szCs w:val="20"/>
                <w:lang w:val="en-US"/>
              </w:rPr>
              <w:t>I</w:t>
            </w:r>
            <w:r>
              <w:rPr>
                <w:rFonts w:ascii="Arial" w:hAnsi="Arial" w:cs="Arial"/>
                <w:sz w:val="20"/>
                <w:szCs w:val="20"/>
              </w:rPr>
              <w:t>Ұлттық және халықаралық саудада сауда терминдерін қолдануға арналған ҚС</w:t>
            </w:r>
          </w:p>
        </w:tc>
      </w:tr>
      <w:tr w:rsidR="00494514" w14:paraId="5B6906F5" w14:textId="77777777">
        <w:tc>
          <w:tcPr>
            <w:tcW w:w="3256" w:type="dxa"/>
            <w:tcBorders>
              <w:top w:val="single" w:sz="4" w:space="0" w:color="000000"/>
              <w:left w:val="single" w:sz="4" w:space="0" w:color="000000"/>
              <w:bottom w:val="single" w:sz="4" w:space="0" w:color="000000"/>
            </w:tcBorders>
          </w:tcPr>
          <w:p w14:paraId="78055E08" w14:textId="77777777" w:rsidR="00494514" w:rsidRDefault="00000000">
            <w:pPr>
              <w:rPr>
                <w:rFonts w:ascii="Arial" w:hAnsi="Arial" w:cs="Arial"/>
                <w:sz w:val="20"/>
                <w:szCs w:val="20"/>
              </w:rPr>
            </w:pPr>
            <w:r>
              <w:rPr>
                <w:rFonts w:ascii="Arial" w:hAnsi="Arial" w:cs="Arial"/>
                <w:sz w:val="20"/>
                <w:szCs w:val="20"/>
                <w:lang w:val="en-US"/>
              </w:rPr>
              <w:t>CPT</w:t>
            </w:r>
          </w:p>
        </w:tc>
        <w:tc>
          <w:tcPr>
            <w:tcW w:w="6383" w:type="dxa"/>
            <w:tcBorders>
              <w:top w:val="single" w:sz="4" w:space="0" w:color="000000"/>
              <w:left w:val="single" w:sz="4" w:space="0" w:color="000000"/>
              <w:bottom w:val="single" w:sz="4" w:space="0" w:color="000000"/>
              <w:right w:val="single" w:sz="4" w:space="0" w:color="000000"/>
            </w:tcBorders>
          </w:tcPr>
          <w:p w14:paraId="00F53E70" w14:textId="77777777" w:rsidR="00494514" w:rsidRDefault="00000000">
            <w:pPr>
              <w:rPr>
                <w:rFonts w:ascii="Arial" w:hAnsi="Arial" w:cs="Arial"/>
                <w:sz w:val="20"/>
                <w:szCs w:val="20"/>
              </w:rPr>
            </w:pPr>
            <w:r>
              <w:rPr>
                <w:rFonts w:ascii="Arial" w:hAnsi="Arial" w:cs="Arial"/>
                <w:sz w:val="20"/>
                <w:szCs w:val="20"/>
              </w:rPr>
              <w:t>Инкотермс бойынша "жүк/тасымалдау бұрын төленген" термині</w:t>
            </w:r>
          </w:p>
        </w:tc>
      </w:tr>
      <w:tr w:rsidR="00494514" w14:paraId="3E54EF9C" w14:textId="77777777">
        <w:tc>
          <w:tcPr>
            <w:tcW w:w="3256" w:type="dxa"/>
            <w:tcBorders>
              <w:top w:val="single" w:sz="4" w:space="0" w:color="000000"/>
              <w:left w:val="single" w:sz="4" w:space="0" w:color="000000"/>
              <w:bottom w:val="single" w:sz="4" w:space="0" w:color="000000"/>
            </w:tcBorders>
          </w:tcPr>
          <w:p w14:paraId="673CCEA7" w14:textId="77777777" w:rsidR="00494514" w:rsidRDefault="00000000">
            <w:pPr>
              <w:rPr>
                <w:rFonts w:ascii="Arial" w:hAnsi="Arial" w:cs="Arial"/>
                <w:sz w:val="20"/>
                <w:szCs w:val="20"/>
              </w:rPr>
            </w:pPr>
            <w:r>
              <w:rPr>
                <w:rFonts w:ascii="Arial" w:hAnsi="Arial" w:cs="Arial"/>
                <w:sz w:val="20"/>
                <w:szCs w:val="20"/>
              </w:rPr>
              <w:t xml:space="preserve">Межелі станция </w:t>
            </w:r>
          </w:p>
        </w:tc>
        <w:tc>
          <w:tcPr>
            <w:tcW w:w="6383" w:type="dxa"/>
            <w:tcBorders>
              <w:top w:val="single" w:sz="4" w:space="0" w:color="000000"/>
              <w:left w:val="single" w:sz="4" w:space="0" w:color="000000"/>
              <w:bottom w:val="single" w:sz="4" w:space="0" w:color="000000"/>
              <w:right w:val="single" w:sz="4" w:space="0" w:color="000000"/>
            </w:tcBorders>
          </w:tcPr>
          <w:p w14:paraId="22D0C652" w14:textId="77777777" w:rsidR="00494514" w:rsidRDefault="00000000">
            <w:pPr>
              <w:rPr>
                <w:rFonts w:ascii="Arial" w:hAnsi="Arial" w:cs="Arial"/>
                <w:sz w:val="20"/>
                <w:szCs w:val="20"/>
              </w:rPr>
            </w:pPr>
            <w:r>
              <w:rPr>
                <w:rFonts w:ascii="Arial" w:hAnsi="Arial" w:cs="Arial"/>
                <w:sz w:val="20"/>
                <w:szCs w:val="20"/>
              </w:rPr>
              <w:t>Тауар жеткізілетін межелі станция (түсіру орны, т/ж тұйығының №): __________________________________</w:t>
            </w:r>
          </w:p>
        </w:tc>
      </w:tr>
      <w:tr w:rsidR="00494514" w14:paraId="3DF91FB0" w14:textId="77777777">
        <w:tc>
          <w:tcPr>
            <w:tcW w:w="3256" w:type="dxa"/>
            <w:tcBorders>
              <w:top w:val="single" w:sz="4" w:space="0" w:color="000000"/>
              <w:left w:val="single" w:sz="4" w:space="0" w:color="000000"/>
              <w:bottom w:val="single" w:sz="4" w:space="0" w:color="000000"/>
            </w:tcBorders>
          </w:tcPr>
          <w:p w14:paraId="5B7919DF" w14:textId="77777777" w:rsidR="00494514" w:rsidRDefault="00000000">
            <w:pPr>
              <w:rPr>
                <w:rFonts w:ascii="Arial" w:hAnsi="Arial" w:cs="Arial"/>
                <w:sz w:val="20"/>
                <w:szCs w:val="20"/>
              </w:rPr>
            </w:pPr>
            <w:r>
              <w:rPr>
                <w:rFonts w:ascii="Arial" w:hAnsi="Arial" w:cs="Arial"/>
                <w:sz w:val="20"/>
                <w:szCs w:val="20"/>
              </w:rPr>
              <w:t>Техникалық тиелмегендер/артық тиелгендер</w:t>
            </w:r>
          </w:p>
        </w:tc>
        <w:tc>
          <w:tcPr>
            <w:tcW w:w="6383" w:type="dxa"/>
            <w:tcBorders>
              <w:top w:val="single" w:sz="4" w:space="0" w:color="000000"/>
              <w:left w:val="single" w:sz="4" w:space="0" w:color="000000"/>
              <w:bottom w:val="single" w:sz="4" w:space="0" w:color="000000"/>
              <w:right w:val="single" w:sz="4" w:space="0" w:color="000000"/>
            </w:tcBorders>
          </w:tcPr>
          <w:p w14:paraId="4FE276EC" w14:textId="77777777" w:rsidR="00494514" w:rsidRDefault="00000000">
            <w:pPr>
              <w:rPr>
                <w:rFonts w:ascii="Arial" w:hAnsi="Arial" w:cs="Arial"/>
                <w:sz w:val="20"/>
                <w:szCs w:val="20"/>
              </w:rPr>
            </w:pPr>
            <w:r>
              <w:rPr>
                <w:rFonts w:ascii="Arial" w:hAnsi="Arial" w:cs="Arial"/>
                <w:sz w:val="20"/>
                <w:szCs w:val="20"/>
              </w:rPr>
              <w:t>Тауардың ерекшелігіне, жабдықтың техникалық мүмкіндіктеріне байланысты туындаған төмен жүктеме/артық жүктеме</w:t>
            </w:r>
          </w:p>
        </w:tc>
      </w:tr>
      <w:tr w:rsidR="00494514" w14:paraId="0E4CCAD9" w14:textId="77777777">
        <w:tc>
          <w:tcPr>
            <w:tcW w:w="3256" w:type="dxa"/>
            <w:tcBorders>
              <w:top w:val="single" w:sz="4" w:space="0" w:color="000000"/>
              <w:left w:val="single" w:sz="4" w:space="0" w:color="000000"/>
              <w:bottom w:val="single" w:sz="4" w:space="0" w:color="000000"/>
            </w:tcBorders>
          </w:tcPr>
          <w:p w14:paraId="1941889E" w14:textId="77777777" w:rsidR="00494514" w:rsidRDefault="00000000">
            <w:pPr>
              <w:rPr>
                <w:rFonts w:ascii="Arial" w:hAnsi="Arial" w:cs="Arial"/>
                <w:sz w:val="20"/>
                <w:szCs w:val="20"/>
              </w:rPr>
            </w:pPr>
            <w:r>
              <w:rPr>
                <w:rFonts w:ascii="Arial" w:hAnsi="Arial" w:cs="Arial"/>
                <w:sz w:val="20"/>
                <w:szCs w:val="20"/>
              </w:rPr>
              <w:t>ҚҚС</w:t>
            </w:r>
          </w:p>
        </w:tc>
        <w:tc>
          <w:tcPr>
            <w:tcW w:w="6383" w:type="dxa"/>
            <w:tcBorders>
              <w:top w:val="single" w:sz="4" w:space="0" w:color="000000"/>
              <w:left w:val="single" w:sz="4" w:space="0" w:color="000000"/>
              <w:bottom w:val="single" w:sz="4" w:space="0" w:color="000000"/>
              <w:right w:val="single" w:sz="4" w:space="0" w:color="000000"/>
            </w:tcBorders>
          </w:tcPr>
          <w:p w14:paraId="0222DB89" w14:textId="77777777" w:rsidR="00494514" w:rsidRDefault="00000000">
            <w:pPr>
              <w:rPr>
                <w:rFonts w:ascii="Arial" w:hAnsi="Arial" w:cs="Arial"/>
                <w:sz w:val="20"/>
                <w:szCs w:val="20"/>
              </w:rPr>
            </w:pPr>
            <w:r>
              <w:rPr>
                <w:rFonts w:ascii="Arial" w:hAnsi="Arial" w:cs="Arial"/>
                <w:sz w:val="20"/>
                <w:szCs w:val="20"/>
              </w:rPr>
              <w:t>Қосылған құн салығы</w:t>
            </w:r>
          </w:p>
        </w:tc>
      </w:tr>
      <w:tr w:rsidR="00494514" w14:paraId="5F7060C0" w14:textId="77777777">
        <w:tc>
          <w:tcPr>
            <w:tcW w:w="3256" w:type="dxa"/>
            <w:tcBorders>
              <w:top w:val="single" w:sz="4" w:space="0" w:color="000000"/>
              <w:left w:val="single" w:sz="4" w:space="0" w:color="000000"/>
              <w:bottom w:val="single" w:sz="4" w:space="0" w:color="000000"/>
            </w:tcBorders>
          </w:tcPr>
          <w:p w14:paraId="330EA387" w14:textId="77777777" w:rsidR="00494514" w:rsidRDefault="00000000">
            <w:pPr>
              <w:rPr>
                <w:rFonts w:ascii="Arial" w:hAnsi="Arial" w:cs="Arial"/>
                <w:sz w:val="20"/>
                <w:szCs w:val="20"/>
              </w:rPr>
            </w:pPr>
            <w:r>
              <w:rPr>
                <w:rFonts w:ascii="Arial" w:hAnsi="Arial" w:cs="Arial"/>
                <w:sz w:val="20"/>
                <w:szCs w:val="20"/>
              </w:rPr>
              <w:t xml:space="preserve">ҚР </w:t>
            </w:r>
          </w:p>
        </w:tc>
        <w:tc>
          <w:tcPr>
            <w:tcW w:w="6383" w:type="dxa"/>
            <w:tcBorders>
              <w:top w:val="single" w:sz="4" w:space="0" w:color="000000"/>
              <w:left w:val="single" w:sz="4" w:space="0" w:color="000000"/>
              <w:bottom w:val="single" w:sz="4" w:space="0" w:color="000000"/>
              <w:right w:val="single" w:sz="4" w:space="0" w:color="000000"/>
            </w:tcBorders>
          </w:tcPr>
          <w:p w14:paraId="53A44177" w14:textId="77777777" w:rsidR="00494514" w:rsidRDefault="00000000">
            <w:pPr>
              <w:rPr>
                <w:rFonts w:ascii="Arial" w:hAnsi="Arial" w:cs="Arial"/>
                <w:sz w:val="20"/>
                <w:szCs w:val="20"/>
              </w:rPr>
            </w:pPr>
            <w:r>
              <w:rPr>
                <w:rFonts w:ascii="Arial" w:hAnsi="Arial" w:cs="Arial"/>
                <w:sz w:val="20"/>
                <w:szCs w:val="20"/>
              </w:rPr>
              <w:t>Қазақстан Республикасы</w:t>
            </w:r>
          </w:p>
        </w:tc>
      </w:tr>
      <w:tr w:rsidR="00494514" w14:paraId="07E93FFE" w14:textId="77777777">
        <w:tc>
          <w:tcPr>
            <w:tcW w:w="3256" w:type="dxa"/>
            <w:tcBorders>
              <w:top w:val="single" w:sz="4" w:space="0" w:color="000000"/>
              <w:left w:val="single" w:sz="4" w:space="0" w:color="000000"/>
              <w:bottom w:val="single" w:sz="4" w:space="0" w:color="000000"/>
            </w:tcBorders>
          </w:tcPr>
          <w:p w14:paraId="753C7C84" w14:textId="77777777" w:rsidR="00494514" w:rsidRDefault="00000000">
            <w:pPr>
              <w:rPr>
                <w:rFonts w:ascii="Arial" w:hAnsi="Arial" w:cs="Arial"/>
                <w:sz w:val="20"/>
                <w:szCs w:val="20"/>
              </w:rPr>
            </w:pPr>
            <w:r>
              <w:rPr>
                <w:rFonts w:ascii="Arial" w:hAnsi="Arial" w:cs="Arial"/>
                <w:sz w:val="20"/>
                <w:szCs w:val="20"/>
              </w:rPr>
              <w:t xml:space="preserve">Биржа </w:t>
            </w:r>
          </w:p>
        </w:tc>
        <w:tc>
          <w:tcPr>
            <w:tcW w:w="6383" w:type="dxa"/>
            <w:tcBorders>
              <w:top w:val="single" w:sz="4" w:space="0" w:color="000000"/>
              <w:left w:val="single" w:sz="4" w:space="0" w:color="000000"/>
              <w:bottom w:val="single" w:sz="4" w:space="0" w:color="000000"/>
              <w:right w:val="single" w:sz="4" w:space="0" w:color="000000"/>
            </w:tcBorders>
          </w:tcPr>
          <w:p w14:paraId="2C81BAD5" w14:textId="77777777" w:rsidR="00494514" w:rsidRDefault="00000000">
            <w:pPr>
              <w:jc w:val="both"/>
              <w:rPr>
                <w:rFonts w:ascii="Arial" w:hAnsi="Arial" w:cs="Arial"/>
                <w:sz w:val="20"/>
                <w:szCs w:val="20"/>
              </w:rPr>
            </w:pPr>
            <w:r>
              <w:rPr>
                <w:rFonts w:ascii="Arial" w:hAnsi="Arial" w:cs="Arial"/>
                <w:sz w:val="20"/>
                <w:szCs w:val="20"/>
              </w:rPr>
              <w:t>Қазақстан Республикасы Индустрия және сауда министрлігі Сауда комитетінің 01.02.2010 жылғы № 1000001 лицензиясы негізінде биржалық сауданы ұйымдастыруды және өткізуді жүзеге асыратын "Еуразиялық сауда жүйесі" тауар биржасы" АҚ</w:t>
            </w:r>
          </w:p>
        </w:tc>
      </w:tr>
      <w:tr w:rsidR="00494514" w14:paraId="4E9E90D6" w14:textId="77777777">
        <w:tc>
          <w:tcPr>
            <w:tcW w:w="3256" w:type="dxa"/>
            <w:tcBorders>
              <w:top w:val="single" w:sz="4" w:space="0" w:color="000000"/>
              <w:left w:val="single" w:sz="4" w:space="0" w:color="000000"/>
              <w:bottom w:val="single" w:sz="4" w:space="0" w:color="000000"/>
            </w:tcBorders>
          </w:tcPr>
          <w:p w14:paraId="1A48B91C" w14:textId="77777777" w:rsidR="00494514" w:rsidRDefault="00000000">
            <w:pPr>
              <w:rPr>
                <w:rFonts w:ascii="Arial" w:hAnsi="Arial" w:cs="Arial"/>
                <w:color w:val="000000"/>
                <w:sz w:val="20"/>
                <w:szCs w:val="20"/>
              </w:rPr>
            </w:pPr>
            <w:r>
              <w:rPr>
                <w:rFonts w:ascii="Arial" w:hAnsi="Arial" w:cs="Arial"/>
                <w:color w:val="000000"/>
                <w:sz w:val="20"/>
                <w:szCs w:val="20"/>
              </w:rPr>
              <w:t xml:space="preserve">Сауда ережелері </w:t>
            </w:r>
          </w:p>
        </w:tc>
        <w:tc>
          <w:tcPr>
            <w:tcW w:w="6383" w:type="dxa"/>
            <w:tcBorders>
              <w:top w:val="single" w:sz="4" w:space="0" w:color="000000"/>
              <w:left w:val="single" w:sz="4" w:space="0" w:color="000000"/>
              <w:bottom w:val="single" w:sz="4" w:space="0" w:color="000000"/>
              <w:right w:val="single" w:sz="4" w:space="0" w:color="000000"/>
            </w:tcBorders>
          </w:tcPr>
          <w:p w14:paraId="72F225BC" w14:textId="77777777" w:rsidR="00494514" w:rsidRDefault="00000000">
            <w:pPr>
              <w:jc w:val="both"/>
              <w:rPr>
                <w:rFonts w:ascii="Arial" w:hAnsi="Arial" w:cs="Arial"/>
                <w:color w:val="000000"/>
                <w:sz w:val="20"/>
                <w:szCs w:val="20"/>
              </w:rPr>
            </w:pPr>
            <w:r>
              <w:rPr>
                <w:rFonts w:ascii="Arial" w:hAnsi="Arial" w:cs="Arial"/>
                <w:color w:val="000000"/>
                <w:sz w:val="20"/>
                <w:szCs w:val="20"/>
              </w:rPr>
              <w:t>"Еуразиялық сауда жүйесі" тауар биржасы" АҚ-ның осы Шартқа Тараптар қол қойған күні қолданыста болған, осы Шарттың ажырамас бөлігі болып табылатын, ережелері оның барлық Тараптары орындауға міндетті сауда ережелері.</w:t>
            </w:r>
          </w:p>
        </w:tc>
      </w:tr>
      <w:tr w:rsidR="00494514" w14:paraId="49FE309D" w14:textId="77777777">
        <w:tc>
          <w:tcPr>
            <w:tcW w:w="3256" w:type="dxa"/>
            <w:tcBorders>
              <w:top w:val="single" w:sz="4" w:space="0" w:color="000000"/>
              <w:left w:val="single" w:sz="4" w:space="0" w:color="000000"/>
              <w:bottom w:val="single" w:sz="4" w:space="0" w:color="000000"/>
            </w:tcBorders>
          </w:tcPr>
          <w:p w14:paraId="34273F2E" w14:textId="77777777" w:rsidR="00494514" w:rsidRDefault="00000000">
            <w:pPr>
              <w:rPr>
                <w:rFonts w:ascii="Arial" w:hAnsi="Arial" w:cs="Arial"/>
                <w:sz w:val="20"/>
                <w:szCs w:val="20"/>
              </w:rPr>
            </w:pPr>
            <w:r>
              <w:rPr>
                <w:rFonts w:ascii="Arial" w:hAnsi="Arial" w:cs="Arial"/>
                <w:sz w:val="20"/>
                <w:szCs w:val="20"/>
              </w:rPr>
              <w:t xml:space="preserve">Клиринг ережелері </w:t>
            </w:r>
          </w:p>
        </w:tc>
        <w:tc>
          <w:tcPr>
            <w:tcW w:w="6383" w:type="dxa"/>
            <w:tcBorders>
              <w:top w:val="single" w:sz="4" w:space="0" w:color="000000"/>
              <w:left w:val="single" w:sz="4" w:space="0" w:color="000000"/>
              <w:bottom w:val="single" w:sz="4" w:space="0" w:color="000000"/>
              <w:right w:val="single" w:sz="4" w:space="0" w:color="000000"/>
            </w:tcBorders>
          </w:tcPr>
          <w:p w14:paraId="60AF8E97" w14:textId="77777777" w:rsidR="00494514" w:rsidRDefault="00000000">
            <w:pPr>
              <w:jc w:val="both"/>
              <w:rPr>
                <w:rFonts w:ascii="Arial" w:hAnsi="Arial" w:cs="Arial"/>
                <w:color w:val="FF0000"/>
                <w:sz w:val="20"/>
                <w:szCs w:val="20"/>
              </w:rPr>
            </w:pPr>
            <w:r>
              <w:rPr>
                <w:rFonts w:ascii="Arial" w:hAnsi="Arial" w:cs="Arial"/>
                <w:sz w:val="20"/>
                <w:szCs w:val="20"/>
              </w:rPr>
              <w:t xml:space="preserve">"БНАЖ клиринг орталығы" жауапкершілігі шектеулі серіктестігінің клиринг ережелері, Тараптар қол қойған күні қолданыста болады. </w:t>
            </w:r>
            <w:r>
              <w:rPr>
                <w:rFonts w:ascii="Arial" w:hAnsi="Arial" w:cs="Arial"/>
                <w:color w:val="000000"/>
                <w:sz w:val="20"/>
                <w:szCs w:val="20"/>
              </w:rPr>
              <w:t>Осы Шарттың ажырамас бөлігі болып табылатын, ережелерін оның барлық Тараптары орындауға міндетті шарттар.</w:t>
            </w:r>
            <w:r>
              <w:rPr>
                <w:rFonts w:ascii="Arial" w:hAnsi="Arial" w:cs="Arial"/>
                <w:color w:val="FF0000"/>
                <w:sz w:val="20"/>
                <w:szCs w:val="20"/>
              </w:rPr>
              <w:t xml:space="preserve"> </w:t>
            </w:r>
          </w:p>
        </w:tc>
      </w:tr>
      <w:tr w:rsidR="00494514" w14:paraId="685DF15C" w14:textId="77777777">
        <w:tc>
          <w:tcPr>
            <w:tcW w:w="3256" w:type="dxa"/>
            <w:tcBorders>
              <w:top w:val="single" w:sz="4" w:space="0" w:color="000000"/>
              <w:left w:val="single" w:sz="4" w:space="0" w:color="000000"/>
              <w:bottom w:val="single" w:sz="4" w:space="0" w:color="000000"/>
            </w:tcBorders>
          </w:tcPr>
          <w:p w14:paraId="379BD73E" w14:textId="77777777" w:rsidR="00494514" w:rsidRDefault="00000000">
            <w:pPr>
              <w:rPr>
                <w:rFonts w:ascii="Arial" w:hAnsi="Arial" w:cs="Arial"/>
                <w:b/>
                <w:sz w:val="20"/>
                <w:szCs w:val="20"/>
              </w:rPr>
            </w:pPr>
            <w:r>
              <w:rPr>
                <w:rFonts w:ascii="Arial" w:hAnsi="Arial" w:cs="Arial"/>
                <w:sz w:val="20"/>
                <w:szCs w:val="20"/>
              </w:rPr>
              <w:lastRenderedPageBreak/>
              <w:t>Агент</w:t>
            </w:r>
          </w:p>
        </w:tc>
        <w:tc>
          <w:tcPr>
            <w:tcW w:w="6383" w:type="dxa"/>
            <w:tcBorders>
              <w:top w:val="single" w:sz="4" w:space="0" w:color="000000"/>
              <w:left w:val="single" w:sz="4" w:space="0" w:color="000000"/>
              <w:bottom w:val="single" w:sz="4" w:space="0" w:color="000000"/>
              <w:right w:val="single" w:sz="4" w:space="0" w:color="000000"/>
            </w:tcBorders>
          </w:tcPr>
          <w:p w14:paraId="709D480D" w14:textId="77777777" w:rsidR="00494514" w:rsidRDefault="00000000">
            <w:pPr>
              <w:jc w:val="both"/>
            </w:pPr>
            <w:r>
              <w:rPr>
                <w:rFonts w:ascii="Arial" w:eastAsia="Arial" w:hAnsi="Arial" w:cs="Arial"/>
                <w:b/>
                <w:sz w:val="20"/>
                <w:szCs w:val="20"/>
              </w:rPr>
              <w:t xml:space="preserve"> </w:t>
            </w:r>
            <w:r>
              <w:rPr>
                <w:rFonts w:ascii="Arial" w:hAnsi="Arial" w:cs="Arial"/>
                <w:sz w:val="20"/>
                <w:szCs w:val="20"/>
              </w:rPr>
              <w:t xml:space="preserve">Биржамен жасалған келісім-шартқа сәйкес Биржаның сауда бөлімдерінде жасалған биржалық мәмілелер бойынша есеп айырысуды (клирингті) жүзеге асыратын "БНАЖ клирингтік орталығы" ЖШС. </w:t>
            </w:r>
          </w:p>
          <w:p w14:paraId="5CE21574" w14:textId="77777777" w:rsidR="00494514" w:rsidRDefault="00000000">
            <w:pPr>
              <w:jc w:val="both"/>
              <w:rPr>
                <w:rFonts w:ascii="Arial" w:hAnsi="Arial" w:cs="Arial"/>
                <w:color w:val="000000"/>
                <w:sz w:val="20"/>
                <w:szCs w:val="20"/>
              </w:rPr>
            </w:pPr>
            <w:r>
              <w:rPr>
                <w:rFonts w:ascii="Arial" w:hAnsi="Arial" w:cs="Arial"/>
                <w:sz w:val="20"/>
                <w:szCs w:val="20"/>
              </w:rPr>
              <w:t xml:space="preserve">"Клиринговый центр БНАЖ" ЖШС осы Шарт бойынша тарап болып табылмайды және Шарт Тараптарының міндеттемелері бойынша жауап бермейді. "БНАЖ клирингтік орталығы" ЖШС орындауды қамтамасыз ететін тұлға ретінде әрекет етеді </w:t>
            </w:r>
            <w:r>
              <w:rPr>
                <w:rFonts w:ascii="Arial" w:hAnsi="Arial" w:cs="Arial"/>
                <w:color w:val="000000"/>
                <w:sz w:val="20"/>
                <w:szCs w:val="20"/>
              </w:rPr>
              <w:t>Тараптар осы Шарт (Биржалық мәміле) бойынша өз міндеттемелерін орындайды және Клиринг ережелерінде белгіленген тәртіппен және шарттарда есеп айырысуларға қатысады.</w:t>
            </w:r>
          </w:p>
        </w:tc>
      </w:tr>
      <w:tr w:rsidR="00494514" w14:paraId="1C9CDBBB" w14:textId="77777777">
        <w:tc>
          <w:tcPr>
            <w:tcW w:w="3256" w:type="dxa"/>
            <w:tcBorders>
              <w:top w:val="single" w:sz="4" w:space="0" w:color="000000"/>
              <w:left w:val="single" w:sz="4" w:space="0" w:color="000000"/>
              <w:bottom w:val="single" w:sz="4" w:space="0" w:color="000000"/>
            </w:tcBorders>
          </w:tcPr>
          <w:p w14:paraId="770137AD" w14:textId="77777777" w:rsidR="00494514" w:rsidRDefault="00000000">
            <w:pPr>
              <w:rPr>
                <w:rFonts w:ascii="Arial" w:hAnsi="Arial" w:cs="Arial"/>
                <w:color w:val="000000"/>
                <w:sz w:val="20"/>
                <w:szCs w:val="20"/>
              </w:rPr>
            </w:pPr>
            <w:r>
              <w:rPr>
                <w:rFonts w:ascii="Arial" w:hAnsi="Arial" w:cs="Arial"/>
                <w:sz w:val="20"/>
                <w:szCs w:val="20"/>
              </w:rPr>
              <w:t xml:space="preserve">Жеткізуші </w:t>
            </w:r>
          </w:p>
        </w:tc>
        <w:tc>
          <w:tcPr>
            <w:tcW w:w="6383" w:type="dxa"/>
            <w:tcBorders>
              <w:top w:val="single" w:sz="4" w:space="0" w:color="000000"/>
              <w:left w:val="single" w:sz="4" w:space="0" w:color="000000"/>
              <w:bottom w:val="single" w:sz="4" w:space="0" w:color="000000"/>
              <w:right w:val="single" w:sz="4" w:space="0" w:color="000000"/>
            </w:tcBorders>
          </w:tcPr>
          <w:p w14:paraId="04C1DF36" w14:textId="77777777" w:rsidR="00494514" w:rsidRDefault="00000000">
            <w:pPr>
              <w:jc w:val="both"/>
            </w:pPr>
            <w:r>
              <w:rPr>
                <w:rFonts w:ascii="Arial" w:hAnsi="Arial" w:cs="Arial"/>
                <w:color w:val="000000"/>
                <w:sz w:val="20"/>
                <w:szCs w:val="20"/>
              </w:rPr>
              <w:t xml:space="preserve">ЖШС/АҚ "_______" ( атауы, орналасқан жері, СТН, </w:t>
            </w:r>
            <w:r>
              <w:rPr>
                <w:rFonts w:ascii="Arial" w:hAnsi="Arial" w:cs="Arial"/>
                <w:sz w:val="20"/>
                <w:szCs w:val="20"/>
              </w:rPr>
              <w:t xml:space="preserve">БСН, </w:t>
            </w:r>
            <w:r>
              <w:rPr>
                <w:rFonts w:ascii="Arial" w:hAnsi="Arial" w:cs="Arial"/>
                <w:color w:val="000000"/>
                <w:sz w:val="20"/>
                <w:szCs w:val="20"/>
              </w:rPr>
              <w:t xml:space="preserve">банктік деректемелер, телефондар) – Сатушының клиенті. </w:t>
            </w:r>
          </w:p>
        </w:tc>
      </w:tr>
      <w:tr w:rsidR="00494514" w14:paraId="3C4906F9" w14:textId="77777777">
        <w:tc>
          <w:tcPr>
            <w:tcW w:w="3256" w:type="dxa"/>
            <w:tcBorders>
              <w:top w:val="single" w:sz="4" w:space="0" w:color="000000"/>
              <w:left w:val="single" w:sz="4" w:space="0" w:color="000000"/>
              <w:bottom w:val="single" w:sz="4" w:space="0" w:color="000000"/>
            </w:tcBorders>
          </w:tcPr>
          <w:p w14:paraId="48A668DA" w14:textId="77777777" w:rsidR="00494514" w:rsidRDefault="00000000">
            <w:pPr>
              <w:rPr>
                <w:rFonts w:ascii="Arial" w:hAnsi="Arial" w:cs="Arial"/>
                <w:color w:val="000000"/>
                <w:sz w:val="20"/>
                <w:szCs w:val="20"/>
              </w:rPr>
            </w:pPr>
            <w:r>
              <w:rPr>
                <w:rFonts w:ascii="Arial" w:hAnsi="Arial" w:cs="Arial"/>
                <w:color w:val="000000"/>
                <w:sz w:val="20"/>
                <w:szCs w:val="20"/>
              </w:rPr>
              <w:t xml:space="preserve">Жүк жөнелтуші </w:t>
            </w:r>
          </w:p>
        </w:tc>
        <w:tc>
          <w:tcPr>
            <w:tcW w:w="6383" w:type="dxa"/>
            <w:tcBorders>
              <w:top w:val="single" w:sz="4" w:space="0" w:color="000000"/>
              <w:left w:val="single" w:sz="4" w:space="0" w:color="000000"/>
              <w:bottom w:val="single" w:sz="4" w:space="0" w:color="000000"/>
              <w:right w:val="single" w:sz="4" w:space="0" w:color="000000"/>
            </w:tcBorders>
          </w:tcPr>
          <w:p w14:paraId="33115DD2" w14:textId="77777777" w:rsidR="00494514" w:rsidRDefault="00000000">
            <w:pPr>
              <w:jc w:val="both"/>
            </w:pPr>
            <w:r>
              <w:rPr>
                <w:rFonts w:ascii="Arial" w:hAnsi="Arial" w:cs="Arial"/>
                <w:color w:val="000000"/>
                <w:sz w:val="20"/>
                <w:szCs w:val="20"/>
              </w:rPr>
              <w:t>ЖШС/АҚ "________" ( атауы, орналасқан жері, СТН,</w:t>
            </w:r>
            <w:r>
              <w:rPr>
                <w:rFonts w:ascii="Arial" w:hAnsi="Arial" w:cs="Arial"/>
                <w:sz w:val="20"/>
                <w:szCs w:val="20"/>
              </w:rPr>
              <w:t xml:space="preserve"> БСН, </w:t>
            </w:r>
            <w:r>
              <w:rPr>
                <w:rFonts w:ascii="Arial" w:hAnsi="Arial" w:cs="Arial"/>
                <w:color w:val="000000"/>
                <w:sz w:val="20"/>
                <w:szCs w:val="20"/>
              </w:rPr>
              <w:t xml:space="preserve"> банктік деректемелер, телефондар) – Сатушының клиенті немесе ол көрсеткен тұлға.   </w:t>
            </w:r>
          </w:p>
        </w:tc>
      </w:tr>
      <w:tr w:rsidR="00494514" w14:paraId="11CF44B4" w14:textId="77777777">
        <w:tc>
          <w:tcPr>
            <w:tcW w:w="3256" w:type="dxa"/>
            <w:tcBorders>
              <w:top w:val="single" w:sz="4" w:space="0" w:color="000000"/>
              <w:left w:val="single" w:sz="4" w:space="0" w:color="000000"/>
              <w:bottom w:val="single" w:sz="4" w:space="0" w:color="000000"/>
            </w:tcBorders>
          </w:tcPr>
          <w:p w14:paraId="589D5573" w14:textId="77777777" w:rsidR="00494514" w:rsidRDefault="00000000">
            <w:pPr>
              <w:rPr>
                <w:rFonts w:ascii="Arial" w:hAnsi="Arial" w:cs="Arial"/>
                <w:color w:val="000000"/>
                <w:sz w:val="20"/>
                <w:szCs w:val="20"/>
              </w:rPr>
            </w:pPr>
            <w:r>
              <w:rPr>
                <w:rFonts w:ascii="Arial" w:hAnsi="Arial" w:cs="Arial"/>
                <w:sz w:val="20"/>
                <w:szCs w:val="20"/>
              </w:rPr>
              <w:t xml:space="preserve">Төлеуші </w:t>
            </w:r>
          </w:p>
        </w:tc>
        <w:tc>
          <w:tcPr>
            <w:tcW w:w="6383" w:type="dxa"/>
            <w:tcBorders>
              <w:top w:val="single" w:sz="4" w:space="0" w:color="000000"/>
              <w:left w:val="single" w:sz="4" w:space="0" w:color="000000"/>
              <w:bottom w:val="single" w:sz="4" w:space="0" w:color="000000"/>
              <w:right w:val="single" w:sz="4" w:space="0" w:color="000000"/>
            </w:tcBorders>
          </w:tcPr>
          <w:p w14:paraId="26E3F233" w14:textId="77777777" w:rsidR="00494514" w:rsidRDefault="00000000">
            <w:pPr>
              <w:jc w:val="both"/>
              <w:rPr>
                <w:rFonts w:ascii="Arial" w:hAnsi="Arial" w:cs="Arial"/>
                <w:sz w:val="20"/>
                <w:szCs w:val="20"/>
              </w:rPr>
            </w:pPr>
            <w:r>
              <w:rPr>
                <w:rFonts w:ascii="Arial" w:hAnsi="Arial" w:cs="Arial"/>
                <w:color w:val="000000"/>
                <w:sz w:val="20"/>
                <w:szCs w:val="20"/>
              </w:rPr>
              <w:t xml:space="preserve">ЖШС/АҚ "_______1" ( атауы, орналасқан жері, банктік деректемелері) – Сатып алушының клиенті. </w:t>
            </w:r>
          </w:p>
        </w:tc>
      </w:tr>
      <w:tr w:rsidR="00494514" w14:paraId="045894EC" w14:textId="77777777">
        <w:tc>
          <w:tcPr>
            <w:tcW w:w="3256" w:type="dxa"/>
            <w:tcBorders>
              <w:top w:val="single" w:sz="4" w:space="0" w:color="000000"/>
              <w:left w:val="single" w:sz="4" w:space="0" w:color="000000"/>
              <w:bottom w:val="single" w:sz="4" w:space="0" w:color="000000"/>
            </w:tcBorders>
          </w:tcPr>
          <w:p w14:paraId="578B6D61" w14:textId="77777777" w:rsidR="00494514" w:rsidRDefault="00000000">
            <w:pPr>
              <w:rPr>
                <w:rFonts w:ascii="Arial" w:hAnsi="Arial" w:cs="Arial"/>
                <w:color w:val="000000"/>
                <w:sz w:val="20"/>
                <w:szCs w:val="20"/>
              </w:rPr>
            </w:pPr>
            <w:r>
              <w:rPr>
                <w:rFonts w:ascii="Arial" w:hAnsi="Arial" w:cs="Arial"/>
                <w:color w:val="000000"/>
                <w:sz w:val="20"/>
                <w:szCs w:val="20"/>
              </w:rPr>
              <w:t xml:space="preserve">Жүк алушы </w:t>
            </w:r>
          </w:p>
        </w:tc>
        <w:tc>
          <w:tcPr>
            <w:tcW w:w="6383" w:type="dxa"/>
            <w:tcBorders>
              <w:top w:val="single" w:sz="4" w:space="0" w:color="000000"/>
              <w:left w:val="single" w:sz="4" w:space="0" w:color="000000"/>
              <w:bottom w:val="single" w:sz="4" w:space="0" w:color="000000"/>
              <w:right w:val="single" w:sz="4" w:space="0" w:color="000000"/>
            </w:tcBorders>
          </w:tcPr>
          <w:p w14:paraId="1AF000BA" w14:textId="77777777" w:rsidR="00494514" w:rsidRDefault="00000000">
            <w:pPr>
              <w:jc w:val="both"/>
            </w:pPr>
            <w:r>
              <w:rPr>
                <w:rFonts w:ascii="Arial" w:hAnsi="Arial" w:cs="Arial"/>
                <w:color w:val="000000"/>
                <w:sz w:val="20"/>
                <w:szCs w:val="20"/>
              </w:rPr>
              <w:t xml:space="preserve">ЖШС/АҚ "________1" ( атауы, орналасқан жері, СТН, </w:t>
            </w:r>
            <w:r>
              <w:rPr>
                <w:rFonts w:ascii="Arial" w:hAnsi="Arial" w:cs="Arial"/>
                <w:sz w:val="20"/>
                <w:szCs w:val="20"/>
              </w:rPr>
              <w:t xml:space="preserve">БСН, </w:t>
            </w:r>
            <w:r>
              <w:rPr>
                <w:rFonts w:ascii="Arial" w:hAnsi="Arial" w:cs="Arial"/>
                <w:color w:val="000000"/>
                <w:sz w:val="20"/>
                <w:szCs w:val="20"/>
              </w:rPr>
              <w:t>банктік деректемелер, телефондар) – Сатып алушының клиенті немесе ол көрсеткен тұлға.</w:t>
            </w:r>
          </w:p>
        </w:tc>
      </w:tr>
      <w:tr w:rsidR="00494514" w14:paraId="34214FE8" w14:textId="77777777">
        <w:tc>
          <w:tcPr>
            <w:tcW w:w="3256" w:type="dxa"/>
            <w:tcBorders>
              <w:top w:val="single" w:sz="4" w:space="0" w:color="000000"/>
              <w:left w:val="single" w:sz="4" w:space="0" w:color="000000"/>
              <w:bottom w:val="single" w:sz="4" w:space="0" w:color="000000"/>
            </w:tcBorders>
          </w:tcPr>
          <w:p w14:paraId="5555E1CC" w14:textId="77777777" w:rsidR="00494514" w:rsidRDefault="00000000">
            <w:pPr>
              <w:rPr>
                <w:rFonts w:ascii="Arial" w:hAnsi="Arial" w:cs="Arial"/>
                <w:color w:val="000000"/>
                <w:sz w:val="20"/>
                <w:szCs w:val="20"/>
              </w:rPr>
            </w:pPr>
            <w:r>
              <w:rPr>
                <w:rFonts w:ascii="Arial" w:hAnsi="Arial" w:cs="Arial"/>
                <w:color w:val="000000"/>
                <w:sz w:val="20"/>
                <w:szCs w:val="20"/>
              </w:rPr>
              <w:t xml:space="preserve">Брокерлік қызмет көрсету шарты </w:t>
            </w:r>
          </w:p>
        </w:tc>
        <w:tc>
          <w:tcPr>
            <w:tcW w:w="6383" w:type="dxa"/>
            <w:tcBorders>
              <w:top w:val="single" w:sz="4" w:space="0" w:color="000000"/>
              <w:left w:val="single" w:sz="4" w:space="0" w:color="000000"/>
              <w:bottom w:val="single" w:sz="4" w:space="0" w:color="000000"/>
              <w:right w:val="single" w:sz="4" w:space="0" w:color="000000"/>
            </w:tcBorders>
          </w:tcPr>
          <w:p w14:paraId="5AC43490" w14:textId="77777777" w:rsidR="00494514" w:rsidRDefault="00000000">
            <w:pPr>
              <w:jc w:val="both"/>
            </w:pPr>
            <w:r>
              <w:rPr>
                <w:rFonts w:ascii="Arial" w:hAnsi="Arial" w:cs="Arial"/>
                <w:color w:val="000000"/>
                <w:sz w:val="20"/>
                <w:szCs w:val="20"/>
              </w:rPr>
              <w:t xml:space="preserve">мәнмәтінге байланысты - Брокерлік қызмет көрсету шарты № _____ бастап ________., брокер арасында жасалған – __________ ( Сатып алушы)  және оның клиенті – ЖШС/АҚ "______1" ( Төлеуші), брокердің Биржаның сауда жүйесінде клиенттің тиісті бұйрығына сәйкес астықты сатып алуға/сатуға өтінім беру тәртібін немесе Брокерлік қызметтің №_____ шартын қарастыратын. бастап ________., брокер арасында жасалған – __________ ( Сатушы) және оның клиенті – "____" ЖШС/АҚ (Жеткізуші), ол брокердің Биржаның сауда жүйесінде клиенттің тиісті бұйрығына сәйкес астықты сатып алуға/сатуға өтінім беру тәртібін қамтамасыз етеді. .    </w:t>
            </w:r>
          </w:p>
        </w:tc>
      </w:tr>
      <w:tr w:rsidR="00494514" w14:paraId="0A35E85B" w14:textId="77777777">
        <w:tc>
          <w:tcPr>
            <w:tcW w:w="3256" w:type="dxa"/>
            <w:tcBorders>
              <w:top w:val="single" w:sz="4" w:space="0" w:color="000000"/>
              <w:left w:val="single" w:sz="4" w:space="0" w:color="000000"/>
              <w:bottom w:val="single" w:sz="4" w:space="0" w:color="000000"/>
            </w:tcBorders>
          </w:tcPr>
          <w:p w14:paraId="7D0337B7" w14:textId="77777777" w:rsidR="00494514" w:rsidRDefault="00000000">
            <w:pPr>
              <w:rPr>
                <w:rFonts w:ascii="Arial" w:hAnsi="Arial" w:cs="Arial"/>
                <w:color w:val="000000"/>
                <w:sz w:val="20"/>
                <w:szCs w:val="20"/>
              </w:rPr>
            </w:pPr>
            <w:r>
              <w:rPr>
                <w:rFonts w:ascii="Arial" w:hAnsi="Arial" w:cs="Arial"/>
                <w:color w:val="000000"/>
                <w:sz w:val="20"/>
                <w:szCs w:val="20"/>
              </w:rPr>
              <w:t xml:space="preserve">Биржалық мәміле </w:t>
            </w:r>
          </w:p>
        </w:tc>
        <w:tc>
          <w:tcPr>
            <w:tcW w:w="6383" w:type="dxa"/>
            <w:tcBorders>
              <w:top w:val="single" w:sz="4" w:space="0" w:color="000000"/>
              <w:left w:val="single" w:sz="4" w:space="0" w:color="000000"/>
              <w:bottom w:val="single" w:sz="4" w:space="0" w:color="000000"/>
              <w:right w:val="single" w:sz="4" w:space="0" w:color="000000"/>
            </w:tcBorders>
          </w:tcPr>
          <w:p w14:paraId="7F7D6FC6" w14:textId="77777777" w:rsidR="00494514" w:rsidRDefault="00000000">
            <w:pPr>
              <w:jc w:val="both"/>
            </w:pPr>
            <w:r>
              <w:rPr>
                <w:rFonts w:ascii="Arial" w:hAnsi="Arial" w:cs="Arial"/>
                <w:color w:val="000000"/>
                <w:sz w:val="20"/>
                <w:szCs w:val="20"/>
              </w:rPr>
              <w:t xml:space="preserve">Мәміле №___________, биржада Сатып алушы мен Сатушы арасында қосарланған қарсы анонимді аукцион режиміндегі сауда-саттық барысында жасалған, Биржаның ____ жылғы № _____ мәміле туралы есебімен расталған және Тараптардың жасасуы үшін негіз болып табылады. осы Шарттың.  </w:t>
            </w:r>
          </w:p>
        </w:tc>
      </w:tr>
      <w:tr w:rsidR="00494514" w14:paraId="1D3AF384" w14:textId="77777777">
        <w:tc>
          <w:tcPr>
            <w:tcW w:w="3256" w:type="dxa"/>
            <w:tcBorders>
              <w:top w:val="single" w:sz="4" w:space="0" w:color="000000"/>
              <w:left w:val="single" w:sz="4" w:space="0" w:color="000000"/>
              <w:bottom w:val="single" w:sz="4" w:space="0" w:color="000000"/>
            </w:tcBorders>
          </w:tcPr>
          <w:p w14:paraId="511FB46A" w14:textId="77777777" w:rsidR="00494514" w:rsidRDefault="00000000">
            <w:pPr>
              <w:rPr>
                <w:rFonts w:ascii="Arial" w:hAnsi="Arial" w:cs="Arial"/>
                <w:color w:val="000000"/>
                <w:sz w:val="20"/>
                <w:szCs w:val="20"/>
              </w:rPr>
            </w:pPr>
            <w:r>
              <w:rPr>
                <w:rFonts w:ascii="Arial" w:hAnsi="Arial" w:cs="Arial"/>
                <w:color w:val="000000"/>
                <w:sz w:val="20"/>
                <w:szCs w:val="20"/>
              </w:rPr>
              <w:t xml:space="preserve">Мәміле туралы есеп  </w:t>
            </w:r>
          </w:p>
        </w:tc>
        <w:tc>
          <w:tcPr>
            <w:tcW w:w="6383" w:type="dxa"/>
            <w:tcBorders>
              <w:top w:val="single" w:sz="4" w:space="0" w:color="000000"/>
              <w:left w:val="single" w:sz="4" w:space="0" w:color="000000"/>
              <w:bottom w:val="single" w:sz="4" w:space="0" w:color="000000"/>
              <w:right w:val="single" w:sz="4" w:space="0" w:color="000000"/>
            </w:tcBorders>
          </w:tcPr>
          <w:p w14:paraId="485919AE" w14:textId="77777777" w:rsidR="00494514" w:rsidRDefault="00000000">
            <w:pPr>
              <w:jc w:val="both"/>
            </w:pPr>
            <w:r>
              <w:rPr>
                <w:rFonts w:ascii="Arial" w:hAnsi="Arial" w:cs="Arial"/>
                <w:color w:val="000000"/>
                <w:sz w:val="20"/>
                <w:szCs w:val="20"/>
              </w:rPr>
              <w:t xml:space="preserve">Биржаның _______ № _____ мәміле туралы есебі.    </w:t>
            </w:r>
          </w:p>
        </w:tc>
      </w:tr>
      <w:tr w:rsidR="00494514" w14:paraId="4ED0A697" w14:textId="77777777">
        <w:tc>
          <w:tcPr>
            <w:tcW w:w="3256" w:type="dxa"/>
            <w:tcBorders>
              <w:top w:val="single" w:sz="4" w:space="0" w:color="000000"/>
              <w:left w:val="single" w:sz="4" w:space="0" w:color="000000"/>
              <w:bottom w:val="single" w:sz="4" w:space="0" w:color="000000"/>
            </w:tcBorders>
          </w:tcPr>
          <w:p w14:paraId="799CD77B" w14:textId="77777777" w:rsidR="00494514" w:rsidRDefault="00000000">
            <w:pPr>
              <w:rPr>
                <w:rFonts w:ascii="Arial" w:hAnsi="Arial" w:cs="Arial"/>
                <w:color w:val="000000"/>
                <w:sz w:val="20"/>
                <w:szCs w:val="20"/>
              </w:rPr>
            </w:pPr>
            <w:r>
              <w:rPr>
                <w:rFonts w:ascii="Arial" w:hAnsi="Arial" w:cs="Arial"/>
                <w:color w:val="000000"/>
                <w:sz w:val="20"/>
                <w:szCs w:val="20"/>
              </w:rPr>
              <w:t xml:space="preserve">Тауардың ерекшелігі </w:t>
            </w:r>
          </w:p>
        </w:tc>
        <w:tc>
          <w:tcPr>
            <w:tcW w:w="6383" w:type="dxa"/>
            <w:tcBorders>
              <w:top w:val="single" w:sz="4" w:space="0" w:color="000000"/>
              <w:left w:val="single" w:sz="4" w:space="0" w:color="000000"/>
              <w:bottom w:val="single" w:sz="4" w:space="0" w:color="000000"/>
              <w:right w:val="single" w:sz="4" w:space="0" w:color="000000"/>
            </w:tcBorders>
          </w:tcPr>
          <w:p w14:paraId="1103834C" w14:textId="77777777" w:rsidR="00494514" w:rsidRDefault="00000000">
            <w:pPr>
              <w:jc w:val="both"/>
              <w:rPr>
                <w:rFonts w:ascii="Arial" w:hAnsi="Arial" w:cs="Arial"/>
                <w:color w:val="000000"/>
                <w:sz w:val="20"/>
                <w:szCs w:val="20"/>
              </w:rPr>
            </w:pPr>
            <w:r>
              <w:rPr>
                <w:rFonts w:ascii="Arial" w:hAnsi="Arial" w:cs="Arial"/>
                <w:color w:val="000000"/>
                <w:sz w:val="20"/>
                <w:szCs w:val="20"/>
              </w:rPr>
              <w:t xml:space="preserve">Биржа Басқармасының шешімімен бекітілген Тауардың спецификациясы, 2012 жылғы _______ № __ хаттама, Биржалық мәміле жасалған күні қолданыста болады, оның ережелері осы Шартқа қол қою кезінде міндетті болып табылады және осы Шарттың ажырамас бөлігі болып табылады. . </w:t>
            </w:r>
          </w:p>
        </w:tc>
      </w:tr>
    </w:tbl>
    <w:p w14:paraId="3593E099" w14:textId="77777777" w:rsidR="00494514" w:rsidRDefault="00000000">
      <w:pPr>
        <w:pStyle w:val="ad"/>
        <w:keepNext/>
        <w:numPr>
          <w:ilvl w:val="0"/>
          <w:numId w:val="3"/>
        </w:numPr>
        <w:spacing w:before="600" w:after="600"/>
      </w:pPr>
      <w:r>
        <w:t>ШАРТТЫҢ НЫСАНАСЫ</w:t>
      </w:r>
    </w:p>
    <w:p w14:paraId="051C1D16" w14:textId="77777777" w:rsidR="00494514" w:rsidRDefault="00000000">
      <w:pPr>
        <w:pStyle w:val="a"/>
        <w:numPr>
          <w:ilvl w:val="1"/>
          <w:numId w:val="3"/>
        </w:numPr>
        <w:spacing w:before="120" w:after="0"/>
      </w:pPr>
      <w:r>
        <w:t>Сатушы Тауарды Жеткізуші мен Жүк жөнелтушінің жеткізуін қамтамасыз етуге міндеттенеді, ал Сатып алушы оны Төлеушінің төлеуін және Жүк алушының Шартта, Тауардың Спецификациясында, сондай-ақ Клиринг Ережелерінде көзделген тәртіппен және шарттарда қабылдауын қамтамасыз етеді. .</w:t>
      </w:r>
    </w:p>
    <w:p w14:paraId="22947DC1" w14:textId="77777777" w:rsidR="00494514" w:rsidRDefault="00000000">
      <w:pPr>
        <w:pStyle w:val="a"/>
        <w:numPr>
          <w:ilvl w:val="1"/>
          <w:numId w:val="3"/>
        </w:numPr>
        <w:spacing w:before="120" w:after="0"/>
      </w:pPr>
      <w:r>
        <w:t xml:space="preserve">Тауардың спецификациясының шарттарынан ауытқуға жол берілмейді.    </w:t>
      </w:r>
    </w:p>
    <w:p w14:paraId="35A927C3" w14:textId="77777777" w:rsidR="00494514" w:rsidRDefault="00000000">
      <w:pPr>
        <w:pStyle w:val="ad"/>
        <w:keepNext/>
        <w:numPr>
          <w:ilvl w:val="0"/>
          <w:numId w:val="3"/>
        </w:numPr>
        <w:spacing w:before="600" w:after="600"/>
      </w:pPr>
      <w:r>
        <w:lastRenderedPageBreak/>
        <w:t xml:space="preserve">ШАРТТЫҢ СОМАСЫ, ТАУАРДЫҢ САНЫ МЕН САПАСЫ     </w:t>
      </w:r>
    </w:p>
    <w:p w14:paraId="356724BB" w14:textId="77777777" w:rsidR="00494514" w:rsidRDefault="00000000">
      <w:pPr>
        <w:pStyle w:val="a"/>
        <w:numPr>
          <w:ilvl w:val="1"/>
          <w:numId w:val="3"/>
        </w:numPr>
        <w:spacing w:before="120" w:after="0"/>
      </w:pPr>
      <w:r>
        <w:t>Осы Шарт бойынша Тауардың бағасы Биржалық мәміле бойынша мәміле туралы есепте айқындалады және мыналарды құрайды __________ (______) 1 (бір) тонна үшін теңге.</w:t>
      </w:r>
    </w:p>
    <w:p w14:paraId="50F8D8F3" w14:textId="77777777" w:rsidR="00494514" w:rsidRDefault="00000000">
      <w:pPr>
        <w:pStyle w:val="a"/>
        <w:numPr>
          <w:ilvl w:val="1"/>
          <w:numId w:val="3"/>
        </w:numPr>
        <w:spacing w:before="120" w:after="0"/>
      </w:pPr>
      <w:r>
        <w:t xml:space="preserve">Биржалық мәмілеге сәйкес осы Шарт бойынша жеткізілетін Тауарлардың саны құрайды ________ (_______) тонна.       </w:t>
      </w:r>
    </w:p>
    <w:p w14:paraId="75A7B2E6" w14:textId="77777777" w:rsidR="00494514" w:rsidRDefault="00000000">
      <w:pPr>
        <w:pStyle w:val="a"/>
        <w:numPr>
          <w:ilvl w:val="1"/>
          <w:numId w:val="3"/>
        </w:numPr>
        <w:spacing w:before="120" w:after="0"/>
      </w:pPr>
      <w:r>
        <w:t xml:space="preserve">Тауардың сапасы Тауардың сипаттамасымен анықталады. Қаптаманың түрі - ___________.  </w:t>
      </w:r>
    </w:p>
    <w:p w14:paraId="3D870C7A" w14:textId="77777777" w:rsidR="00494514" w:rsidRDefault="00000000">
      <w:pPr>
        <w:pStyle w:val="a"/>
        <w:numPr>
          <w:ilvl w:val="1"/>
          <w:numId w:val="3"/>
        </w:numPr>
        <w:spacing w:before="120" w:after="0"/>
      </w:pPr>
      <w:r>
        <w:t xml:space="preserve">Шарттың жалпы сомасы құрайды _________ (___________) теңге (бұдан әрі – Шарттың сомасы). </w:t>
      </w:r>
    </w:p>
    <w:p w14:paraId="00F685F5" w14:textId="77777777" w:rsidR="00494514" w:rsidRDefault="00000000">
      <w:pPr>
        <w:pStyle w:val="ad"/>
        <w:keepNext/>
        <w:numPr>
          <w:ilvl w:val="0"/>
          <w:numId w:val="3"/>
        </w:numPr>
        <w:spacing w:before="600" w:after="600"/>
      </w:pPr>
      <w:r>
        <w:t xml:space="preserve">ЖЕТКІЗУ ШАРТТАРЫ   </w:t>
      </w:r>
    </w:p>
    <w:p w14:paraId="0C7DAF1F" w14:textId="77777777" w:rsidR="00494514" w:rsidRDefault="00000000">
      <w:pPr>
        <w:pStyle w:val="a"/>
        <w:numPr>
          <w:ilvl w:val="1"/>
          <w:numId w:val="3"/>
        </w:numPr>
        <w:spacing w:before="120" w:after="0"/>
      </w:pPr>
      <w:r>
        <w:t>Шарт бойынша Тауарларды жеткізу CPT Incoterms 2010 талаптарына сәйкес осы Шарттың No1 қосымшасына сәйкес жүзеге асырылады. Инкотермс 2010 мен Келісім-Шарт (оның барлық қосымшаларын қоса алғанда) арасында қайшылықтар туындаған жағдайда Шарттың ережелері қолданылады.</w:t>
      </w:r>
    </w:p>
    <w:p w14:paraId="4CB3E4B2" w14:textId="77777777" w:rsidR="00494514" w:rsidRDefault="00000000">
      <w:pPr>
        <w:pStyle w:val="a"/>
        <w:numPr>
          <w:ilvl w:val="1"/>
          <w:numId w:val="3"/>
        </w:numPr>
        <w:spacing w:before="120" w:after="0"/>
      </w:pPr>
      <w:r>
        <w:t>Тауарды жеткізу кешіктірмей аяқталуы керек ____ (________) осы Шарттың 6-бөлімінде көзделген тәртіппен Сатып алушы Агенттің банктік шотына оның 100% (жүз пайыз) алдын ала төлеген күннен бастап күнтізбелік күн. Бұл мерзім Тауардың спецификациясына сәйкес мына формула бойынша анықталады: мерзім = (T+3+d+c).</w:t>
      </w:r>
    </w:p>
    <w:p w14:paraId="2C595AFE" w14:textId="77777777" w:rsidR="00494514" w:rsidRDefault="00000000">
      <w:pPr>
        <w:pStyle w:val="a"/>
        <w:numPr>
          <w:ilvl w:val="1"/>
          <w:numId w:val="3"/>
        </w:numPr>
        <w:spacing w:before="120" w:after="0"/>
      </w:pPr>
      <w:r>
        <w:rPr>
          <w:rFonts w:eastAsia="Arial"/>
        </w:rPr>
        <w:t xml:space="preserve"> </w:t>
      </w:r>
      <w:r>
        <w:t xml:space="preserve">Жеткізуші, өз қалауы бойынша, Тауарды қысқа мерзімде, егер мұндай мүмкіндік болса, – егер мұндай мерзім Сатып алушымен келісілген болса, жеткізе алады.  </w:t>
      </w:r>
    </w:p>
    <w:p w14:paraId="7B0487A7" w14:textId="77777777" w:rsidR="00494514" w:rsidRDefault="00000000">
      <w:pPr>
        <w:pStyle w:val="a"/>
        <w:numPr>
          <w:ilvl w:val="1"/>
          <w:numId w:val="3"/>
        </w:numPr>
        <w:spacing w:before="120" w:after="0"/>
      </w:pPr>
      <w:r>
        <w:t xml:space="preserve">Осы Шарттың No1 қосымшасында көрсетілмеген жеткізу шарттары Келісімшарт ережелерімен, Сауда және клиринг ережелерімен, Тауарлардың сипаттамасымен, сондай-ақ Қазақстан Республикасының заңнамасымен реттеледі. </w:t>
      </w:r>
    </w:p>
    <w:p w14:paraId="77D51983" w14:textId="77777777" w:rsidR="00494514" w:rsidRDefault="00000000">
      <w:pPr>
        <w:pStyle w:val="a"/>
        <w:numPr>
          <w:ilvl w:val="1"/>
          <w:numId w:val="3"/>
        </w:numPr>
        <w:spacing w:before="120" w:after="0"/>
      </w:pPr>
      <w:r>
        <w:t xml:space="preserve">Жеткізушінің Техникалық жүктеменің/шамадан тыс жүктеменің салдарынан Тауардың сипаттамасына сәйкес Сатып алушы мәлімдеген Тауар көлемінен +/- 0% ауытқуына жол беріледі және бұл Шарт талаптарын бұзу немесе талаптарды қоюға және Жеткізушінің жауапкершілігінің туындауына себеп болып табылмайды. . Техникалық жүктеме/шамадан тыс жүктеме жағдайында осы Шарттың 5.6-тармағының ережелері қолданылады. </w:t>
      </w:r>
    </w:p>
    <w:p w14:paraId="45409C91" w14:textId="77777777" w:rsidR="00494514" w:rsidRDefault="00000000">
      <w:pPr>
        <w:pStyle w:val="a"/>
        <w:numPr>
          <w:ilvl w:val="1"/>
          <w:numId w:val="3"/>
        </w:numPr>
        <w:spacing w:before="120" w:after="0"/>
      </w:pPr>
      <w:r>
        <w:t>Жеткізуші Тауарларды стандартты қаптамада жеткізеді, бұл тауарларды тасымалдау, тиеу және сақтау кезінде олардың қауіпсіздігін қамтамасыз етеді.</w:t>
      </w:r>
    </w:p>
    <w:p w14:paraId="5AC348C1" w14:textId="77777777" w:rsidR="00494514" w:rsidRDefault="00000000">
      <w:pPr>
        <w:pStyle w:val="a"/>
        <w:numPr>
          <w:ilvl w:val="1"/>
          <w:numId w:val="3"/>
        </w:numPr>
        <w:spacing w:before="120" w:after="0"/>
      </w:pPr>
      <w:r>
        <w:t>Жеткізуші тауарларды таңбалауды Стандарттардың, ГОСТ-тардың, Техникалық регламенттердің және Қазақстан Республикасының басқа заңдарының талаптарына сәйкес тиісті түрде жүзеге асыруға міндеттенеді.</w:t>
      </w:r>
    </w:p>
    <w:p w14:paraId="10CB0B67" w14:textId="77777777" w:rsidR="00494514" w:rsidRDefault="00000000">
      <w:pPr>
        <w:pStyle w:val="af0"/>
        <w:tabs>
          <w:tab w:val="left" w:pos="993"/>
        </w:tabs>
        <w:ind w:left="851"/>
        <w:jc w:val="both"/>
      </w:pPr>
      <w:r>
        <w:rPr>
          <w:rFonts w:ascii="Arial" w:hAnsi="Arial" w:cs="Arial"/>
          <w:sz w:val="20"/>
          <w:szCs w:val="20"/>
          <w:lang w:val="ru-RU"/>
        </w:rPr>
        <w:t>Тауардың қаптамасында/заттаңбасында барлық қажетті ақпарат болмаған жағдайда, Жеткізуші тауардың топтық қаптамасына қажетті ақпараты бар стикерлердің қажетті және жеткілікті мөлшерін салуды қамтамасыз етеді немесе Сатып алушының қоймасында стикерлерді өндіруге және жапсыруға кеткен шығындарды өтейді. .</w:t>
      </w:r>
    </w:p>
    <w:p w14:paraId="5881287C" w14:textId="77777777" w:rsidR="00494514" w:rsidRDefault="00000000">
      <w:pPr>
        <w:pStyle w:val="a"/>
        <w:numPr>
          <w:ilvl w:val="1"/>
          <w:numId w:val="3"/>
        </w:numPr>
        <w:spacing w:before="120" w:after="0"/>
      </w:pPr>
      <w:r>
        <w:t>Тауардың жеткізілген күнгі нақты жарамдылық мерзімі Тауардың қаптамасында көрсетілген жарамдылық мерзімінің 2/3 бөлігінен кем болмауы керек. Жарамдылық мерзімі азырақ өнімдерді жеткізу Сатып алушының жазбаша келісімімен жүзеге асырылады.</w:t>
      </w:r>
    </w:p>
    <w:p w14:paraId="6DFB147B" w14:textId="77777777" w:rsidR="00494514" w:rsidRDefault="00000000">
      <w:pPr>
        <w:pStyle w:val="ad"/>
        <w:keepNext/>
        <w:numPr>
          <w:ilvl w:val="0"/>
          <w:numId w:val="3"/>
        </w:numPr>
        <w:spacing w:before="600" w:after="600"/>
      </w:pPr>
      <w:r>
        <w:lastRenderedPageBreak/>
        <w:t xml:space="preserve">ТАУАРДЫ САПАСЫ МЕН САНЫ БОЙЫНША ҚАБЫЛДАУ           </w:t>
      </w:r>
    </w:p>
    <w:p w14:paraId="544DA10D" w14:textId="77777777" w:rsidR="00494514" w:rsidRDefault="00000000">
      <w:pPr>
        <w:pStyle w:val="a"/>
        <w:numPr>
          <w:ilvl w:val="1"/>
          <w:numId w:val="3"/>
        </w:numPr>
        <w:spacing w:before="120" w:after="0"/>
      </w:pPr>
      <w:r>
        <w:t>Шарт бойынша жеткізілетін Тауарлардың сапасы МЕМСТ-қа сәйкес келуі керек, ол сәйкестік сертификатымен куәландырылады, оның көшірмесі (Жеткізушінің мөрімен куәландырылған) Сатып алушыға оның өтініші бойынша беріледі.</w:t>
      </w:r>
    </w:p>
    <w:p w14:paraId="41285EFE" w14:textId="77777777" w:rsidR="00494514" w:rsidRDefault="00000000">
      <w:pPr>
        <w:pStyle w:val="a"/>
        <w:numPr>
          <w:ilvl w:val="1"/>
          <w:numId w:val="3"/>
        </w:numPr>
        <w:spacing w:before="120" w:after="0"/>
      </w:pPr>
      <w:r>
        <w:t>Тауарлардың саны Қазақстан Республикасының қолданыстағы заңнамасының нормаларына, оның ішінде Қазақстан Республикасы Үкіметінің 2011 жылғы 21 маусымдағы № 682 "Жүктерді теміржол көлігімен тасымалдау ережелерін бекіту туралы" қаулысына сәйкес табиғи шығындар нормасын ескере отырып, жөнелту құжаттарының көрсетілген мәліметтеріне сәйкес келуі керек. .</w:t>
      </w:r>
    </w:p>
    <w:p w14:paraId="44D105FF" w14:textId="77777777" w:rsidR="00494514" w:rsidRDefault="00000000">
      <w:pPr>
        <w:pStyle w:val="af0"/>
        <w:tabs>
          <w:tab w:val="left" w:pos="567"/>
          <w:tab w:val="left" w:pos="993"/>
        </w:tabs>
        <w:ind w:left="851"/>
        <w:jc w:val="both"/>
      </w:pPr>
      <w:r>
        <w:rPr>
          <w:rFonts w:ascii="Arial" w:hAnsi="Arial" w:cs="Arial"/>
          <w:sz w:val="20"/>
          <w:szCs w:val="20"/>
          <w:lang w:val="ru-RU"/>
        </w:rPr>
        <w:t xml:space="preserve">Табиғи кему деп Тауар санының өзгеруіне әкелетін табиғи процестерге байланысты Тауардың жоғалуы түсініледі. Тауар санының өзгеруі кептіру, тегістеу, бүріккіштің ағуы және т.б. салдарынан болуы мүмкін. </w:t>
      </w:r>
    </w:p>
    <w:p w14:paraId="21DFEBAB" w14:textId="77777777" w:rsidR="00494514" w:rsidRDefault="00000000">
      <w:pPr>
        <w:pStyle w:val="a"/>
        <w:numPr>
          <w:ilvl w:val="1"/>
          <w:numId w:val="3"/>
        </w:numPr>
        <w:spacing w:before="120" w:after="0"/>
      </w:pPr>
      <w:r>
        <w:rPr>
          <w:rFonts w:eastAsia="Arial"/>
        </w:rPr>
        <w:t xml:space="preserve"> </w:t>
      </w:r>
      <w:r>
        <w:t>Тауарларды сапасы мен саны бойынша қабылдау Мемлекеттік арбитраждың 25.04.66 жылғы No П-7 және 15.06.65 жылғы no П-6 нұсқауларына сәйкес жүзеге асырылады. (кейінгі өзгертулер мен толықтырулармен). Өнім сапасына қатысты шағымдар туындаған жағдайда Жеткізушінің өкілін шақыру қажет. Олай болмаған жағдайда шағымдар қарауға қабылданбайды.</w:t>
      </w:r>
    </w:p>
    <w:p w14:paraId="2660C568" w14:textId="77777777" w:rsidR="00494514" w:rsidRDefault="00000000">
      <w:pPr>
        <w:pStyle w:val="a"/>
        <w:numPr>
          <w:ilvl w:val="1"/>
          <w:numId w:val="3"/>
        </w:numPr>
        <w:spacing w:before="120" w:after="0"/>
      </w:pPr>
      <w:r>
        <w:t>Мәлімделген талаптың дұрыстығы мен негізділігі расталған жағдайда, өкілдердің кетуіне және зертханалық зерттеулерді жүргізуге кеткен шығындарды төлеу Жеткізушінің, әйтпесе Сатып алушының есебіне жатқызылады.</w:t>
      </w:r>
    </w:p>
    <w:p w14:paraId="6981E8CA" w14:textId="77777777" w:rsidR="00494514" w:rsidRDefault="00000000">
      <w:pPr>
        <w:pStyle w:val="a"/>
        <w:numPr>
          <w:ilvl w:val="1"/>
          <w:numId w:val="3"/>
        </w:numPr>
        <w:spacing w:before="120" w:after="0"/>
      </w:pPr>
      <w:r>
        <w:rPr>
          <w:rFonts w:eastAsia="Arial"/>
        </w:rPr>
        <w:t xml:space="preserve"> </w:t>
      </w:r>
      <w:r>
        <w:t xml:space="preserve">Тауар 5.3-тармақтың талаптарын сақтай отырып анықталған сапа талаптарына сәйкес келмеген жағдайда. Қазақстан Республикасының заңнамасына сәйкес мұндай талдауларды жүргізуге құқығы бар зертхана жүргізген талдаулар нәтижесінде осы Келісім-шарттың Сатып алушысы Жеткізушіден Тауардың құнын соған сәйкес төмендетуді және он күндік мерзімде құн айырмашылығын аударуды талап етуге құқылы. . </w:t>
      </w:r>
    </w:p>
    <w:p w14:paraId="37CC8E8F" w14:textId="77777777" w:rsidR="00494514" w:rsidRDefault="00000000">
      <w:pPr>
        <w:pStyle w:val="a"/>
        <w:numPr>
          <w:ilvl w:val="1"/>
          <w:numId w:val="3"/>
        </w:numPr>
        <w:spacing w:before="120" w:after="0"/>
      </w:pPr>
      <w:r>
        <w:t>Тауардың нақты тиеп-жөнелтілген көлемі Сатып алушы төлеген көлемге Техникалық жүктеменің/артық тиеудің салдарынан немесе басқа себептермен сәйкес келмеген жағдайда, келесі салдарлар белгіленеді:</w:t>
      </w:r>
    </w:p>
    <w:p w14:paraId="3D85E37C" w14:textId="77777777" w:rsidR="00494514" w:rsidRDefault="00000000">
      <w:pPr>
        <w:pStyle w:val="10"/>
        <w:numPr>
          <w:ilvl w:val="2"/>
          <w:numId w:val="3"/>
        </w:numPr>
      </w:pPr>
      <w:r>
        <w:t xml:space="preserve">Егер Өнім беруші Техникалық жүктеменің жеткіліксіздігі себебінен Тауардың аз мөлшерін берген болса, онда Өнім беруші Сатып алушының жазбаша талабы бойынша күнтізбелік 30 (отыз) күн ішінде Тауардың жеткізілген және төленген көлемі арасында қалыптасқан сомадағы айырманы қайтарады, </w:t>
      </w:r>
    </w:p>
    <w:p w14:paraId="5474D63A" w14:textId="77777777" w:rsidR="00494514" w:rsidRDefault="00000000">
      <w:pPr>
        <w:pStyle w:val="10"/>
        <w:numPr>
          <w:ilvl w:val="2"/>
          <w:numId w:val="3"/>
        </w:numPr>
      </w:pPr>
      <w:r>
        <w:t xml:space="preserve">Егер Жеткізуші Техникалық шамадан тыс жүктеме салдарынан Тауарлардың көп мөлшерін берген болса, онда ол Сатып алушыға жеткізілген және төленген тауарлар арасындағы айырма үшін шот-фактураны ұсынуға құқылы. </w:t>
      </w:r>
    </w:p>
    <w:p w14:paraId="214B422B" w14:textId="77777777" w:rsidR="00494514" w:rsidRDefault="00000000">
      <w:pPr>
        <w:pStyle w:val="ad"/>
        <w:keepNext/>
        <w:numPr>
          <w:ilvl w:val="0"/>
          <w:numId w:val="3"/>
        </w:numPr>
        <w:spacing w:before="600" w:after="600"/>
      </w:pPr>
      <w:r>
        <w:t xml:space="preserve">ЕСЕП АЙЫРЫСУ ТӘРТІБІ </w:t>
      </w:r>
    </w:p>
    <w:p w14:paraId="5F362FF4" w14:textId="77777777" w:rsidR="00494514" w:rsidRDefault="00000000">
      <w:pPr>
        <w:pStyle w:val="a"/>
        <w:numPr>
          <w:ilvl w:val="1"/>
          <w:numId w:val="3"/>
        </w:numPr>
        <w:spacing w:before="120" w:after="0"/>
      </w:pPr>
      <w:r>
        <w:t xml:space="preserve">Тараптар осы Шарт бойынша төлем осы Шартта және Клиринг ережелерінде белгіленген тәртіппен Агенттің банктік шоты арқылы қолма-қол ақшасыз нысанда жасалатынына келіседі.    </w:t>
      </w:r>
    </w:p>
    <w:p w14:paraId="3CDA96A8" w14:textId="77777777" w:rsidR="00494514" w:rsidRDefault="00000000">
      <w:pPr>
        <w:pStyle w:val="a"/>
        <w:numPr>
          <w:ilvl w:val="1"/>
          <w:numId w:val="3"/>
        </w:numPr>
        <w:spacing w:before="120" w:after="0"/>
      </w:pPr>
      <w:r>
        <w:t>Сатып алушы Төлеушінің Келісім-шарт сомасын оның 100% (жүз пайыз) алдын ала төлемі арқылы Агенттің банктік шотына аударуын қамтамасыз етеді:</w:t>
      </w:r>
    </w:p>
    <w:p w14:paraId="28D27DE7" w14:textId="77777777" w:rsidR="00494514" w:rsidRDefault="00000000">
      <w:pPr>
        <w:pStyle w:val="af0"/>
        <w:tabs>
          <w:tab w:val="left" w:pos="993"/>
        </w:tabs>
        <w:ind w:left="851"/>
        <w:jc w:val="both"/>
        <w:rPr>
          <w:rFonts w:ascii="Arial" w:hAnsi="Arial" w:cs="Arial"/>
          <w:color w:val="000000"/>
          <w:sz w:val="20"/>
          <w:szCs w:val="20"/>
        </w:rPr>
      </w:pPr>
      <w:r>
        <w:rPr>
          <w:rFonts w:ascii="Arial" w:hAnsi="Arial" w:cs="Arial"/>
          <w:color w:val="000000"/>
          <w:sz w:val="20"/>
          <w:szCs w:val="20"/>
        </w:rPr>
        <w:t>"БНАЖ клирингтік орталығы" ЖШС</w:t>
      </w:r>
    </w:p>
    <w:p w14:paraId="2E34DCB6" w14:textId="77777777" w:rsidR="00494514" w:rsidRDefault="00000000">
      <w:pPr>
        <w:pStyle w:val="af0"/>
        <w:tabs>
          <w:tab w:val="left" w:pos="993"/>
        </w:tabs>
        <w:ind w:left="851"/>
        <w:jc w:val="both"/>
      </w:pPr>
      <w:r>
        <w:rPr>
          <w:rFonts w:ascii="Arial" w:hAnsi="Arial" w:cs="Arial"/>
          <w:color w:val="000000"/>
          <w:sz w:val="20"/>
          <w:szCs w:val="20"/>
        </w:rPr>
        <w:t>СТН 600900622888, БСН 090840000906,</w:t>
      </w:r>
    </w:p>
    <w:p w14:paraId="3D040B22" w14:textId="77777777" w:rsidR="00494514" w:rsidRDefault="00000000">
      <w:pPr>
        <w:pStyle w:val="af0"/>
        <w:tabs>
          <w:tab w:val="left" w:pos="993"/>
        </w:tabs>
        <w:ind w:left="851"/>
        <w:jc w:val="both"/>
        <w:rPr>
          <w:rFonts w:ascii="Arial" w:hAnsi="Arial" w:cs="Arial"/>
          <w:color w:val="000000"/>
          <w:sz w:val="20"/>
          <w:szCs w:val="20"/>
        </w:rPr>
      </w:pPr>
      <w:r>
        <w:rPr>
          <w:rFonts w:ascii="Arial" w:hAnsi="Arial" w:cs="Arial"/>
          <w:color w:val="000000"/>
          <w:sz w:val="20"/>
          <w:szCs w:val="20"/>
        </w:rPr>
        <w:t>Ағымдағы шот: KZ606010131000136606</w:t>
      </w:r>
    </w:p>
    <w:p w14:paraId="5F2BE919" w14:textId="77777777" w:rsidR="00494514" w:rsidRDefault="00000000">
      <w:pPr>
        <w:pStyle w:val="af0"/>
        <w:tabs>
          <w:tab w:val="left" w:pos="993"/>
        </w:tabs>
        <w:ind w:left="851"/>
        <w:jc w:val="both"/>
        <w:rPr>
          <w:rFonts w:ascii="Arial" w:hAnsi="Arial" w:cs="Arial"/>
          <w:color w:val="000000"/>
          <w:sz w:val="20"/>
          <w:szCs w:val="20"/>
        </w:rPr>
      </w:pPr>
      <w:r>
        <w:rPr>
          <w:rFonts w:ascii="Arial" w:hAnsi="Arial" w:cs="Arial"/>
          <w:color w:val="000000"/>
          <w:sz w:val="20"/>
          <w:szCs w:val="20"/>
        </w:rPr>
        <w:t>БСК: HSBKKZKX, Кбе 17</w:t>
      </w:r>
    </w:p>
    <w:p w14:paraId="329A4471" w14:textId="77777777" w:rsidR="00494514" w:rsidRDefault="00000000">
      <w:pPr>
        <w:pStyle w:val="af0"/>
        <w:tabs>
          <w:tab w:val="left" w:pos="993"/>
        </w:tabs>
        <w:ind w:left="851"/>
        <w:jc w:val="both"/>
        <w:rPr>
          <w:rFonts w:ascii="Arial" w:hAnsi="Arial" w:cs="Arial"/>
          <w:color w:val="000000"/>
          <w:sz w:val="20"/>
          <w:szCs w:val="20"/>
          <w:lang w:val="ru-RU"/>
        </w:rPr>
      </w:pPr>
      <w:r>
        <w:rPr>
          <w:rFonts w:ascii="Arial" w:hAnsi="Arial" w:cs="Arial"/>
          <w:color w:val="000000"/>
          <w:sz w:val="20"/>
          <w:szCs w:val="20"/>
        </w:rPr>
        <w:t>"Қазақстан Халық Банкі" АҚ</w:t>
      </w:r>
    </w:p>
    <w:p w14:paraId="63406D27" w14:textId="77777777" w:rsidR="00494514" w:rsidRDefault="00000000">
      <w:pPr>
        <w:pStyle w:val="a"/>
        <w:numPr>
          <w:ilvl w:val="1"/>
          <w:numId w:val="3"/>
        </w:numPr>
        <w:spacing w:before="120" w:after="0"/>
      </w:pPr>
      <w:r>
        <w:t xml:space="preserve">Осы Шарттың 6.2-тармағында көзделген Агенттің банктік шотына Сатып алушының Келісім-шарт сомасын аударуы Клиринг ережелерінде белгіленген тәртіппен Тараптар Биржалық </w:t>
      </w:r>
      <w:r>
        <w:lastRenderedPageBreak/>
        <w:t xml:space="preserve">мәміле жасасқан күннен бастап ____ (____) күн ішінде жүзеге асырылады. . Бұл мерзім Тауардың спецификациясына сәйкес мына формула бойынша анықталады: мерзім = (Т+3+d). </w:t>
      </w:r>
    </w:p>
    <w:p w14:paraId="39A863A9" w14:textId="77777777" w:rsidR="00494514" w:rsidRDefault="00000000">
      <w:pPr>
        <w:pStyle w:val="a"/>
        <w:numPr>
          <w:ilvl w:val="1"/>
          <w:numId w:val="3"/>
        </w:numPr>
        <w:spacing w:before="120" w:after="0"/>
      </w:pPr>
      <w:r>
        <w:t>Агент жеткізілген Тауар құнының сомасын Клиринг ережелерінде белгіленген шарттармен, мерзімдермен және тәртіппен Сатушының банктік шотына аударады.</w:t>
      </w:r>
    </w:p>
    <w:p w14:paraId="0C0412DB" w14:textId="77777777" w:rsidR="00494514" w:rsidRDefault="00000000">
      <w:pPr>
        <w:pStyle w:val="a"/>
        <w:numPr>
          <w:ilvl w:val="1"/>
          <w:numId w:val="3"/>
        </w:numPr>
        <w:spacing w:before="120" w:after="0"/>
      </w:pPr>
      <w:r>
        <w:t>Агенттің кепілдік қамтамасыз ету сомасын төлеуі не Тараптардың пайдасына қайтаруы Клиринг ережелерінде белгіленген рәсімге сәйкес жүргізіледі.</w:t>
      </w:r>
    </w:p>
    <w:p w14:paraId="1354017A" w14:textId="77777777" w:rsidR="00494514" w:rsidRDefault="00000000">
      <w:pPr>
        <w:pStyle w:val="ad"/>
        <w:keepNext/>
        <w:numPr>
          <w:ilvl w:val="0"/>
          <w:numId w:val="3"/>
        </w:numPr>
        <w:spacing w:before="600" w:after="600"/>
      </w:pPr>
      <w:r>
        <w:t>ТАРАПТАРДЫҢ ҚҰҚЫҚТАРЫ МЕН МІНДЕТТЕРІ</w:t>
      </w:r>
    </w:p>
    <w:p w14:paraId="18C9555A" w14:textId="77777777" w:rsidR="00494514" w:rsidRDefault="00000000">
      <w:pPr>
        <w:pStyle w:val="a"/>
        <w:numPr>
          <w:ilvl w:val="1"/>
          <w:numId w:val="3"/>
        </w:numPr>
        <w:spacing w:before="120" w:after="0"/>
      </w:pPr>
      <w:r>
        <w:t>Осы Шарттың Тараптары осы Шартта, сондай-ақ Сауда ережелерінің және Клиринг ережелерінің талаптарында белгіленген міндеттерді орындауға және құқықтарды пайдалануға келіседі.</w:t>
      </w:r>
    </w:p>
    <w:p w14:paraId="7EDC21BA" w14:textId="77777777" w:rsidR="00494514" w:rsidRDefault="00000000">
      <w:pPr>
        <w:pStyle w:val="a"/>
        <w:numPr>
          <w:ilvl w:val="1"/>
          <w:numId w:val="3"/>
        </w:numPr>
        <w:spacing w:before="120" w:after="0"/>
      </w:pPr>
      <w:r>
        <w:t>Сатушы міндетті:</w:t>
      </w:r>
    </w:p>
    <w:p w14:paraId="5E06DA13" w14:textId="77777777" w:rsidR="00494514" w:rsidRDefault="00000000">
      <w:pPr>
        <w:pStyle w:val="10"/>
        <w:numPr>
          <w:ilvl w:val="2"/>
          <w:numId w:val="3"/>
        </w:numPr>
      </w:pPr>
      <w:r>
        <w:t>тауарды 4.2 тармағында көрсетілген мерзімде жеткізуді қамтамасыз ету. Клиринг ережелерінде көзделген рәсімдерді сақтай отырып, осы Шарттың;</w:t>
      </w:r>
    </w:p>
    <w:p w14:paraId="47E8EE55" w14:textId="77777777" w:rsidR="00494514" w:rsidRDefault="00000000">
      <w:pPr>
        <w:pStyle w:val="10"/>
        <w:numPr>
          <w:ilvl w:val="2"/>
          <w:numId w:val="3"/>
        </w:numPr>
      </w:pPr>
      <w:r>
        <w:t>клиринг Ережелерінде көзделген рәсімдерді сақтай отырып, осы Шарттың 4.2. тармағында көрсетілген мерзімде Агентке жеткізу құжаттарының көшірмелерін және Сатып алушыға жеткізу құжаттарының түпнұсқаларын ұсынуды қамтамасыз ету:</w:t>
      </w:r>
    </w:p>
    <w:p w14:paraId="4E0C0E24" w14:textId="77777777" w:rsidR="00494514" w:rsidRDefault="00000000">
      <w:pPr>
        <w:pStyle w:val="af0"/>
        <w:ind w:left="1416"/>
        <w:jc w:val="both"/>
        <w:rPr>
          <w:rFonts w:ascii="Arial" w:hAnsi="Arial" w:cs="Arial"/>
          <w:color w:val="000000"/>
          <w:sz w:val="20"/>
          <w:szCs w:val="20"/>
          <w:lang w:val="ru-RU"/>
        </w:rPr>
      </w:pPr>
      <w:r>
        <w:rPr>
          <w:rFonts w:ascii="Arial" w:hAnsi="Arial" w:cs="Arial"/>
          <w:color w:val="000000"/>
          <w:sz w:val="20"/>
          <w:szCs w:val="20"/>
          <w:lang w:val="ru-RU"/>
        </w:rPr>
        <w:t>- тауар-көлік (т/ж) жүкқұжаты;</w:t>
      </w:r>
    </w:p>
    <w:p w14:paraId="3F875E0F" w14:textId="77777777" w:rsidR="00494514" w:rsidRDefault="00000000">
      <w:pPr>
        <w:pStyle w:val="af0"/>
        <w:ind w:left="1416"/>
        <w:jc w:val="both"/>
        <w:rPr>
          <w:rFonts w:ascii="Arial" w:hAnsi="Arial" w:cs="Arial"/>
          <w:color w:val="000000"/>
          <w:sz w:val="20"/>
          <w:szCs w:val="20"/>
          <w:lang w:val="ru-RU"/>
        </w:rPr>
      </w:pPr>
      <w:r>
        <w:rPr>
          <w:rFonts w:ascii="Arial" w:hAnsi="Arial" w:cs="Arial"/>
          <w:color w:val="000000"/>
          <w:sz w:val="20"/>
          <w:szCs w:val="20"/>
          <w:lang w:val="ru-RU"/>
        </w:rPr>
        <w:t>- шот-фактура (шот-фактура);</w:t>
      </w:r>
    </w:p>
    <w:p w14:paraId="47303D44" w14:textId="77777777" w:rsidR="00494514" w:rsidRDefault="00000000">
      <w:pPr>
        <w:pStyle w:val="af0"/>
        <w:ind w:left="1416"/>
        <w:jc w:val="both"/>
        <w:rPr>
          <w:rFonts w:ascii="Arial" w:hAnsi="Arial" w:cs="Arial"/>
          <w:color w:val="000000"/>
          <w:sz w:val="20"/>
          <w:szCs w:val="20"/>
          <w:lang w:val="ru-RU"/>
        </w:rPr>
      </w:pPr>
      <w:r>
        <w:rPr>
          <w:rFonts w:ascii="Arial" w:hAnsi="Arial" w:cs="Arial"/>
          <w:color w:val="000000"/>
          <w:sz w:val="20"/>
          <w:szCs w:val="20"/>
          <w:lang w:val="ru-RU"/>
        </w:rPr>
        <w:t>- сәйкестік сертификатының көшірмесі;</w:t>
      </w:r>
    </w:p>
    <w:p w14:paraId="20AB2F0C" w14:textId="77777777" w:rsidR="00494514" w:rsidRDefault="00000000">
      <w:pPr>
        <w:pStyle w:val="af0"/>
        <w:ind w:left="1416"/>
        <w:jc w:val="both"/>
        <w:rPr>
          <w:rFonts w:ascii="Arial" w:hAnsi="Arial" w:cs="Arial"/>
          <w:color w:val="000000"/>
          <w:sz w:val="20"/>
          <w:szCs w:val="20"/>
          <w:lang w:val="ru-RU"/>
        </w:rPr>
      </w:pPr>
      <w:r>
        <w:rPr>
          <w:rFonts w:ascii="Arial" w:hAnsi="Arial" w:cs="Arial"/>
          <w:color w:val="000000"/>
          <w:sz w:val="20"/>
          <w:szCs w:val="20"/>
          <w:lang w:val="ru-RU"/>
        </w:rPr>
        <w:t>- жеткізушіден жүкқұжат (түпнұсқа).</w:t>
      </w:r>
    </w:p>
    <w:p w14:paraId="6238B4ED" w14:textId="77777777" w:rsidR="00494514" w:rsidRDefault="00000000">
      <w:pPr>
        <w:pStyle w:val="af0"/>
        <w:ind w:left="1416"/>
        <w:jc w:val="both"/>
        <w:rPr>
          <w:rFonts w:ascii="Arial" w:hAnsi="Arial" w:cs="Arial"/>
          <w:sz w:val="20"/>
          <w:szCs w:val="20"/>
          <w:lang w:val="ru-RU"/>
        </w:rPr>
      </w:pPr>
      <w:r>
        <w:rPr>
          <w:rFonts w:ascii="Arial" w:hAnsi="Arial" w:cs="Arial"/>
          <w:sz w:val="20"/>
          <w:szCs w:val="20"/>
          <w:lang w:val="ru-RU"/>
        </w:rPr>
        <w:t xml:space="preserve">(Бұл ретте көрсетілген құжаттарды Агент Клиринг ережелеріне сәйкес Агент Сатушыдан алған күннен бастап 1 (бір) жұмыс күні ішінде Сатып алушыға жібереді).     </w:t>
      </w:r>
    </w:p>
    <w:p w14:paraId="3481D292" w14:textId="77777777" w:rsidR="00494514" w:rsidRDefault="00000000">
      <w:pPr>
        <w:pStyle w:val="10"/>
        <w:numPr>
          <w:ilvl w:val="2"/>
          <w:numId w:val="3"/>
        </w:numPr>
      </w:pPr>
      <w:r>
        <w:t>осы Шарттың нысанасында көрсетілген көрсеткіштерге сәйкес келетін Тауарлардың жөнелтілуін қамтамасыз ету;</w:t>
      </w:r>
    </w:p>
    <w:p w14:paraId="73780925" w14:textId="77777777" w:rsidR="00494514" w:rsidRDefault="00000000">
      <w:pPr>
        <w:pStyle w:val="10"/>
        <w:numPr>
          <w:ilvl w:val="2"/>
          <w:numId w:val="3"/>
        </w:numPr>
      </w:pPr>
      <w:r>
        <w:t>сатып алушының нұсқауларына сәйкес Тауарды тікелей Жүк алушыға жөнелтуді қамтамасыз ету.</w:t>
      </w:r>
    </w:p>
    <w:p w14:paraId="5F03D609" w14:textId="77777777" w:rsidR="00494514" w:rsidRDefault="00000000">
      <w:pPr>
        <w:pStyle w:val="10"/>
        <w:numPr>
          <w:ilvl w:val="2"/>
          <w:numId w:val="3"/>
        </w:numPr>
      </w:pPr>
      <w:r>
        <w:t xml:space="preserve">клиринг Ережелерінің өзге де талаптарын, оның ішінде қосарланған қарсы жасырын аукцион режимінде жасалған мәмілелерге қатысты ережелерді уақтылы және тиісінше орындау.    </w:t>
      </w:r>
    </w:p>
    <w:p w14:paraId="31371261" w14:textId="77777777" w:rsidR="00494514" w:rsidRDefault="00000000">
      <w:pPr>
        <w:pStyle w:val="a"/>
        <w:numPr>
          <w:ilvl w:val="1"/>
          <w:numId w:val="3"/>
        </w:numPr>
        <w:spacing w:before="120" w:after="0"/>
      </w:pPr>
      <w:r>
        <w:t>Сатып алушы міндетті:</w:t>
      </w:r>
    </w:p>
    <w:p w14:paraId="28C8D76D" w14:textId="77777777" w:rsidR="00494514" w:rsidRDefault="00000000">
      <w:pPr>
        <w:pStyle w:val="10"/>
        <w:numPr>
          <w:ilvl w:val="2"/>
          <w:numId w:val="3"/>
        </w:numPr>
      </w:pPr>
      <w:r>
        <w:t>төлеушінің Тауарды төлеуін осы Шарттың 6.3-тармағында белгіленген тәртіппен және мерзімде қамтамасыз ету;</w:t>
      </w:r>
    </w:p>
    <w:p w14:paraId="3BFD2F50" w14:textId="77777777" w:rsidR="00494514" w:rsidRDefault="00000000">
      <w:pPr>
        <w:pStyle w:val="10"/>
        <w:numPr>
          <w:ilvl w:val="2"/>
          <w:numId w:val="3"/>
        </w:numPr>
      </w:pPr>
      <w:r>
        <w:t>сондай-ақ, осы Шарттың 6.3-тармағында белгіленген мерзімде мәміленің екінші Тарапына - Сатушыға және Клирингтік орталыққа межелі станциядан Тауарларды қабылдауға дайын екендігі туралы жеделхат жіберу қажет.:</w:t>
      </w:r>
    </w:p>
    <w:p w14:paraId="7B0CEB2C" w14:textId="77777777" w:rsidR="00494514" w:rsidRDefault="00000000">
      <w:pPr>
        <w:pStyle w:val="af0"/>
        <w:ind w:left="1416"/>
        <w:jc w:val="both"/>
        <w:rPr>
          <w:rFonts w:ascii="Arial" w:hAnsi="Arial" w:cs="Arial"/>
          <w:sz w:val="20"/>
          <w:szCs w:val="20"/>
          <w:lang w:val="ru-RU"/>
        </w:rPr>
      </w:pPr>
      <w:r>
        <w:rPr>
          <w:rFonts w:ascii="Arial" w:hAnsi="Arial" w:cs="Arial"/>
          <w:sz w:val="20"/>
          <w:szCs w:val="20"/>
          <w:lang w:val="ru-RU"/>
        </w:rPr>
        <w:t>- тағайындалған соңғы станция, т/ж коды;</w:t>
      </w:r>
    </w:p>
    <w:p w14:paraId="39A6F264" w14:textId="77777777" w:rsidR="00494514" w:rsidRDefault="00000000">
      <w:pPr>
        <w:pStyle w:val="af0"/>
        <w:ind w:left="1416"/>
        <w:jc w:val="both"/>
        <w:rPr>
          <w:rFonts w:ascii="Arial" w:hAnsi="Arial" w:cs="Arial"/>
          <w:sz w:val="20"/>
          <w:szCs w:val="20"/>
          <w:lang w:val="ru-RU"/>
        </w:rPr>
      </w:pPr>
      <w:r>
        <w:rPr>
          <w:rFonts w:ascii="Arial" w:hAnsi="Arial" w:cs="Arial"/>
          <w:sz w:val="20"/>
          <w:szCs w:val="20"/>
          <w:lang w:val="ru-RU"/>
        </w:rPr>
        <w:t>- тауарды жүк алушының т/ж кодын көрсете отырып, Тауарды Жүк алушының атауы мен деректемелерін растаумен;</w:t>
      </w:r>
    </w:p>
    <w:p w14:paraId="54ADC676" w14:textId="77777777" w:rsidR="00494514" w:rsidRDefault="00000000">
      <w:pPr>
        <w:pStyle w:val="af0"/>
        <w:ind w:left="1416"/>
        <w:jc w:val="both"/>
        <w:rPr>
          <w:rFonts w:ascii="Arial" w:hAnsi="Arial" w:cs="Arial"/>
          <w:sz w:val="20"/>
          <w:szCs w:val="20"/>
          <w:lang w:val="ru-RU"/>
        </w:rPr>
      </w:pPr>
      <w:r>
        <w:rPr>
          <w:rFonts w:ascii="Arial" w:hAnsi="Arial" w:cs="Arial"/>
          <w:sz w:val="20"/>
          <w:szCs w:val="20"/>
          <w:lang w:val="ru-RU"/>
        </w:rPr>
        <w:t>- т/ж жүкқұжатын толтыру бойынша нұсқаулықтар;</w:t>
      </w:r>
    </w:p>
    <w:p w14:paraId="29A3786E" w14:textId="77777777" w:rsidR="00494514" w:rsidRDefault="00000000">
      <w:pPr>
        <w:pStyle w:val="10"/>
        <w:numPr>
          <w:ilvl w:val="2"/>
          <w:numId w:val="3"/>
        </w:numPr>
      </w:pPr>
      <w:r>
        <w:t>ішінде ____ (_____) тауарды алған күннен бастап жұмыс күндері ішінде Жүк алушының Тауарды қабылдағаны туралы Сатушыға (факс арқылы) растау беру;</w:t>
      </w:r>
    </w:p>
    <w:p w14:paraId="7F4FEC73" w14:textId="77777777" w:rsidR="00494514" w:rsidRDefault="00000000">
      <w:pPr>
        <w:pStyle w:val="10"/>
        <w:numPr>
          <w:ilvl w:val="2"/>
          <w:numId w:val="3"/>
        </w:numPr>
      </w:pPr>
      <w:r>
        <w:t>клиринг Ережелерінің өзге де талаптарын, оның ішінде қосарланған қарсы жасырын аукцион режимінде жасалған мәмілелерге қатысты ережелерді уақтылы және тиісінше орындау.</w:t>
      </w:r>
    </w:p>
    <w:p w14:paraId="382EE579" w14:textId="77777777" w:rsidR="00494514" w:rsidRDefault="00000000">
      <w:pPr>
        <w:pStyle w:val="ad"/>
        <w:keepNext/>
        <w:numPr>
          <w:ilvl w:val="0"/>
          <w:numId w:val="3"/>
        </w:numPr>
        <w:spacing w:before="600" w:after="600"/>
      </w:pPr>
      <w:r>
        <w:lastRenderedPageBreak/>
        <w:t xml:space="preserve">ШАРТТЫҢ МЕРЗІМІ </w:t>
      </w:r>
    </w:p>
    <w:p w14:paraId="7A2629CC" w14:textId="77777777" w:rsidR="00494514" w:rsidRDefault="00000000">
      <w:pPr>
        <w:pStyle w:val="a"/>
        <w:numPr>
          <w:ilvl w:val="1"/>
          <w:numId w:val="3"/>
        </w:numPr>
        <w:spacing w:before="120" w:after="0"/>
      </w:pPr>
      <w:r>
        <w:t xml:space="preserve">Осы Шарт Биржалық мәміле жасалған күннен бастап күшіне енеді. </w:t>
      </w:r>
    </w:p>
    <w:p w14:paraId="251E64F5" w14:textId="77777777" w:rsidR="00494514" w:rsidRDefault="00000000">
      <w:pPr>
        <w:pStyle w:val="a"/>
        <w:numPr>
          <w:ilvl w:val="1"/>
          <w:numId w:val="3"/>
        </w:numPr>
        <w:spacing w:before="120" w:after="0"/>
      </w:pPr>
      <w:r>
        <w:t>Шарттың қолданылу мерзімі Шартқа қол қойылған сәттен бастап анықталады және Тараптар ол бойынша өз міндеттемелерін толық орындағанға дейін немесе Клиринг ережелерінде көзделген негіздер бойынша тоқтатылғанға дейін қолданылады.</w:t>
      </w:r>
    </w:p>
    <w:p w14:paraId="1A13C992" w14:textId="77777777" w:rsidR="00494514" w:rsidRDefault="00000000">
      <w:pPr>
        <w:pStyle w:val="a"/>
        <w:numPr>
          <w:ilvl w:val="1"/>
          <w:numId w:val="3"/>
        </w:numPr>
        <w:spacing w:before="120" w:after="0"/>
      </w:pPr>
      <w:r>
        <w:t>Шарт Тараптардың келісімі бойынша бұзылуы мүмкін. Егер Шарт Биржада тіркелген болса, Шартты бұзу туралы келісім Биржада тіркелген күннен бастап жасалған болып саналады.</w:t>
      </w:r>
    </w:p>
    <w:p w14:paraId="0428B338" w14:textId="77777777" w:rsidR="00494514" w:rsidRDefault="00000000">
      <w:pPr>
        <w:pStyle w:val="ad"/>
        <w:keepNext/>
        <w:numPr>
          <w:ilvl w:val="0"/>
          <w:numId w:val="3"/>
        </w:numPr>
        <w:spacing w:before="600" w:after="600"/>
      </w:pPr>
      <w:r>
        <w:t xml:space="preserve">СДҚ ЖАУАПКЕРШІЛІГІ     </w:t>
      </w:r>
    </w:p>
    <w:p w14:paraId="28702245" w14:textId="77777777" w:rsidR="00494514" w:rsidRDefault="00000000">
      <w:pPr>
        <w:pStyle w:val="a"/>
        <w:numPr>
          <w:ilvl w:val="1"/>
          <w:numId w:val="3"/>
        </w:numPr>
        <w:spacing w:before="120" w:after="0"/>
      </w:pPr>
      <w:r>
        <w:t>Тараптар осы Шарт бойынша міндеттемелерді тиісінше орындамағаны үшін Қазақстан Республикасының қолданыстағы заңнамасына, осы Шарттың талаптарына, сондай-ақ Сауда-саттық және Клиринг ережелеріне сәйкес жауап береді.</w:t>
      </w:r>
    </w:p>
    <w:p w14:paraId="70DF6A02" w14:textId="77777777" w:rsidR="00494514" w:rsidRDefault="00000000">
      <w:pPr>
        <w:pStyle w:val="a"/>
        <w:numPr>
          <w:ilvl w:val="1"/>
          <w:numId w:val="3"/>
        </w:numPr>
        <w:spacing w:before="120" w:after="0"/>
      </w:pPr>
      <w:r>
        <w:t>Мәміле Тарапы - Сатып алушы жеткізу шарты бойынша алдын ала төлемнің толық сомасын уақтылы аудармаған және Мәміле Тарапы-Сатушыға жеделхат ұсынған жағдайда, Мәміле Тарапы-Сатып алушы мәміле бойынша міндеттемелерін орындамауына байланысты жосықсыз Тарап деп танылады. мәміле. Агент Клиринг Ережелерімен белгіленген мерзімде бұл туралы Мәміле Жасаушы Тарапқа-Сатушыға хабарлайды және келесі сауда күнінің аяқталуынан кешіктірмей, жосықсыз Тараптың кепілдік қамтамасыз ету сомасын зардап шеккен Тарапқа айыппұл ретінде аударады. Бұл ретте мәміле бойынша Тараптардың міндеттемелері тоқтатылады, бұл осы Шарттың күшін жоюға негіз болып табылады.</w:t>
      </w:r>
    </w:p>
    <w:p w14:paraId="45F2D0BA" w14:textId="77777777" w:rsidR="00494514" w:rsidRDefault="00000000">
      <w:pPr>
        <w:pStyle w:val="a"/>
        <w:numPr>
          <w:ilvl w:val="1"/>
          <w:numId w:val="3"/>
        </w:numPr>
        <w:spacing w:before="120" w:after="0"/>
      </w:pPr>
      <w:r>
        <w:t>Толық тиеп-жөнелтілмеген (толық жеткізілмеген) жағдайда Тауарды Сатып алушыға осы Шарт бойынша Агент Сатып алушыға жеткізілмеген тауардың мөлшеріне пропорционалды түрде Сатушыдан ұсталған кепілдікті аударады, мәміле қалған бөлігінде тоқтатылады, ал келісім–шарт жойылады - тауардың жеткіліксіз бөлігінің алдын ала төленген сомасы Агент Сатып алушыға қайтарады.</w:t>
      </w:r>
    </w:p>
    <w:p w14:paraId="0F3E4F1B" w14:textId="77777777" w:rsidR="00494514" w:rsidRDefault="00000000">
      <w:pPr>
        <w:pStyle w:val="a"/>
        <w:numPr>
          <w:ilvl w:val="1"/>
          <w:numId w:val="3"/>
        </w:numPr>
        <w:spacing w:before="120" w:after="0"/>
      </w:pPr>
      <w:r>
        <w:t>Сатып алушы Өнім берушіге осы Шарттың No1 қосымшасында көзделген мөлшерде және негіздер бойынша айыппұл төлеуге міндеттенеді.</w:t>
      </w:r>
    </w:p>
    <w:p w14:paraId="646D88FC" w14:textId="77777777" w:rsidR="00494514" w:rsidRDefault="00000000">
      <w:pPr>
        <w:pStyle w:val="a"/>
        <w:numPr>
          <w:ilvl w:val="1"/>
          <w:numId w:val="3"/>
        </w:numPr>
        <w:spacing w:before="120" w:after="0"/>
      </w:pPr>
      <w:r>
        <w:t>Сатып алушының тұрақсыздық айыбын, залалдарды, шығыстарды немесе Шарт бойынша өзге де сомаларды төлеуі Өнім берушіден тиісті талапты алған күннен бастап күнтізбелік он күн ішінде жүргізіледі.</w:t>
      </w:r>
    </w:p>
    <w:p w14:paraId="592D2501" w14:textId="77777777" w:rsidR="00494514" w:rsidRDefault="00000000">
      <w:pPr>
        <w:pStyle w:val="a"/>
        <w:numPr>
          <w:ilvl w:val="1"/>
          <w:numId w:val="3"/>
        </w:numPr>
        <w:spacing w:before="120" w:after="0"/>
      </w:pPr>
      <w:r>
        <w:t>Шарт бойынша Сатып алушы болып табылмайтын Жүк алушының Шарттан туындайтын қатынастарға тәуелсіз талаптар қоюға құқығы жоқ. Жүк алушылардың әрекеттері үшін жауапкершілік Сатып алушыға жүктеледі.</w:t>
      </w:r>
    </w:p>
    <w:p w14:paraId="33F18210" w14:textId="77777777" w:rsidR="00494514" w:rsidRDefault="00000000">
      <w:pPr>
        <w:pStyle w:val="ad"/>
        <w:keepNext/>
        <w:numPr>
          <w:ilvl w:val="0"/>
          <w:numId w:val="3"/>
        </w:numPr>
        <w:spacing w:before="600" w:after="600"/>
      </w:pPr>
      <w:r>
        <w:t xml:space="preserve">ФОРС-МАЖОР </w:t>
      </w:r>
    </w:p>
    <w:p w14:paraId="53176C77" w14:textId="77777777" w:rsidR="00494514" w:rsidRDefault="00000000">
      <w:pPr>
        <w:pStyle w:val="a"/>
        <w:numPr>
          <w:ilvl w:val="1"/>
          <w:numId w:val="3"/>
        </w:numPr>
        <w:spacing w:before="120" w:after="0"/>
      </w:pPr>
      <w:r>
        <w:t>Тараптар Шарттағы міндеттемелерді ішінара немесе толық орындамағаны үшін жауапкершіліктен босатылады, егер олардың орындалмауы осы Шарт жасалғаннан кейін туындаған еңсерілмейтін күштің нәтижесі болса немесе Тараптар алдын ала болжай алмаған төтенше жағдайлардың нәтижесі ретінде болса. , және бұл мән-жайлар Тараптардың еркіне тәуелді болмаған және Тараптардың бірінің Шарт бойынша өз міндеттемелерін орындауына мүмкіндік бермеген жағдайда, қолжетімді тәсілдермен алдын алу. Мұндай мән-жайларға мыналар жатады: су тасқыны, өрт, жер сілкінісі және басқа да табиғи құбылыстар, әскери іс-қимылдар, тасымалдауды жүзеге асыруға кедергі келтіретін мән-жайлар, сондай-ақ мемлекеттік органдардың актілері немесе әрекеттері тыйым салу немесе қандай да бір жолмен Келісімшарт бойынша міндеттемелерді орындауға кедергі келтіреді.</w:t>
      </w:r>
    </w:p>
    <w:p w14:paraId="44A8E41A" w14:textId="77777777" w:rsidR="00494514" w:rsidRDefault="00000000">
      <w:pPr>
        <w:pStyle w:val="a"/>
        <w:numPr>
          <w:ilvl w:val="1"/>
          <w:numId w:val="3"/>
        </w:numPr>
        <w:spacing w:before="120" w:after="0"/>
      </w:pPr>
      <w:r>
        <w:lastRenderedPageBreak/>
        <w:t>Еңсерілмес күш жағдайларының басталуы құзыретті органның/ұйымның тиісті құжатымен расталуы тиіс. Хабарламада мән-жайлардың сипаты туралы ақпарат, сондай-ақ мүмкіндігінше олардың Тараптардың міндеттемелерді орындауына әсерін бағалау қамтылуға тиіс. Келісім-шарт және осы міндеттемелерді ол орындай алатын мерзімдер.</w:t>
      </w:r>
    </w:p>
    <w:p w14:paraId="1E438F3E" w14:textId="77777777" w:rsidR="00494514" w:rsidRDefault="00000000">
      <w:pPr>
        <w:pStyle w:val="a"/>
        <w:numPr>
          <w:ilvl w:val="1"/>
          <w:numId w:val="3"/>
        </w:numPr>
        <w:spacing w:before="120" w:after="0"/>
      </w:pPr>
      <w:r>
        <w:t>Форс-мажорлық жағдайларға байланысты Келісімшарт бойынша міндеттемелерін орындай алмайтын Тарап Келісімшарт ережелерінің орындалмауын мүмкіндігінше тезірек жою үшін барлық күш-жігерін салуға міндеттенеді.</w:t>
      </w:r>
    </w:p>
    <w:p w14:paraId="20DAF02D" w14:textId="77777777" w:rsidR="00494514" w:rsidRDefault="00000000">
      <w:pPr>
        <w:pStyle w:val="a"/>
        <w:numPr>
          <w:ilvl w:val="1"/>
          <w:numId w:val="3"/>
        </w:numPr>
        <w:spacing w:before="120" w:after="0"/>
      </w:pPr>
      <w:r>
        <w:t>Еңсерілмейтін күш мән-жайлары туындаған жағдайда Шарт бойынша міндеттемелерді орындау осы мән-жайлар және олардың салдарлары қолданылған уақыт кезеңіне сәйкес алға жылжытылады, ал Шарттың қолданылу мерзімі тиісті уақыт кезеңіне ұзартылады.</w:t>
      </w:r>
    </w:p>
    <w:p w14:paraId="0A3CC019" w14:textId="77777777" w:rsidR="00494514" w:rsidRDefault="00000000">
      <w:pPr>
        <w:pStyle w:val="a"/>
        <w:numPr>
          <w:ilvl w:val="1"/>
          <w:numId w:val="3"/>
        </w:numPr>
        <w:spacing w:before="120" w:after="0"/>
      </w:pPr>
      <w:r>
        <w:t>Егер Тараптардың Шарт бойынша міндеттемелерін толық немесе ішінара орындай алмауы 3 (үш) айдан астам уақытқа созылатын болса, онда Тараптар өзара есеп айырысуға және Келісімшартты бұзуға құқылы.</w:t>
      </w:r>
    </w:p>
    <w:p w14:paraId="57A23913" w14:textId="77777777" w:rsidR="00494514" w:rsidRDefault="00000000">
      <w:pPr>
        <w:pStyle w:val="ad"/>
        <w:keepNext/>
        <w:numPr>
          <w:ilvl w:val="0"/>
          <w:numId w:val="3"/>
        </w:numPr>
        <w:spacing w:before="600" w:after="600"/>
      </w:pPr>
      <w:r>
        <w:t xml:space="preserve">ДАУЛАРДЫ ШЕШУ           </w:t>
      </w:r>
    </w:p>
    <w:p w14:paraId="05747E60" w14:textId="77777777" w:rsidR="00494514" w:rsidRDefault="00000000">
      <w:pPr>
        <w:pStyle w:val="a"/>
        <w:numPr>
          <w:ilvl w:val="1"/>
          <w:numId w:val="3"/>
        </w:numPr>
        <w:spacing w:before="120" w:after="0"/>
      </w:pPr>
      <w:r>
        <w:t>Тараптар Шарт бойынша немесе соған байланысты олардың арасында туындайтын барлық келіспеушіліктерді немесе дауларды тікелей келіссөздер барысында бейбіт жолмен шешу үшін бар күш-жігерін салуы керек.</w:t>
      </w:r>
    </w:p>
    <w:p w14:paraId="6120CEA3" w14:textId="77777777" w:rsidR="00494514" w:rsidRDefault="00000000">
      <w:pPr>
        <w:pStyle w:val="a"/>
        <w:numPr>
          <w:ilvl w:val="1"/>
          <w:numId w:val="3"/>
        </w:numPr>
        <w:spacing w:before="120" w:after="0"/>
      </w:pPr>
      <w:r>
        <w:t>Шарттан туындайтын немесе оған байланысты кез келген даулар және/немесе келіспеушіліктер, оның ішінде оның жарамдылығы, жасалуы, орындалуы, өзгертілуі және тоқтатылуы мәселелері, бірақ олармен шектелмей, Биржаның тұрақты биржалық арбитражында түпкілікті шешуге жатады. .</w:t>
      </w:r>
    </w:p>
    <w:p w14:paraId="42A43209" w14:textId="77777777" w:rsidR="00494514" w:rsidRDefault="00000000">
      <w:pPr>
        <w:pStyle w:val="ad"/>
        <w:keepNext/>
        <w:numPr>
          <w:ilvl w:val="0"/>
          <w:numId w:val="3"/>
        </w:numPr>
        <w:spacing w:before="600" w:after="600"/>
      </w:pPr>
      <w:r>
        <w:t>ӨЗГЕ ШАРТТАР</w:t>
      </w:r>
    </w:p>
    <w:p w14:paraId="30204F8C" w14:textId="77777777" w:rsidR="00494514" w:rsidRDefault="00000000">
      <w:pPr>
        <w:pStyle w:val="a"/>
        <w:numPr>
          <w:ilvl w:val="1"/>
          <w:numId w:val="3"/>
        </w:numPr>
        <w:spacing w:before="120" w:after="0"/>
      </w:pPr>
      <w:r>
        <w:t xml:space="preserve">Осы Келісім-шарт Сауда-саттық ережелерімен және Клиринг ережелерімен белгіленген, бірдей заңды күші бар, Тараптардың әрқайсысы үшін бір данадан, оған қол қою рәсімдерін сақтай отырып, үш түпнұсқа данада жасалады. және Биржа үшін бір данасы. </w:t>
      </w:r>
    </w:p>
    <w:p w14:paraId="62988440" w14:textId="77777777" w:rsidR="00494514" w:rsidRDefault="00000000">
      <w:pPr>
        <w:pStyle w:val="a"/>
        <w:numPr>
          <w:ilvl w:val="1"/>
          <w:numId w:val="3"/>
        </w:numPr>
        <w:spacing w:before="120" w:after="0"/>
      </w:pPr>
      <w:r>
        <w:t xml:space="preserve">Шарттың барлық толықтырулары мен өзгертулері Шарттың ажырамас бөлігі болып табылатын және жазбаша түрде ресімделген, екі Тараптың уәкілетті өкілдері қол қойған жағдайда жарамды болып саналатын қосымша келісімдермен ресімделеді. </w:t>
      </w:r>
    </w:p>
    <w:p w14:paraId="101675A7" w14:textId="77777777" w:rsidR="00494514" w:rsidRDefault="00000000">
      <w:pPr>
        <w:pStyle w:val="a"/>
        <w:numPr>
          <w:ilvl w:val="1"/>
          <w:numId w:val="3"/>
        </w:numPr>
        <w:spacing w:before="120" w:after="0"/>
      </w:pPr>
      <w:r>
        <w:t>Шарттың талаптары орындалған кезде Сатып алушының Өнім берушінің жазбаша келісімінсіз Шарт бойынша өз міндеттемелері мен құқықтарын (талаптарын) үшінші тұлғаға беруге құқығы жоқ.</w:t>
      </w:r>
    </w:p>
    <w:p w14:paraId="48AC3872" w14:textId="77777777" w:rsidR="00494514" w:rsidRDefault="00000000">
      <w:pPr>
        <w:pStyle w:val="a"/>
        <w:numPr>
          <w:ilvl w:val="1"/>
          <w:numId w:val="3"/>
        </w:numPr>
        <w:spacing w:before="120" w:after="0"/>
      </w:pPr>
      <w:r>
        <w:t>Шартта көзделмеген жағдайларда Тараптар Қазақстан Республикасының қолданыстағы азаматтық заңнамасын басшылыққа алады.</w:t>
      </w:r>
    </w:p>
    <w:p w14:paraId="11FE50C6" w14:textId="77777777" w:rsidR="00494514" w:rsidRDefault="00000000">
      <w:pPr>
        <w:pStyle w:val="ad"/>
        <w:keepNext/>
        <w:numPr>
          <w:ilvl w:val="0"/>
          <w:numId w:val="3"/>
        </w:numPr>
        <w:spacing w:before="600" w:after="600"/>
      </w:pPr>
      <w:r>
        <w:t>СББ ДЕРЕКТЕМЕЛЕРІ</w:t>
      </w:r>
    </w:p>
    <w:tbl>
      <w:tblPr>
        <w:tblW w:w="8931" w:type="dxa"/>
        <w:tblInd w:w="562" w:type="dxa"/>
        <w:tblLayout w:type="fixed"/>
        <w:tblLook w:val="04A0" w:firstRow="1" w:lastRow="0" w:firstColumn="1" w:lastColumn="0" w:noHBand="0" w:noVBand="1"/>
      </w:tblPr>
      <w:tblGrid>
        <w:gridCol w:w="4759"/>
        <w:gridCol w:w="4172"/>
      </w:tblGrid>
      <w:tr w:rsidR="00494514" w14:paraId="58DA0874" w14:textId="77777777">
        <w:tc>
          <w:tcPr>
            <w:tcW w:w="4759" w:type="dxa"/>
            <w:tcBorders>
              <w:top w:val="single" w:sz="4" w:space="0" w:color="000000"/>
              <w:left w:val="single" w:sz="4" w:space="0" w:color="000000"/>
              <w:bottom w:val="single" w:sz="4" w:space="0" w:color="000000"/>
            </w:tcBorders>
          </w:tcPr>
          <w:p w14:paraId="646D69DC" w14:textId="77777777" w:rsidR="00494514" w:rsidRDefault="00000000">
            <w:pPr>
              <w:jc w:val="both"/>
              <w:rPr>
                <w:rFonts w:ascii="Arial" w:hAnsi="Arial" w:cs="Arial"/>
                <w:b/>
                <w:bCs/>
                <w:sz w:val="20"/>
                <w:szCs w:val="20"/>
              </w:rPr>
            </w:pPr>
            <w:r>
              <w:rPr>
                <w:rFonts w:ascii="Arial" w:hAnsi="Arial" w:cs="Arial"/>
                <w:sz w:val="20"/>
                <w:szCs w:val="20"/>
              </w:rPr>
              <w:t xml:space="preserve">Сатушы: </w:t>
            </w:r>
          </w:p>
          <w:p w14:paraId="54830406" w14:textId="77777777" w:rsidR="00494514" w:rsidRDefault="00000000">
            <w:pPr>
              <w:rPr>
                <w:rFonts w:ascii="Arial" w:hAnsi="Arial" w:cs="Arial"/>
                <w:sz w:val="20"/>
                <w:szCs w:val="20"/>
              </w:rPr>
            </w:pPr>
            <w:r>
              <w:rPr>
                <w:rFonts w:ascii="Arial" w:hAnsi="Arial" w:cs="Arial"/>
                <w:b/>
                <w:bCs/>
                <w:sz w:val="20"/>
                <w:szCs w:val="20"/>
              </w:rPr>
              <w:t>ЖШС/АҚ "_____________"</w:t>
            </w:r>
          </w:p>
          <w:p w14:paraId="413E319F" w14:textId="77777777" w:rsidR="00494514" w:rsidRDefault="00000000">
            <w:pPr>
              <w:rPr>
                <w:rFonts w:ascii="Arial" w:hAnsi="Arial" w:cs="Arial"/>
                <w:sz w:val="20"/>
                <w:szCs w:val="20"/>
              </w:rPr>
            </w:pPr>
            <w:r>
              <w:rPr>
                <w:rFonts w:ascii="Arial" w:hAnsi="Arial" w:cs="Arial"/>
                <w:sz w:val="20"/>
                <w:szCs w:val="20"/>
              </w:rPr>
              <w:t xml:space="preserve"> Қазақстан Республикасы, қ., к. </w:t>
            </w:r>
          </w:p>
          <w:p w14:paraId="0A0279A1" w14:textId="77777777" w:rsidR="00494514" w:rsidRDefault="00000000">
            <w:pPr>
              <w:rPr>
                <w:rFonts w:ascii="Arial" w:hAnsi="Arial" w:cs="Arial"/>
                <w:sz w:val="20"/>
                <w:szCs w:val="20"/>
              </w:rPr>
            </w:pPr>
            <w:r>
              <w:rPr>
                <w:rFonts w:ascii="Arial" w:hAnsi="Arial" w:cs="Arial"/>
                <w:sz w:val="20"/>
                <w:szCs w:val="20"/>
              </w:rPr>
              <w:t xml:space="preserve">СТН </w:t>
            </w:r>
          </w:p>
          <w:p w14:paraId="1C00D94D" w14:textId="77777777" w:rsidR="00494514" w:rsidRDefault="00000000">
            <w:pPr>
              <w:rPr>
                <w:rFonts w:ascii="Arial" w:hAnsi="Arial" w:cs="Arial"/>
                <w:sz w:val="20"/>
                <w:szCs w:val="20"/>
              </w:rPr>
            </w:pPr>
            <w:r>
              <w:rPr>
                <w:rFonts w:ascii="Arial" w:hAnsi="Arial" w:cs="Arial"/>
                <w:sz w:val="20"/>
                <w:szCs w:val="20"/>
              </w:rPr>
              <w:t>БСН</w:t>
            </w:r>
          </w:p>
          <w:p w14:paraId="679D2135" w14:textId="77777777" w:rsidR="00494514" w:rsidRDefault="00000000">
            <w:pPr>
              <w:pStyle w:val="af1"/>
              <w:jc w:val="both"/>
              <w:rPr>
                <w:rFonts w:ascii="Arial" w:hAnsi="Arial" w:cs="Arial"/>
                <w:sz w:val="20"/>
                <w:szCs w:val="20"/>
                <w:lang w:val="ru-RU" w:eastAsia="ru-RU"/>
              </w:rPr>
            </w:pPr>
            <w:r>
              <w:rPr>
                <w:rFonts w:ascii="Arial" w:hAnsi="Arial" w:cs="Arial"/>
                <w:sz w:val="20"/>
                <w:szCs w:val="20"/>
                <w:lang w:val="ru-RU" w:eastAsia="ru-RU"/>
              </w:rPr>
              <w:t xml:space="preserve">КҰЖЖ, ЭҚЖЖ </w:t>
            </w:r>
          </w:p>
          <w:p w14:paraId="120FDDFA" w14:textId="77777777" w:rsidR="00494514" w:rsidRDefault="00000000">
            <w:pPr>
              <w:pStyle w:val="af1"/>
              <w:jc w:val="both"/>
              <w:rPr>
                <w:rFonts w:ascii="Arial" w:hAnsi="Arial" w:cs="Arial"/>
                <w:sz w:val="20"/>
                <w:szCs w:val="20"/>
                <w:lang w:val="ru-RU" w:eastAsia="ru-RU"/>
              </w:rPr>
            </w:pPr>
            <w:r>
              <w:rPr>
                <w:rFonts w:ascii="Arial" w:hAnsi="Arial" w:cs="Arial"/>
                <w:sz w:val="20"/>
                <w:szCs w:val="20"/>
                <w:lang w:val="ru-RU" w:eastAsia="ru-RU"/>
              </w:rPr>
              <w:t xml:space="preserve">ҚҚС бойынша тіркеу туралы куәліктің сериясы № </w:t>
            </w:r>
            <w:r>
              <w:rPr>
                <w:rFonts w:ascii="Arial" w:hAnsi="Arial" w:cs="Arial"/>
                <w:sz w:val="20"/>
                <w:szCs w:val="20"/>
                <w:lang w:val="ru-RU" w:eastAsia="ru-RU"/>
              </w:rPr>
              <w:lastRenderedPageBreak/>
              <w:t>берілген.</w:t>
            </w:r>
          </w:p>
          <w:p w14:paraId="05C36CA2" w14:textId="77777777" w:rsidR="00494514" w:rsidRDefault="00000000">
            <w:pPr>
              <w:pStyle w:val="af1"/>
              <w:ind w:firstLine="400"/>
              <w:jc w:val="both"/>
              <w:rPr>
                <w:rFonts w:ascii="Arial" w:hAnsi="Arial" w:cs="Arial"/>
                <w:bCs/>
                <w:sz w:val="20"/>
                <w:szCs w:val="20"/>
                <w:lang w:val="ru-RU"/>
              </w:rPr>
            </w:pPr>
            <w:r>
              <w:rPr>
                <w:rFonts w:ascii="Arial" w:hAnsi="Arial" w:cs="Arial"/>
                <w:sz w:val="20"/>
                <w:szCs w:val="20"/>
                <w:lang w:val="ru-RU" w:eastAsia="ru-RU"/>
              </w:rPr>
              <w:t> </w:t>
            </w:r>
          </w:p>
          <w:p w14:paraId="352B27CB" w14:textId="77777777" w:rsidR="00494514" w:rsidRDefault="00000000">
            <w:r>
              <w:rPr>
                <w:rFonts w:ascii="Arial" w:hAnsi="Arial" w:cs="Arial"/>
                <w:bCs/>
                <w:sz w:val="20"/>
                <w:szCs w:val="20"/>
              </w:rPr>
              <w:t>Банктік деректемелер</w:t>
            </w:r>
            <w:r>
              <w:rPr>
                <w:rFonts w:ascii="Arial" w:hAnsi="Arial" w:cs="Arial"/>
                <w:sz w:val="20"/>
                <w:szCs w:val="20"/>
              </w:rPr>
              <w:t>:</w:t>
            </w:r>
          </w:p>
          <w:p w14:paraId="53A25F47" w14:textId="77777777" w:rsidR="00494514" w:rsidRDefault="00000000">
            <w:pPr>
              <w:rPr>
                <w:rFonts w:ascii="Arial" w:hAnsi="Arial" w:cs="Arial"/>
                <w:sz w:val="20"/>
                <w:szCs w:val="20"/>
              </w:rPr>
            </w:pPr>
            <w:r>
              <w:rPr>
                <w:rFonts w:ascii="Arial" w:hAnsi="Arial" w:cs="Arial"/>
                <w:sz w:val="20"/>
                <w:szCs w:val="20"/>
              </w:rPr>
              <w:t xml:space="preserve">Есеп айырысу шоты </w:t>
            </w:r>
          </w:p>
          <w:p w14:paraId="172DFA0B" w14:textId="77777777" w:rsidR="00494514" w:rsidRDefault="00000000">
            <w:pPr>
              <w:rPr>
                <w:rFonts w:ascii="Arial" w:hAnsi="Arial" w:cs="Arial"/>
                <w:sz w:val="20"/>
                <w:szCs w:val="20"/>
              </w:rPr>
            </w:pPr>
            <w:r>
              <w:rPr>
                <w:rFonts w:ascii="Arial" w:hAnsi="Arial" w:cs="Arial"/>
                <w:sz w:val="20"/>
                <w:szCs w:val="20"/>
              </w:rPr>
              <w:t>БИК  </w:t>
            </w:r>
          </w:p>
          <w:p w14:paraId="59DE23E7" w14:textId="77777777" w:rsidR="00494514" w:rsidRDefault="00000000">
            <w:pPr>
              <w:rPr>
                <w:rFonts w:ascii="Arial" w:hAnsi="Arial" w:cs="Arial"/>
                <w:sz w:val="20"/>
                <w:szCs w:val="20"/>
              </w:rPr>
            </w:pPr>
            <w:r>
              <w:rPr>
                <w:rFonts w:ascii="Arial" w:hAnsi="Arial" w:cs="Arial"/>
                <w:sz w:val="20"/>
                <w:szCs w:val="20"/>
              </w:rPr>
              <w:t xml:space="preserve">e-mail: </w:t>
            </w:r>
          </w:p>
          <w:p w14:paraId="3A143FB1" w14:textId="77777777" w:rsidR="00494514" w:rsidRDefault="00000000">
            <w:r>
              <w:rPr>
                <w:rFonts w:ascii="Arial" w:hAnsi="Arial" w:cs="Arial"/>
                <w:sz w:val="20"/>
                <w:szCs w:val="20"/>
              </w:rPr>
              <w:t xml:space="preserve">тел/факс: </w:t>
            </w:r>
            <w:r>
              <w:rPr>
                <w:rFonts w:ascii="Arial" w:hAnsi="Arial" w:cs="Arial"/>
                <w:b/>
                <w:bCs/>
                <w:sz w:val="20"/>
                <w:szCs w:val="20"/>
              </w:rPr>
              <w:t> </w:t>
            </w:r>
          </w:p>
          <w:p w14:paraId="35DC3CEC" w14:textId="77777777" w:rsidR="00494514" w:rsidRDefault="00000000">
            <w:pPr>
              <w:ind w:firstLine="400"/>
              <w:rPr>
                <w:rFonts w:ascii="Arial" w:hAnsi="Arial" w:cs="Arial"/>
                <w:bCs/>
                <w:sz w:val="20"/>
                <w:szCs w:val="20"/>
              </w:rPr>
            </w:pPr>
            <w:r>
              <w:rPr>
                <w:rFonts w:ascii="Arial" w:hAnsi="Arial" w:cs="Arial"/>
                <w:b/>
                <w:bCs/>
                <w:sz w:val="20"/>
                <w:szCs w:val="20"/>
              </w:rPr>
              <w:t> </w:t>
            </w:r>
          </w:p>
          <w:p w14:paraId="5D19F87C" w14:textId="77777777" w:rsidR="00494514" w:rsidRDefault="00000000">
            <w:pPr>
              <w:jc w:val="both"/>
              <w:rPr>
                <w:rFonts w:ascii="Arial" w:hAnsi="Arial" w:cs="Arial"/>
                <w:sz w:val="20"/>
                <w:szCs w:val="20"/>
              </w:rPr>
            </w:pPr>
            <w:r>
              <w:rPr>
                <w:rFonts w:ascii="Arial" w:hAnsi="Arial" w:cs="Arial"/>
                <w:bCs/>
                <w:sz w:val="20"/>
                <w:szCs w:val="20"/>
              </w:rPr>
              <w:t>Басшы:  </w:t>
            </w:r>
          </w:p>
        </w:tc>
        <w:tc>
          <w:tcPr>
            <w:tcW w:w="4172" w:type="dxa"/>
            <w:tcBorders>
              <w:top w:val="single" w:sz="4" w:space="0" w:color="000000"/>
              <w:left w:val="single" w:sz="4" w:space="0" w:color="000000"/>
              <w:bottom w:val="single" w:sz="4" w:space="0" w:color="000000"/>
              <w:right w:val="single" w:sz="4" w:space="0" w:color="000000"/>
            </w:tcBorders>
          </w:tcPr>
          <w:p w14:paraId="485E8337" w14:textId="77777777" w:rsidR="00494514" w:rsidRDefault="00000000">
            <w:pPr>
              <w:rPr>
                <w:rFonts w:ascii="Arial" w:hAnsi="Arial" w:cs="Arial"/>
                <w:b/>
                <w:bCs/>
                <w:sz w:val="20"/>
                <w:szCs w:val="20"/>
              </w:rPr>
            </w:pPr>
            <w:r>
              <w:rPr>
                <w:rFonts w:ascii="Arial" w:hAnsi="Arial" w:cs="Arial"/>
                <w:sz w:val="20"/>
                <w:szCs w:val="20"/>
              </w:rPr>
              <w:lastRenderedPageBreak/>
              <w:t xml:space="preserve">Сатып алушы: </w:t>
            </w:r>
          </w:p>
          <w:p w14:paraId="6CDCAA79" w14:textId="77777777" w:rsidR="00494514" w:rsidRDefault="00000000">
            <w:pPr>
              <w:rPr>
                <w:rFonts w:ascii="Arial" w:hAnsi="Arial" w:cs="Arial"/>
                <w:sz w:val="20"/>
                <w:szCs w:val="20"/>
              </w:rPr>
            </w:pPr>
            <w:r>
              <w:rPr>
                <w:rFonts w:ascii="Arial" w:hAnsi="Arial" w:cs="Arial"/>
                <w:b/>
                <w:bCs/>
                <w:sz w:val="20"/>
                <w:szCs w:val="20"/>
              </w:rPr>
              <w:t>ЖШС/АҚ "_____________"</w:t>
            </w:r>
          </w:p>
          <w:p w14:paraId="6884C776" w14:textId="77777777" w:rsidR="00494514" w:rsidRDefault="00000000">
            <w:pPr>
              <w:rPr>
                <w:rFonts w:ascii="Arial" w:hAnsi="Arial" w:cs="Arial"/>
                <w:sz w:val="20"/>
                <w:szCs w:val="20"/>
              </w:rPr>
            </w:pPr>
            <w:r>
              <w:rPr>
                <w:rFonts w:ascii="Arial" w:hAnsi="Arial" w:cs="Arial"/>
                <w:sz w:val="20"/>
                <w:szCs w:val="20"/>
              </w:rPr>
              <w:t xml:space="preserve"> Қазақстан Республикасы, қ., к. </w:t>
            </w:r>
          </w:p>
          <w:p w14:paraId="48E4DC19" w14:textId="77777777" w:rsidR="00494514" w:rsidRDefault="00000000">
            <w:pPr>
              <w:rPr>
                <w:rFonts w:ascii="Arial" w:hAnsi="Arial" w:cs="Arial"/>
                <w:sz w:val="20"/>
                <w:szCs w:val="20"/>
              </w:rPr>
            </w:pPr>
            <w:r>
              <w:rPr>
                <w:rFonts w:ascii="Arial" w:hAnsi="Arial" w:cs="Arial"/>
                <w:sz w:val="20"/>
                <w:szCs w:val="20"/>
              </w:rPr>
              <w:t xml:space="preserve">СТН </w:t>
            </w:r>
          </w:p>
          <w:p w14:paraId="0EDC89F2" w14:textId="77777777" w:rsidR="00494514" w:rsidRDefault="00000000">
            <w:pPr>
              <w:rPr>
                <w:rFonts w:ascii="Arial" w:hAnsi="Arial" w:cs="Arial"/>
                <w:sz w:val="20"/>
                <w:szCs w:val="20"/>
              </w:rPr>
            </w:pPr>
            <w:r>
              <w:rPr>
                <w:rFonts w:ascii="Arial" w:hAnsi="Arial" w:cs="Arial"/>
                <w:sz w:val="20"/>
                <w:szCs w:val="20"/>
              </w:rPr>
              <w:t>БСН</w:t>
            </w:r>
          </w:p>
          <w:p w14:paraId="3DA4BABE" w14:textId="77777777" w:rsidR="00494514" w:rsidRDefault="00000000">
            <w:pPr>
              <w:pStyle w:val="af1"/>
              <w:jc w:val="both"/>
              <w:rPr>
                <w:rFonts w:ascii="Arial" w:hAnsi="Arial" w:cs="Arial"/>
                <w:sz w:val="20"/>
                <w:szCs w:val="20"/>
                <w:lang w:val="ru-RU" w:eastAsia="ru-RU"/>
              </w:rPr>
            </w:pPr>
            <w:r>
              <w:rPr>
                <w:rFonts w:ascii="Arial" w:hAnsi="Arial" w:cs="Arial"/>
                <w:sz w:val="20"/>
                <w:szCs w:val="20"/>
                <w:lang w:val="ru-RU" w:eastAsia="ru-RU"/>
              </w:rPr>
              <w:t xml:space="preserve">КҰЖЖ, ЭҚЖЖ </w:t>
            </w:r>
          </w:p>
          <w:p w14:paraId="739CDCD8" w14:textId="77777777" w:rsidR="00494514" w:rsidRDefault="00000000">
            <w:pPr>
              <w:pStyle w:val="af1"/>
              <w:jc w:val="both"/>
              <w:rPr>
                <w:rFonts w:ascii="Arial" w:hAnsi="Arial" w:cs="Arial"/>
                <w:sz w:val="20"/>
                <w:szCs w:val="20"/>
                <w:lang w:val="ru-RU" w:eastAsia="ru-RU"/>
              </w:rPr>
            </w:pPr>
            <w:r>
              <w:rPr>
                <w:rFonts w:ascii="Arial" w:hAnsi="Arial" w:cs="Arial"/>
                <w:sz w:val="20"/>
                <w:szCs w:val="20"/>
                <w:lang w:val="ru-RU" w:eastAsia="ru-RU"/>
              </w:rPr>
              <w:t xml:space="preserve">ҚҚС бойынша тіркеу туралы куәліктің </w:t>
            </w:r>
            <w:r>
              <w:rPr>
                <w:rFonts w:ascii="Arial" w:hAnsi="Arial" w:cs="Arial"/>
                <w:sz w:val="20"/>
                <w:szCs w:val="20"/>
                <w:lang w:val="ru-RU" w:eastAsia="ru-RU"/>
              </w:rPr>
              <w:lastRenderedPageBreak/>
              <w:t>сериясы № берілген.</w:t>
            </w:r>
          </w:p>
          <w:p w14:paraId="63D131CB" w14:textId="77777777" w:rsidR="00494514" w:rsidRDefault="00000000">
            <w:pPr>
              <w:pStyle w:val="af1"/>
              <w:ind w:firstLine="400"/>
              <w:jc w:val="both"/>
              <w:rPr>
                <w:rFonts w:ascii="Arial" w:hAnsi="Arial" w:cs="Arial"/>
                <w:bCs/>
                <w:sz w:val="20"/>
                <w:szCs w:val="20"/>
                <w:lang w:val="ru-RU"/>
              </w:rPr>
            </w:pPr>
            <w:r>
              <w:rPr>
                <w:rFonts w:ascii="Arial" w:hAnsi="Arial" w:cs="Arial"/>
                <w:sz w:val="20"/>
                <w:szCs w:val="20"/>
                <w:lang w:val="ru-RU" w:eastAsia="ru-RU"/>
              </w:rPr>
              <w:t> </w:t>
            </w:r>
          </w:p>
          <w:p w14:paraId="6B70252A" w14:textId="77777777" w:rsidR="00494514" w:rsidRDefault="00000000">
            <w:r>
              <w:rPr>
                <w:rFonts w:ascii="Arial" w:hAnsi="Arial" w:cs="Arial"/>
                <w:bCs/>
                <w:sz w:val="20"/>
                <w:szCs w:val="20"/>
              </w:rPr>
              <w:t>Банктік деректемелер</w:t>
            </w:r>
            <w:r>
              <w:rPr>
                <w:rFonts w:ascii="Arial" w:hAnsi="Arial" w:cs="Arial"/>
                <w:sz w:val="20"/>
                <w:szCs w:val="20"/>
              </w:rPr>
              <w:t>:</w:t>
            </w:r>
          </w:p>
          <w:p w14:paraId="484EB617" w14:textId="77777777" w:rsidR="00494514" w:rsidRDefault="00000000">
            <w:pPr>
              <w:rPr>
                <w:rFonts w:ascii="Arial" w:hAnsi="Arial" w:cs="Arial"/>
                <w:sz w:val="20"/>
                <w:szCs w:val="20"/>
              </w:rPr>
            </w:pPr>
            <w:r>
              <w:rPr>
                <w:rFonts w:ascii="Arial" w:hAnsi="Arial" w:cs="Arial"/>
                <w:sz w:val="20"/>
                <w:szCs w:val="20"/>
              </w:rPr>
              <w:t xml:space="preserve">Есеп айырысу шоты </w:t>
            </w:r>
          </w:p>
          <w:p w14:paraId="0EAC77AF" w14:textId="77777777" w:rsidR="00494514" w:rsidRDefault="00000000">
            <w:pPr>
              <w:rPr>
                <w:rFonts w:ascii="Arial" w:hAnsi="Arial" w:cs="Arial"/>
                <w:sz w:val="20"/>
                <w:szCs w:val="20"/>
              </w:rPr>
            </w:pPr>
            <w:r>
              <w:rPr>
                <w:rFonts w:ascii="Arial" w:hAnsi="Arial" w:cs="Arial"/>
                <w:sz w:val="20"/>
                <w:szCs w:val="20"/>
              </w:rPr>
              <w:t>БИК  </w:t>
            </w:r>
          </w:p>
          <w:p w14:paraId="09783A90" w14:textId="77777777" w:rsidR="00494514" w:rsidRDefault="00000000">
            <w:pPr>
              <w:rPr>
                <w:rFonts w:ascii="Arial" w:hAnsi="Arial" w:cs="Arial"/>
                <w:sz w:val="20"/>
                <w:szCs w:val="20"/>
              </w:rPr>
            </w:pPr>
            <w:r>
              <w:rPr>
                <w:rFonts w:ascii="Arial" w:hAnsi="Arial" w:cs="Arial"/>
                <w:sz w:val="20"/>
                <w:szCs w:val="20"/>
              </w:rPr>
              <w:t xml:space="preserve">e-mail: </w:t>
            </w:r>
          </w:p>
          <w:p w14:paraId="646B4C73" w14:textId="77777777" w:rsidR="00494514" w:rsidRDefault="00000000">
            <w:r>
              <w:rPr>
                <w:rFonts w:ascii="Arial" w:hAnsi="Arial" w:cs="Arial"/>
                <w:sz w:val="20"/>
                <w:szCs w:val="20"/>
              </w:rPr>
              <w:t xml:space="preserve">тел/факс: </w:t>
            </w:r>
            <w:r>
              <w:rPr>
                <w:rFonts w:ascii="Arial" w:hAnsi="Arial" w:cs="Arial"/>
                <w:b/>
                <w:bCs/>
                <w:sz w:val="20"/>
                <w:szCs w:val="20"/>
              </w:rPr>
              <w:t> </w:t>
            </w:r>
          </w:p>
          <w:p w14:paraId="0360C314" w14:textId="77777777" w:rsidR="00494514" w:rsidRDefault="00000000">
            <w:pPr>
              <w:ind w:firstLine="400"/>
              <w:rPr>
                <w:rFonts w:ascii="Arial" w:hAnsi="Arial" w:cs="Arial"/>
                <w:bCs/>
                <w:sz w:val="20"/>
                <w:szCs w:val="20"/>
              </w:rPr>
            </w:pPr>
            <w:r>
              <w:rPr>
                <w:rFonts w:ascii="Arial" w:hAnsi="Arial" w:cs="Arial"/>
                <w:b/>
                <w:bCs/>
                <w:sz w:val="20"/>
                <w:szCs w:val="20"/>
              </w:rPr>
              <w:t> </w:t>
            </w:r>
          </w:p>
          <w:p w14:paraId="32288DF0" w14:textId="77777777" w:rsidR="00494514" w:rsidRDefault="00000000">
            <w:pPr>
              <w:rPr>
                <w:rFonts w:ascii="Arial" w:hAnsi="Arial" w:cs="Arial"/>
                <w:sz w:val="20"/>
                <w:szCs w:val="20"/>
              </w:rPr>
            </w:pPr>
            <w:r>
              <w:rPr>
                <w:rFonts w:ascii="Arial" w:hAnsi="Arial" w:cs="Arial"/>
                <w:bCs/>
                <w:sz w:val="20"/>
                <w:szCs w:val="20"/>
              </w:rPr>
              <w:t>Басшы:  </w:t>
            </w:r>
          </w:p>
        </w:tc>
      </w:tr>
    </w:tbl>
    <w:p w14:paraId="3F8322EE" w14:textId="77777777" w:rsidR="00494514" w:rsidRDefault="00494514">
      <w:pPr>
        <w:rPr>
          <w:rFonts w:ascii="Arial" w:hAnsi="Arial" w:cs="Arial"/>
          <w:sz w:val="20"/>
          <w:szCs w:val="20"/>
        </w:rPr>
      </w:pPr>
    </w:p>
    <w:p w14:paraId="24DFE7AB" w14:textId="77777777" w:rsidR="00494514" w:rsidRDefault="00494514">
      <w:pPr>
        <w:rPr>
          <w:rFonts w:ascii="Arial" w:hAnsi="Arial" w:cs="Arial"/>
          <w:sz w:val="20"/>
          <w:szCs w:val="20"/>
        </w:rPr>
      </w:pPr>
    </w:p>
    <w:p w14:paraId="3CC7517B" w14:textId="77777777" w:rsidR="00494514" w:rsidRDefault="00000000">
      <w:pPr>
        <w:pStyle w:val="af0"/>
        <w:ind w:left="1080"/>
        <w:jc w:val="right"/>
        <w:rPr>
          <w:rFonts w:ascii="Arial" w:hAnsi="Arial" w:cs="Arial"/>
          <w:sz w:val="22"/>
          <w:szCs w:val="22"/>
          <w:lang w:val="ru-RU"/>
        </w:rPr>
      </w:pPr>
      <w:r>
        <w:br w:type="page"/>
      </w:r>
    </w:p>
    <w:p w14:paraId="458DA4AA" w14:textId="77777777" w:rsidR="00494514" w:rsidRDefault="00000000">
      <w:pPr>
        <w:pStyle w:val="af0"/>
        <w:ind w:left="1080"/>
        <w:jc w:val="right"/>
        <w:rPr>
          <w:rFonts w:ascii="Arial" w:hAnsi="Arial" w:cs="Arial"/>
          <w:sz w:val="20"/>
          <w:szCs w:val="22"/>
          <w:lang w:val="ru-RU"/>
        </w:rPr>
      </w:pPr>
      <w:r>
        <w:rPr>
          <w:rFonts w:ascii="Arial" w:hAnsi="Arial" w:cs="Arial"/>
          <w:sz w:val="20"/>
          <w:szCs w:val="22"/>
          <w:lang w:val="ru-RU"/>
        </w:rPr>
        <w:lastRenderedPageBreak/>
        <w:t>№ 1 Қосымша</w:t>
      </w:r>
    </w:p>
    <w:p w14:paraId="65F2E473" w14:textId="77777777" w:rsidR="00494514" w:rsidRDefault="00000000">
      <w:pPr>
        <w:pStyle w:val="af0"/>
        <w:ind w:left="1080"/>
        <w:jc w:val="right"/>
      </w:pPr>
      <w:r>
        <w:rPr>
          <w:rFonts w:ascii="Arial" w:eastAsia="Arial" w:hAnsi="Arial" w:cs="Arial"/>
          <w:sz w:val="20"/>
          <w:szCs w:val="22"/>
          <w:lang w:val="ru-RU"/>
        </w:rPr>
        <w:t xml:space="preserve"> </w:t>
      </w:r>
      <w:r>
        <w:rPr>
          <w:rFonts w:ascii="Arial" w:hAnsi="Arial" w:cs="Arial"/>
          <w:sz w:val="20"/>
          <w:szCs w:val="22"/>
          <w:lang w:val="ru-RU"/>
        </w:rPr>
        <w:t>№ __ түйіршіктелген қантты жеткізу шартына _____</w:t>
      </w:r>
    </w:p>
    <w:p w14:paraId="3232EFB0" w14:textId="77777777" w:rsidR="00494514" w:rsidRDefault="00494514">
      <w:pPr>
        <w:pStyle w:val="af0"/>
        <w:ind w:left="1080"/>
        <w:jc w:val="both"/>
        <w:rPr>
          <w:rFonts w:ascii="Arial" w:hAnsi="Arial" w:cs="Arial"/>
          <w:sz w:val="22"/>
          <w:szCs w:val="22"/>
          <w:lang w:val="ru-RU"/>
        </w:rPr>
      </w:pPr>
    </w:p>
    <w:p w14:paraId="6721F998" w14:textId="77777777" w:rsidR="00494514" w:rsidRDefault="00000000">
      <w:pPr>
        <w:pStyle w:val="af0"/>
        <w:ind w:left="1080"/>
        <w:jc w:val="both"/>
        <w:rPr>
          <w:rFonts w:ascii="Arial" w:hAnsi="Arial" w:cs="Arial"/>
          <w:sz w:val="20"/>
          <w:szCs w:val="22"/>
          <w:lang w:val="ru-RU"/>
        </w:rPr>
      </w:pPr>
      <w:r>
        <w:rPr>
          <w:rFonts w:ascii="Arial" w:hAnsi="Arial" w:cs="Arial"/>
          <w:sz w:val="20"/>
          <w:szCs w:val="22"/>
          <w:lang w:val="ru-RU"/>
        </w:rPr>
        <w:t>ҚРТ шарттарында Темір жол көлігімен жеткізу:</w:t>
      </w:r>
    </w:p>
    <w:p w14:paraId="1D712113" w14:textId="77777777" w:rsidR="00494514" w:rsidRDefault="00000000">
      <w:pPr>
        <w:pStyle w:val="ad"/>
        <w:keepNext/>
        <w:numPr>
          <w:ilvl w:val="0"/>
          <w:numId w:val="5"/>
        </w:numPr>
        <w:spacing w:before="600" w:after="600"/>
      </w:pPr>
      <w:r>
        <w:t>Жеткізу шарттары:</w:t>
      </w:r>
    </w:p>
    <w:p w14:paraId="180E9C1D" w14:textId="77777777" w:rsidR="00494514" w:rsidRDefault="00000000">
      <w:pPr>
        <w:pStyle w:val="a"/>
        <w:numPr>
          <w:ilvl w:val="1"/>
          <w:numId w:val="3"/>
        </w:numPr>
        <w:spacing w:before="120" w:after="0"/>
      </w:pPr>
      <w:r>
        <w:t>Жеткізу теміржол көлігімен CPT шарттарымен жүзеге асырылады – Тағайындалған станция Сатып алушының өтінімінде көрсетілген. Жеткізуші экспортқа арналған өнімдерді кедендік ресімдеуге жауапты емес.</w:t>
      </w:r>
    </w:p>
    <w:p w14:paraId="0387BF95" w14:textId="77777777" w:rsidR="00494514" w:rsidRDefault="00000000">
      <w:pPr>
        <w:pStyle w:val="a"/>
        <w:numPr>
          <w:ilvl w:val="1"/>
          <w:numId w:val="3"/>
        </w:numPr>
        <w:spacing w:before="120" w:after="0"/>
      </w:pPr>
      <w:r>
        <w:t>Өнімдерді жеткізу жүзеге асырылады:</w:t>
      </w:r>
    </w:p>
    <w:p w14:paraId="09CD6FB4" w14:textId="77777777" w:rsidR="00494514" w:rsidRDefault="00000000">
      <w:pPr>
        <w:pStyle w:val="10"/>
        <w:numPr>
          <w:ilvl w:val="2"/>
          <w:numId w:val="3"/>
        </w:numPr>
      </w:pPr>
      <w:r>
        <w:t>Жеткізушінің/ҚТЖ-ның меншікті вагондарында, үшінші тұлғалармен қолданыстағы шарттар негізінде Жеткізушінің пайдалануындағы және/немесе иелігіндегі вагондарда.</w:t>
      </w:r>
    </w:p>
    <w:p w14:paraId="29430530" w14:textId="77777777" w:rsidR="00494514" w:rsidRDefault="00000000">
      <w:pPr>
        <w:pStyle w:val="10"/>
        <w:numPr>
          <w:ilvl w:val="2"/>
          <w:numId w:val="3"/>
        </w:numPr>
      </w:pPr>
      <w:r>
        <w:t>Өнімдерді жөнелтуге мәлімделген Өнім түріне байланысты хоппер-цемент тасығыш, ашық вагон (соның ішінде бос шанағы бар) немесе жабық вагон түріндегі вагондарға тиеп-жөнелтудің қолданыстағы нормасы бойынша жүк жылдамдығымен жүзеге асырылады. Жөнелтудің ең төменгі нормасы тиісті үлгідегі бір вагон болып табылады. Өнімдерді жөнелтудің минималды нормаларынан төмен жеткізу жүзеге асырылмайды және жеткізілім жеткіліксіз деп саналмайды, Жеткізушіден айыппұлдар мен басқа да айыппұлдар өндірілмейді.</w:t>
      </w:r>
    </w:p>
    <w:p w14:paraId="0B2AD024" w14:textId="77777777" w:rsidR="00494514" w:rsidRDefault="00000000">
      <w:pPr>
        <w:pStyle w:val="a"/>
        <w:numPr>
          <w:ilvl w:val="1"/>
          <w:numId w:val="3"/>
        </w:numPr>
        <w:spacing w:before="120" w:after="0"/>
      </w:pPr>
      <w:r>
        <w:t>Өнімді жеткізген кезде Сатып алушы міндеттенеді:</w:t>
      </w:r>
    </w:p>
    <w:p w14:paraId="047FB66B" w14:textId="77777777" w:rsidR="00494514" w:rsidRDefault="00000000">
      <w:pPr>
        <w:pStyle w:val="10"/>
        <w:numPr>
          <w:ilvl w:val="2"/>
          <w:numId w:val="3"/>
        </w:numPr>
      </w:pPr>
      <w:r>
        <w:t>Вагон межелі станцияға келгеннен кейін 24 сағат ішінде жүк түсіру, тазалау және бос вагондарды қайтару жұмыстарын жүргізіңіз. Вагондардың межелі станцияға келген күні мен уақыты және межелі станциядан жөнелту станциясына немесе Жеткізуші көрсеткен басқа станцияға жөнелтілген күні мен уақыты Бас есептеу орталығы – ҚТЖ филиалының мәліметтері бойынша анықталады. электрондық формат (деректер расталмаған). ҚТЖ деректері мен станция/межелі жол қызметтері ұсынған деректердің сәйкессіздігі ҚТЖ деректерінің пайдасына шешілуде.</w:t>
      </w:r>
    </w:p>
    <w:p w14:paraId="3285E955" w14:textId="77777777" w:rsidR="00494514" w:rsidRDefault="00000000">
      <w:pPr>
        <w:pStyle w:val="10"/>
        <w:numPr>
          <w:ilvl w:val="2"/>
          <w:numId w:val="3"/>
        </w:numPr>
      </w:pPr>
      <w:r>
        <w:t>Қазақстан Республикасы заңнамасының талаптарына сәйкес жүк алушының қарауында болған кезде жылжымалы құрамның қауіпсіздігі мен жарамдылығын қамтамасыз ету.</w:t>
      </w:r>
    </w:p>
    <w:p w14:paraId="56554023" w14:textId="77777777" w:rsidR="00494514" w:rsidRDefault="00000000">
      <w:pPr>
        <w:pStyle w:val="10"/>
        <w:numPr>
          <w:ilvl w:val="2"/>
          <w:numId w:val="3"/>
        </w:numPr>
      </w:pPr>
      <w:r>
        <w:t>Егер жылжымалы құрам жүк алушының қарауында болған кезеңде жылжымалы құрамның зақымдануы және/немесе жоғалуы орын алса, Сатып алушы жылжымалы құрам зақымдалған және/немесе жоғалған күннен бастап 24 сағаттан кешіктірмей, Жеткізушіге жылжымалы құрамның зақымдану және/немесе жоғалу себептерін көрсете отырып, жазбаша хабарлама жібереді.</w:t>
      </w:r>
    </w:p>
    <w:p w14:paraId="1F8A6BE3" w14:textId="77777777" w:rsidR="00494514" w:rsidRDefault="00000000">
      <w:pPr>
        <w:pStyle w:val="10"/>
        <w:numPr>
          <w:ilvl w:val="2"/>
          <w:numId w:val="3"/>
        </w:numPr>
      </w:pPr>
      <w:r>
        <w:t>Вагонның(лардың) зақымдануына немесе жоғалуына жауапты болу.</w:t>
      </w:r>
    </w:p>
    <w:p w14:paraId="1C59AFE5" w14:textId="77777777" w:rsidR="00494514" w:rsidRDefault="00000000">
      <w:pPr>
        <w:pStyle w:val="10"/>
        <w:numPr>
          <w:ilvl w:val="2"/>
          <w:numId w:val="3"/>
        </w:numPr>
      </w:pPr>
      <w:r>
        <w:t>Жүктерді түсіргеннен кейін вагондар жүктерді теміржол көлігімен тасымалдау ережелеріне сәйкес іші-сырты тазаланып, бекітпелерге арналған бекітпелер алынып тасталуы керек, бекітпелерге арналған бекітпелер алынып тасталуы керек, сондай-ақ бекітпелерге арналған бекітілген инвентарлық құрылғылар (соның ішінде турникеттер) жарамды техникалық күйге келтірілуі керек. ). Жүк түсіру орнынан келген вагондардан бұрын тасымалданған жүктің қалдықтары табылған жағдайда, Жеткізуші вагондарды тазарту және жүк қалдықтарын кәдеге жарату үшін үшінші тұлғаларды тартуға құқылы, содан кейін Сатып алушыға орындалған жұмыс шығындарын қайта есептейді. . Сатып алушы Өнім берушіге тиісті талапты ұсынған күннен бастап 5 (бес) банктік күн ішінде Өнім берушіге шеккен шығындарын өтеуге міндетті.</w:t>
      </w:r>
    </w:p>
    <w:p w14:paraId="37BDA228" w14:textId="77777777" w:rsidR="00494514" w:rsidRDefault="00000000">
      <w:pPr>
        <w:pStyle w:val="10"/>
        <w:numPr>
          <w:ilvl w:val="2"/>
          <w:numId w:val="3"/>
        </w:numPr>
      </w:pPr>
      <w:r>
        <w:t>Жүктерді түсіргеннен кейін жүктерді теміржол көлігімен тасымалдау ережелерінде белгіленген жағдайларда бос вагондардың люк қақпақтары жабылуы керек.</w:t>
      </w:r>
    </w:p>
    <w:p w14:paraId="0102BAB1" w14:textId="77777777" w:rsidR="00494514" w:rsidRDefault="00000000">
      <w:pPr>
        <w:pStyle w:val="10"/>
        <w:numPr>
          <w:ilvl w:val="2"/>
          <w:numId w:val="3"/>
        </w:numPr>
      </w:pPr>
      <w:r>
        <w:lastRenderedPageBreak/>
        <w:t>Өнімдерді тағайындалған станцияға түсіргеннен кейін бос жылжымалы құрамның жөнелту станциясына немесе Жеткізушімен келісілген басқа станцияға уақтылы жөнелтілуін қамтамасыз етіңіз. Бұл ретте Сатып алушы бос вагондарды жөнелтуге арналған теміржол жүкқұжаттарын Жеткізушінің нұсқауларына қатаң сәйкестікте ресімдейді, сондай-ақ Жеткізушіге осы вагондарды жөнелту туралы хабарлайды.</w:t>
      </w:r>
    </w:p>
    <w:p w14:paraId="60C0C9D4" w14:textId="77777777" w:rsidR="00494514" w:rsidRDefault="00000000">
      <w:pPr>
        <w:pStyle w:val="ad"/>
        <w:keepNext/>
        <w:numPr>
          <w:ilvl w:val="0"/>
          <w:numId w:val="3"/>
        </w:numPr>
        <w:spacing w:before="600" w:after="600"/>
      </w:pPr>
      <w:r>
        <w:t>Өнімнің бағасы</w:t>
      </w:r>
    </w:p>
    <w:p w14:paraId="5F0BA654" w14:textId="77777777" w:rsidR="00494514" w:rsidRDefault="00000000">
      <w:pPr>
        <w:pStyle w:val="a"/>
        <w:numPr>
          <w:ilvl w:val="1"/>
          <w:numId w:val="3"/>
        </w:numPr>
        <w:spacing w:before="120" w:after="0"/>
      </w:pPr>
      <w:r>
        <w:t>Өнімнің бағасына Өнімді тағайындалған станцияға тасымалдау құны кіреді.</w:t>
      </w:r>
    </w:p>
    <w:p w14:paraId="5CF8C16D" w14:textId="77777777" w:rsidR="00494514" w:rsidRDefault="00000000">
      <w:pPr>
        <w:pStyle w:val="a"/>
        <w:numPr>
          <w:ilvl w:val="1"/>
          <w:numId w:val="3"/>
        </w:numPr>
        <w:spacing w:before="120" w:after="0"/>
      </w:pPr>
      <w:r>
        <w:t>Сатып алушы өз есебінен вагондарды өзінің теміржол тұйығына немесе Жүк алушының тұйығына жеткізеді және вагондарды түсіруді жүзеге асырады.</w:t>
      </w:r>
    </w:p>
    <w:p w14:paraId="4E21556D" w14:textId="77777777" w:rsidR="00494514" w:rsidRDefault="00000000">
      <w:pPr>
        <w:pStyle w:val="ad"/>
        <w:keepNext/>
        <w:numPr>
          <w:ilvl w:val="0"/>
          <w:numId w:val="3"/>
        </w:numPr>
        <w:spacing w:before="600" w:after="600"/>
      </w:pPr>
      <w:r>
        <w:t>Өнім берушінің өнімді жеткізу бойынша міндеттемелерін орындауы</w:t>
      </w:r>
    </w:p>
    <w:p w14:paraId="6FD726D6" w14:textId="77777777" w:rsidR="00494514" w:rsidRDefault="00000000">
      <w:pPr>
        <w:pStyle w:val="a"/>
        <w:numPr>
          <w:ilvl w:val="1"/>
          <w:numId w:val="3"/>
        </w:numPr>
        <w:spacing w:before="120" w:after="0"/>
      </w:pPr>
      <w:r>
        <w:t>Жеткізуші Өнімді жеткізу бойынша өз міндеттемелерін орындады деп есептеледі, ал Өнімге меншік құқығы, сондай-ақ Өнімді Жүк алушыға берген сәттен бастап Өнімнің кездейсоқ жоғалуы, бүлінуі немесе жоғалуының барлық тәуекелдері Сатып алушыға өтеді/Сатып алушыға немесе Өнім тағайындалған Станцияда тасымалдауға дайын болғанда және Сатып алушы Келісім-шарт пен Өтінім шарттарына сәйкес Өнімнің тасымалдауға дайындығы туралы хабардар болған кезде (оқиға ерте басталған кезде).</w:t>
      </w:r>
    </w:p>
    <w:p w14:paraId="2BF9E3B1" w14:textId="77777777" w:rsidR="00494514" w:rsidRDefault="00000000">
      <w:pPr>
        <w:pStyle w:val="ad"/>
        <w:keepNext/>
        <w:numPr>
          <w:ilvl w:val="0"/>
          <w:numId w:val="3"/>
        </w:numPr>
        <w:spacing w:before="600" w:after="600"/>
      </w:pPr>
      <w:r>
        <w:t>Жауапкершілік</w:t>
      </w:r>
    </w:p>
    <w:p w14:paraId="2CA0D232" w14:textId="77777777" w:rsidR="00494514" w:rsidRDefault="00000000">
      <w:pPr>
        <w:pStyle w:val="a"/>
        <w:numPr>
          <w:ilvl w:val="1"/>
          <w:numId w:val="3"/>
        </w:numPr>
        <w:spacing w:before="120" w:after="0"/>
      </w:pPr>
      <w:r>
        <w:t>Жеткізуші тасымалдаушыдан жалға алған вагондарды түсіру және қайтару мерзімдерін бұзғаны үшін Сатып алушы Жеткізушіге келтірілген залалды растайтын қаржылық құжаттардың көшірмелері негізінде тасымалдаушымен жасалған шартта белгіленген мөлшерде өтейді. осындай шығындар.</w:t>
      </w:r>
    </w:p>
    <w:p w14:paraId="30AC9A49" w14:textId="77777777" w:rsidR="00494514" w:rsidRDefault="00000000">
      <w:pPr>
        <w:pStyle w:val="a"/>
        <w:numPr>
          <w:ilvl w:val="1"/>
          <w:numId w:val="3"/>
        </w:numPr>
        <w:spacing w:before="120" w:after="0"/>
      </w:pPr>
      <w:r>
        <w:t>Жеткізушінің жеке/жалға алынған вагондарын түсіру және қайтару мерзімдерін бұзғаны үшін Сатып алушы Жеткізушіге, егер ол тиісті талапты қойса, әр кешіктірілген күн үшін вагон үшін 6000 (алты мың) теңге айыппұл төлейді. Жеткізуші Сатып алушы төлеген алдын ала төлем сомасынан айыппұлды ұстауға құқылы.</w:t>
      </w:r>
    </w:p>
    <w:p w14:paraId="68A7BF5B" w14:textId="77777777" w:rsidR="00494514" w:rsidRDefault="00000000">
      <w:pPr>
        <w:pStyle w:val="a"/>
        <w:numPr>
          <w:ilvl w:val="1"/>
          <w:numId w:val="3"/>
        </w:numPr>
        <w:spacing w:before="120" w:after="0"/>
      </w:pPr>
      <w:r>
        <w:t>Сатып алушы тағайындалған станцияның тасымалдаушысы алдында вагондардың нормадан тыс тоқтауы және басқа да бұзушылықтар үшін дербес жауап береді.</w:t>
      </w:r>
    </w:p>
    <w:p w14:paraId="0664E1ED" w14:textId="77777777" w:rsidR="00494514" w:rsidRDefault="00000000">
      <w:pPr>
        <w:pStyle w:val="a"/>
        <w:numPr>
          <w:ilvl w:val="1"/>
          <w:numId w:val="3"/>
        </w:numPr>
        <w:spacing w:before="120" w:after="0"/>
      </w:pPr>
      <w:r>
        <w:t>Сатып алушы Жеткізушіге жеткізілген күнтізбелік айда нақты жөнелтілген вагондар саны Сатып алушы мәлімдеген вагондар санынан өзгеше болған жағдайда, оның ішінде Жеткізушінің Сатып алушының өтініші бойынша Тараптар жазбаша түрде келіскеннен артық Өнім көлемін жеткізуімен байланысты болған жағдайда, оның барлық шығындарын өтеуге міндеттенеді. вагондарды пайдалану (пайдаланбау), сондай-ақ Сатып алушы станциялар мен тағайындалған жолдар бойынша жүк тиеу жоспарын өзгерткен, жөнелту мәліметтерін өзгерткен жағдайда.</w:t>
      </w:r>
    </w:p>
    <w:p w14:paraId="673BE8BC" w14:textId="77777777" w:rsidR="00494514" w:rsidRDefault="00000000">
      <w:pPr>
        <w:pStyle w:val="a"/>
        <w:numPr>
          <w:ilvl w:val="1"/>
          <w:numId w:val="3"/>
        </w:numPr>
        <w:spacing w:before="120" w:after="0"/>
      </w:pPr>
      <w:r>
        <w:t>Жүк алушының жолдарында жылжымалы құрам зақымдалған жағдайда, Сатып алушы Жеткізушінің жылжымалы құрамды қалпына келтіруге жұмсаған нақты шығындарының, оның ішінде оны жөндеу орнына дейін және кері тасымалдау үшін тасымалдау тарифтерінің мөлшеріне жауап береді. Вагонның жөндеуге жарамдылығын және қалпына келтіру көлемін анықтауды вагон жөндеу кәсіпорны жүзеге асырады. Жылжымалы құрам қалпына келтірілмейтін жүк алушының жолдарында жылжымалы құрам жоғалған (жойылған), жоғалған немесе бүлінген жағдайда, Сатып алушы Жеткізушіге ұқсас жылжымалы құрамның нарықтық құнын негізге ала отырып, соманы төлейді.</w:t>
      </w:r>
    </w:p>
    <w:p w14:paraId="005C5183" w14:textId="77777777" w:rsidR="00494514" w:rsidRDefault="00000000">
      <w:pPr>
        <w:pStyle w:val="a"/>
        <w:numPr>
          <w:ilvl w:val="1"/>
          <w:numId w:val="3"/>
        </w:numPr>
        <w:spacing w:before="120" w:after="0"/>
      </w:pPr>
      <w:r>
        <w:lastRenderedPageBreak/>
        <w:t>Жеткізушінің бос вагондарды жүк түсіруден жөнелту бойынша тасымалдау құжаттарын толтыру жөніндегі нұсқаулары дұрыс орындалмаған/толық орындалмаған жағдайда, Сатып алушы Жеткізушіге осыған байланысты ҚТЖ тасымалдаушысы және/немесе жылжымалы құрамның иелері шығарған тарифтер мен айыппұлдарды төлеу бойынша барлық құжатталған шығындарды өтейді. (өнімді Жеткізушінің жеке вагондарына немесе тиісті келісім-шарттар негізінде оның пайдалануындағы немесе иелігіндегі вагондарға жөнелту кезінде).</w:t>
      </w:r>
    </w:p>
    <w:p w14:paraId="70AFC090" w14:textId="77777777" w:rsidR="00494514" w:rsidRDefault="00000000">
      <w:pPr>
        <w:pStyle w:val="ad"/>
        <w:keepNext/>
        <w:numPr>
          <w:ilvl w:val="0"/>
          <w:numId w:val="3"/>
        </w:numPr>
        <w:spacing w:before="600" w:after="600"/>
      </w:pPr>
      <w:r>
        <w:t>Құжаттар</w:t>
      </w:r>
    </w:p>
    <w:p w14:paraId="217B5A70" w14:textId="77777777" w:rsidR="00494514" w:rsidRDefault="00000000">
      <w:pPr>
        <w:pStyle w:val="a"/>
        <w:numPr>
          <w:ilvl w:val="1"/>
          <w:numId w:val="3"/>
        </w:numPr>
        <w:spacing w:before="120" w:after="0"/>
      </w:pPr>
      <w:r>
        <w:t>Шот-фактураның түпнұсқасы және жүкқұжаттың бір түпнұсқасы жөнелтілген әрбір вагонға ілеспе құжаттармен бірге жіберіледі.</w:t>
      </w:r>
    </w:p>
    <w:sectPr w:rsidR="00494514">
      <w:headerReference w:type="default" r:id="rId7"/>
      <w:footerReference w:type="default" r:id="rId8"/>
      <w:pgSz w:w="11906" w:h="16838"/>
      <w:pgMar w:top="1418" w:right="851" w:bottom="1418" w:left="1701"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CB0B4" w14:textId="77777777" w:rsidR="00161CA2" w:rsidRDefault="00161CA2">
      <w:r>
        <w:separator/>
      </w:r>
    </w:p>
  </w:endnote>
  <w:endnote w:type="continuationSeparator" w:id="0">
    <w:p w14:paraId="64C9CF09" w14:textId="77777777" w:rsidR="00161CA2" w:rsidRDefault="00161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 w:name="SimSun;宋体">
    <w:panose1 w:val="00000000000000000000"/>
    <w:charset w:val="80"/>
    <w:family w:val="roman"/>
    <w:notTrueType/>
    <w:pitch w:val="default"/>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FC20C" w14:textId="77777777" w:rsidR="00494514" w:rsidRDefault="00000000">
    <w:pPr>
      <w:pStyle w:val="ab"/>
      <w:pBdr>
        <w:top w:val="single" w:sz="4" w:space="1" w:color="000000"/>
      </w:pBdr>
      <w:tabs>
        <w:tab w:val="clear" w:pos="8306"/>
        <w:tab w:val="right" w:pos="9000"/>
      </w:tabs>
      <w:ind w:right="99"/>
      <w:jc w:val="right"/>
    </w:pPr>
    <w:r>
      <w:rPr>
        <w:rFonts w:ascii="Arial" w:hAnsi="Arial" w:cs="Arial"/>
        <w:sz w:val="20"/>
        <w:szCs w:val="20"/>
      </w:rPr>
      <w:t>стр.</w:t>
    </w:r>
    <w:r>
      <w:rPr>
        <w:rStyle w:val="a4"/>
        <w:rFonts w:ascii="Arial" w:hAnsi="Arial" w:cs="Arial"/>
        <w:sz w:val="20"/>
        <w:szCs w:val="20"/>
      </w:rPr>
      <w:fldChar w:fldCharType="begin"/>
    </w:r>
    <w:r>
      <w:rPr>
        <w:rStyle w:val="a4"/>
        <w:rFonts w:ascii="Arial" w:hAnsi="Arial" w:cs="Arial"/>
        <w:sz w:val="20"/>
        <w:szCs w:val="20"/>
      </w:rPr>
      <w:instrText xml:space="preserve"> PAGE </w:instrText>
    </w:r>
    <w:r>
      <w:rPr>
        <w:rStyle w:val="a4"/>
        <w:rFonts w:ascii="Arial" w:hAnsi="Arial" w:cs="Arial"/>
        <w:sz w:val="20"/>
        <w:szCs w:val="20"/>
      </w:rPr>
      <w:fldChar w:fldCharType="separate"/>
    </w:r>
    <w:r>
      <w:rPr>
        <w:rStyle w:val="a4"/>
        <w:rFonts w:ascii="Arial" w:hAnsi="Arial" w:cs="Arial"/>
        <w:sz w:val="20"/>
        <w:szCs w:val="20"/>
      </w:rPr>
      <w:t>13</w:t>
    </w:r>
    <w:r>
      <w:rPr>
        <w:rStyle w:val="a4"/>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E3C4A" w14:textId="77777777" w:rsidR="00161CA2" w:rsidRDefault="00161CA2">
      <w:r>
        <w:separator/>
      </w:r>
    </w:p>
  </w:footnote>
  <w:footnote w:type="continuationSeparator" w:id="0">
    <w:p w14:paraId="67E5014C" w14:textId="77777777" w:rsidR="00161CA2" w:rsidRDefault="00161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413BE" w14:textId="77777777" w:rsidR="00494514" w:rsidRDefault="00000000">
    <w:pPr>
      <w:pStyle w:val="Headcenter"/>
      <w:pBdr>
        <w:bottom w:val="single" w:sz="4" w:space="1" w:color="000000"/>
      </w:pBdr>
      <w:spacing w:before="0" w:after="0"/>
      <w:jc w:val="left"/>
    </w:pPr>
    <w:r>
      <w:rPr>
        <w:b w:val="0"/>
        <w:bCs w:val="0"/>
        <w:i/>
        <w:iCs/>
      </w:rPr>
      <w:t xml:space="preserve">Спецификация </w:t>
    </w:r>
    <w:r>
      <w:rPr>
        <w:rFonts w:eastAsia="Arial Unicode MS"/>
        <w:b w:val="0"/>
        <w:bCs w:val="0"/>
        <w:i/>
        <w:lang w:val="kk-KZ"/>
      </w:rPr>
      <w:t>Сахар-песок (</w:t>
    </w:r>
    <w:r>
      <w:rPr>
        <w:rFonts w:eastAsia="Arial Unicode MS"/>
        <w:b w:val="0"/>
        <w:bCs w:val="0"/>
        <w:i/>
        <w:lang w:val="en-US"/>
      </w:rPr>
      <w:t>CPT</w:t>
    </w:r>
    <w:r>
      <w:rPr>
        <w:rFonts w:eastAsia="Arial Unicode MS"/>
        <w:b w:val="0"/>
        <w:bCs w:val="0"/>
        <w:i/>
      </w:rPr>
      <w:t xml:space="preserve"> Алматы)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96F78"/>
    <w:multiLevelType w:val="multilevel"/>
    <w:tmpl w:val="26C6BD80"/>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B06573"/>
    <w:multiLevelType w:val="multilevel"/>
    <w:tmpl w:val="8CA63B44"/>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1BD5496"/>
    <w:multiLevelType w:val="multilevel"/>
    <w:tmpl w:val="9EAA8AB2"/>
    <w:lvl w:ilvl="0">
      <w:start w:val="1"/>
      <w:numFmt w:val="decimal"/>
      <w:pStyle w:val="a"/>
      <w:lvlText w:val="%1."/>
      <w:lvlJc w:val="left"/>
      <w:pPr>
        <w:tabs>
          <w:tab w:val="num" w:pos="397"/>
        </w:tabs>
        <w:ind w:left="397" w:hanging="397"/>
      </w:pPr>
    </w:lvl>
    <w:lvl w:ilvl="1">
      <w:start w:val="1"/>
      <w:numFmt w:val="decimal"/>
      <w:lvlText w:val="%1.%2."/>
      <w:lvlJc w:val="left"/>
      <w:pPr>
        <w:tabs>
          <w:tab w:val="num" w:pos="851"/>
        </w:tabs>
        <w:ind w:left="851"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num w:numId="1" w16cid:durableId="841311901">
    <w:abstractNumId w:val="1"/>
  </w:num>
  <w:num w:numId="2" w16cid:durableId="1489249932">
    <w:abstractNumId w:val="0"/>
  </w:num>
  <w:num w:numId="3" w16cid:durableId="1491285463">
    <w:abstractNumId w:val="2"/>
  </w:num>
  <w:num w:numId="4" w16cid:durableId="1709715449">
    <w:abstractNumId w:val="2"/>
    <w:lvlOverride w:ilvl="0">
      <w:startOverride w:val="1"/>
    </w:lvlOverride>
  </w:num>
  <w:num w:numId="5" w16cid:durableId="198050014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14"/>
    <w:rsid w:val="00161CA2"/>
    <w:rsid w:val="00221EDD"/>
    <w:rsid w:val="00494514"/>
    <w:rsid w:val="004A4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16A77"/>
  <w15:docId w15:val="{DD0D7B71-5AB7-4D28-B0E8-131B837E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lang w:val="ru-RU" w:bidi="ar-SA"/>
    </w:rPr>
  </w:style>
  <w:style w:type="paragraph" w:styleId="1">
    <w:name w:val="heading 1"/>
    <w:basedOn w:val="a0"/>
    <w:next w:val="a0"/>
    <w:uiPriority w:val="9"/>
    <w:qFormat/>
    <w:pPr>
      <w:keepNext/>
      <w:numPr>
        <w:numId w:val="1"/>
      </w:numPr>
      <w:spacing w:before="120"/>
      <w:jc w:val="center"/>
      <w:outlineLvl w:val="0"/>
    </w:pPr>
    <w:rPr>
      <w:rFonts w:ascii="Arial" w:hAnsi="Arial" w:cs="Arial"/>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b/>
    </w:rPr>
  </w:style>
  <w:style w:type="character" w:customStyle="1" w:styleId="WW8Num1z1">
    <w:name w:val="WW8Num1z1"/>
    <w:qFormat/>
    <w:rPr>
      <w:color w:val="000000"/>
    </w:rPr>
  </w:style>
  <w:style w:type="character" w:customStyle="1" w:styleId="WW8Num2z0">
    <w:name w:val="WW8Num2z0"/>
    <w:qFormat/>
    <w:rPr>
      <w:rFonts w:ascii="Symbol" w:hAnsi="Symbol" w:cs="Symbol"/>
    </w:rPr>
  </w:style>
  <w:style w:type="character" w:customStyle="1" w:styleId="WW8Num3z0">
    <w:name w:val="WW8Num3z0"/>
    <w:qFormat/>
  </w:style>
  <w:style w:type="character" w:styleId="a4">
    <w:name w:val="page number"/>
    <w:basedOn w:val="a1"/>
  </w:style>
  <w:style w:type="character" w:styleId="a5">
    <w:name w:val="Hyperlink"/>
    <w:rPr>
      <w:color w:val="0000FF"/>
      <w:u w:val="single"/>
    </w:rPr>
  </w:style>
  <w:style w:type="character" w:customStyle="1" w:styleId="a6">
    <w:name w:val="Верхний колонтитул Знак"/>
    <w:qFormat/>
    <w:rPr>
      <w:rFonts w:ascii="Calibri" w:eastAsia="Calibri" w:hAnsi="Calibri" w:cs="Calibri"/>
      <w:sz w:val="22"/>
      <w:szCs w:val="22"/>
      <w:lang w:val="en-US" w:eastAsia="zh-CN"/>
    </w:rPr>
  </w:style>
  <w:style w:type="paragraph" w:customStyle="1" w:styleId="Heading">
    <w:name w:val="Heading"/>
    <w:basedOn w:val="a0"/>
    <w:next w:val="a7"/>
    <w:qFormat/>
    <w:pPr>
      <w:keepNext/>
      <w:spacing w:before="240" w:after="120"/>
    </w:pPr>
    <w:rPr>
      <w:rFonts w:ascii="Liberation Sans" w:eastAsia="AR PL UMing CN" w:hAnsi="Liberation Sans" w:cs="FreeSans"/>
      <w:sz w:val="28"/>
      <w:szCs w:val="28"/>
    </w:rPr>
  </w:style>
  <w:style w:type="paragraph" w:styleId="a7">
    <w:name w:val="Body Text"/>
    <w:basedOn w:val="a0"/>
    <w:pPr>
      <w:spacing w:after="120"/>
    </w:pPr>
  </w:style>
  <w:style w:type="paragraph" w:styleId="a8">
    <w:name w:val="List"/>
    <w:basedOn w:val="a7"/>
    <w:rPr>
      <w:rFonts w:cs="FreeSans"/>
    </w:rPr>
  </w:style>
  <w:style w:type="paragraph" w:styleId="a9">
    <w:name w:val="caption"/>
    <w:basedOn w:val="a0"/>
    <w:qFormat/>
    <w:pPr>
      <w:suppressLineNumbers/>
      <w:spacing w:before="120" w:after="120"/>
    </w:pPr>
    <w:rPr>
      <w:rFonts w:cs="FreeSans"/>
      <w:i/>
      <w:iCs/>
    </w:rPr>
  </w:style>
  <w:style w:type="paragraph" w:customStyle="1" w:styleId="Index">
    <w:name w:val="Index"/>
    <w:basedOn w:val="a0"/>
    <w:qFormat/>
    <w:pPr>
      <w:suppressLineNumbers/>
    </w:pPr>
    <w:rPr>
      <w:rFonts w:cs="FreeSans"/>
    </w:rPr>
  </w:style>
  <w:style w:type="paragraph" w:customStyle="1" w:styleId="aa">
    <w:name w:val="Обычный (веб)"/>
    <w:basedOn w:val="a0"/>
    <w:qFormat/>
    <w:pPr>
      <w:autoSpaceDE w:val="0"/>
      <w:spacing w:before="100" w:after="100"/>
    </w:pPr>
    <w:rPr>
      <w:color w:val="000000"/>
      <w:sz w:val="20"/>
      <w:szCs w:val="20"/>
    </w:rPr>
  </w:style>
  <w:style w:type="paragraph" w:customStyle="1" w:styleId="HeaderandFooter">
    <w:name w:val="Header and Footer"/>
    <w:basedOn w:val="a0"/>
    <w:qFormat/>
    <w:pPr>
      <w:suppressLineNumbers/>
      <w:tabs>
        <w:tab w:val="center" w:pos="4819"/>
        <w:tab w:val="right" w:pos="9638"/>
      </w:tabs>
    </w:pPr>
  </w:style>
  <w:style w:type="paragraph" w:styleId="ab">
    <w:name w:val="footer"/>
    <w:basedOn w:val="a0"/>
    <w:pPr>
      <w:tabs>
        <w:tab w:val="center" w:pos="4153"/>
        <w:tab w:val="right" w:pos="8306"/>
      </w:tabs>
      <w:autoSpaceDE w:val="0"/>
    </w:pPr>
  </w:style>
  <w:style w:type="paragraph" w:styleId="ac">
    <w:name w:val="Body Text Indent"/>
    <w:basedOn w:val="a0"/>
    <w:pPr>
      <w:spacing w:after="120"/>
      <w:ind w:left="283"/>
    </w:pPr>
  </w:style>
  <w:style w:type="paragraph" w:customStyle="1" w:styleId="a">
    <w:name w:val="Подпункт спецификации"/>
    <w:basedOn w:val="ac"/>
    <w:qFormat/>
    <w:pPr>
      <w:numPr>
        <w:numId w:val="3"/>
      </w:numPr>
      <w:autoSpaceDE w:val="0"/>
      <w:spacing w:after="60"/>
      <w:jc w:val="both"/>
    </w:pPr>
    <w:rPr>
      <w:rFonts w:ascii="Arial" w:hAnsi="Arial" w:cs="Arial"/>
      <w:color w:val="000000"/>
      <w:sz w:val="20"/>
      <w:szCs w:val="20"/>
    </w:rPr>
  </w:style>
  <w:style w:type="paragraph" w:customStyle="1" w:styleId="ad">
    <w:name w:val="Пункт спецификации"/>
    <w:basedOn w:val="a0"/>
    <w:qFormat/>
    <w:pPr>
      <w:tabs>
        <w:tab w:val="num" w:pos="397"/>
      </w:tabs>
      <w:autoSpaceDE w:val="0"/>
      <w:spacing w:before="120" w:after="120"/>
      <w:ind w:left="397" w:hanging="397"/>
      <w:jc w:val="both"/>
    </w:pPr>
    <w:rPr>
      <w:rFonts w:ascii="Arial" w:hAnsi="Arial" w:cs="Arial"/>
      <w:b/>
      <w:sz w:val="20"/>
      <w:szCs w:val="20"/>
    </w:rPr>
  </w:style>
  <w:style w:type="paragraph" w:customStyle="1" w:styleId="ae">
    <w:name w:val="Текст таб"/>
    <w:basedOn w:val="a0"/>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2"/>
      </w:numPr>
      <w:spacing w:before="120"/>
      <w:jc w:val="both"/>
    </w:pPr>
    <w:rPr>
      <w:rFonts w:ascii="Arial" w:eastAsia="Times New Roman" w:hAnsi="Arial" w:cs="Arial"/>
      <w:sz w:val="20"/>
      <w:szCs w:val="20"/>
      <w:lang w:val="ru-RU" w:bidi="ar-SA"/>
    </w:rPr>
  </w:style>
  <w:style w:type="paragraph" w:customStyle="1" w:styleId="10">
    <w:name w:val="Подпункт спецификации 1"/>
    <w:basedOn w:val="a"/>
    <w:qFormat/>
    <w:pPr>
      <w:spacing w:before="120" w:after="0"/>
    </w:pPr>
  </w:style>
  <w:style w:type="paragraph" w:customStyle="1" w:styleId="12">
    <w:name w:val="Стиль Пункт спецификации + Перед:  12 пт"/>
    <w:basedOn w:val="ad"/>
    <w:qFormat/>
    <w:pPr>
      <w:keepNext/>
      <w:tabs>
        <w:tab w:val="clear" w:pos="397"/>
        <w:tab w:val="left" w:pos="851"/>
      </w:tabs>
      <w:spacing w:before="240" w:after="0"/>
      <w:ind w:left="0" w:firstLine="0"/>
    </w:pPr>
    <w:rPr>
      <w:rFonts w:cs="Times New Roman"/>
      <w:bCs/>
    </w:rPr>
  </w:style>
  <w:style w:type="paragraph" w:customStyle="1" w:styleId="120">
    <w:name w:val="Стиль Подпункт спецификации + Перед:  12 пт После:  0 пт"/>
    <w:basedOn w:val="a"/>
    <w:qFormat/>
    <w:pPr>
      <w:numPr>
        <w:numId w:val="0"/>
      </w:numPr>
      <w:spacing w:before="120" w:after="0"/>
    </w:pPr>
    <w:rPr>
      <w:rFonts w:cs="Times New Roman"/>
    </w:rPr>
  </w:style>
  <w:style w:type="paragraph" w:styleId="af">
    <w:name w:val="Balloon Text"/>
    <w:basedOn w:val="a0"/>
    <w:qFormat/>
    <w:rPr>
      <w:rFonts w:ascii="Tahoma" w:hAnsi="Tahoma" w:cs="Tahoma"/>
      <w:sz w:val="16"/>
      <w:szCs w:val="16"/>
    </w:rPr>
  </w:style>
  <w:style w:type="paragraph" w:customStyle="1" w:styleId="21">
    <w:name w:val="заголовок 21"/>
    <w:basedOn w:val="a0"/>
    <w:next w:val="a0"/>
    <w:qFormat/>
    <w:pPr>
      <w:keepNext/>
      <w:autoSpaceDE w:val="0"/>
      <w:ind w:hanging="567"/>
    </w:pPr>
    <w:rPr>
      <w:rFonts w:ascii="Arial" w:hAnsi="Arial" w:cs="Arial"/>
      <w:b/>
      <w:bCs/>
      <w:sz w:val="22"/>
      <w:szCs w:val="22"/>
    </w:rPr>
  </w:style>
  <w:style w:type="paragraph" w:styleId="af0">
    <w:name w:val="List Paragraph"/>
    <w:basedOn w:val="a0"/>
    <w:qFormat/>
    <w:pPr>
      <w:ind w:left="720"/>
    </w:pPr>
    <w:rPr>
      <w:lang w:val="kk-KZ"/>
    </w:rPr>
  </w:style>
  <w:style w:type="paragraph" w:styleId="af1">
    <w:name w:val="header"/>
    <w:basedOn w:val="a0"/>
    <w:pPr>
      <w:widowControl w:val="0"/>
    </w:pPr>
    <w:rPr>
      <w:rFonts w:ascii="Calibri" w:eastAsia="Calibri" w:hAnsi="Calibri" w:cs="Calibri"/>
      <w:sz w:val="22"/>
      <w:szCs w:val="22"/>
      <w:lang w:val="en-US"/>
    </w:rPr>
  </w:style>
  <w:style w:type="paragraph" w:customStyle="1" w:styleId="af2">
    <w:name w:val="Базовый"/>
    <w:qFormat/>
    <w:pPr>
      <w:tabs>
        <w:tab w:val="left" w:pos="708"/>
      </w:tabs>
      <w:spacing w:after="200" w:line="276" w:lineRule="auto"/>
    </w:pPr>
    <w:rPr>
      <w:rFonts w:ascii="Calibri" w:eastAsia="SimSun;宋体" w:hAnsi="Calibri" w:cs="Calibri"/>
      <w:color w:val="00000A"/>
      <w:sz w:val="22"/>
      <w:szCs w:val="22"/>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4306</Words>
  <Characters>24546</Characters>
  <Application>Microsoft Office Word</Application>
  <DocSecurity>0</DocSecurity>
  <Lines>204</Lines>
  <Paragraphs>57</Paragraphs>
  <ScaleCrop>false</ScaleCrop>
  <Company/>
  <LinksUpToDate>false</LinksUpToDate>
  <CharactersWithSpaces>28795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2009-10-30T11:25:00Z</cp:lastPrinted>
  <dcterms:created xsi:type="dcterms:W3CDTF">2025-07-08T10:39:00Z</dcterms:created>
  <dcterms:modified xsi:type="dcterms:W3CDTF">2025-07-08T10:39:00Z</dcterms:modified>
  <dc:language>en-US</dc:language>
</cp:coreProperties>
</file>