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D302F" w14:textId="77777777" w:rsidR="00C15900" w:rsidRPr="00C15900" w:rsidRDefault="00C15900" w:rsidP="00C15900">
      <w:pPr>
        <w:shd w:val="clear" w:color="auto" w:fill="FFFFFF"/>
        <w:spacing w:before="30" w:after="30" w:line="240" w:lineRule="auto"/>
        <w:ind w:left="30" w:right="30"/>
        <w:jc w:val="center"/>
        <w:outlineLvl w:val="0"/>
        <w:rPr>
          <w:rFonts w:ascii="Arial" w:eastAsia="Times New Roman" w:hAnsi="Arial" w:cs="Arial"/>
          <w:b/>
          <w:bCs/>
          <w:color w:val="262626"/>
          <w:kern w:val="36"/>
          <w:sz w:val="24"/>
          <w:szCs w:val="24"/>
          <w:lang w:eastAsia="ru-RU"/>
        </w:rPr>
      </w:pPr>
      <w:r w:rsidRPr="00C15900">
        <w:rPr>
          <w:rFonts w:ascii="Arial" w:eastAsia="Times New Roman" w:hAnsi="Arial" w:cs="Arial"/>
          <w:b/>
          <w:bCs/>
          <w:color w:val="262626"/>
          <w:kern w:val="36"/>
          <w:sz w:val="24"/>
          <w:szCs w:val="24"/>
          <w:lang w:eastAsia="ru-RU"/>
        </w:rPr>
        <w:t>Жұмыс станциялары және байланыс арналары</w:t>
      </w:r>
    </w:p>
    <w:p w14:paraId="4D8E6639" w14:textId="305DC7BE" w:rsidR="00C15900" w:rsidRPr="006F34A5" w:rsidRDefault="00C15900" w:rsidP="00C15900">
      <w:pPr>
        <w:shd w:val="clear" w:color="auto" w:fill="FFFFFF"/>
        <w:spacing w:after="0" w:line="240" w:lineRule="auto"/>
        <w:outlineLvl w:val="2"/>
        <w:rPr>
          <w:rFonts w:ascii="Arial" w:eastAsia="Times New Roman" w:hAnsi="Arial" w:cs="Arial"/>
          <w:b/>
          <w:bCs/>
          <w:color w:val="262626"/>
          <w:sz w:val="21"/>
          <w:szCs w:val="21"/>
          <w:lang w:eastAsia="ru-RU"/>
        </w:rPr>
      </w:pPr>
      <w:r w:rsidRPr="00C15900">
        <w:rPr>
          <w:rFonts w:ascii="Arial" w:eastAsia="Times New Roman" w:hAnsi="Arial" w:cs="Arial"/>
          <w:b/>
          <w:bCs/>
          <w:color w:val="262626"/>
          <w:sz w:val="21"/>
          <w:szCs w:val="21"/>
          <w:lang w:eastAsia="ru-RU"/>
        </w:rPr>
        <w:t>I. Жұмыс станциялары</w:t>
      </w:r>
    </w:p>
    <w:p w14:paraId="6AF468F4" w14:textId="77777777" w:rsidR="00C15900" w:rsidRPr="00C15900" w:rsidRDefault="00C15900" w:rsidP="00C15900">
      <w:pPr>
        <w:spacing w:after="0" w:line="240" w:lineRule="auto"/>
        <w:rPr>
          <w:rFonts w:ascii="Times New Roman" w:eastAsia="Times New Roman" w:hAnsi="Times New Roman" w:cs="Times New Roman"/>
          <w:sz w:val="24"/>
          <w:szCs w:val="24"/>
          <w:lang w:eastAsia="ru-RU"/>
        </w:rPr>
      </w:pPr>
      <w:r w:rsidRPr="00C15900">
        <w:rPr>
          <w:rFonts w:ascii="Arial" w:eastAsia="Times New Roman" w:hAnsi="Arial" w:cs="Arial"/>
          <w:color w:val="262626"/>
          <w:sz w:val="20"/>
          <w:szCs w:val="20"/>
          <w:lang w:eastAsia="ru-RU"/>
        </w:rPr>
        <w:br/>
      </w:r>
    </w:p>
    <w:p w14:paraId="3D6B4716" w14:textId="77777777" w:rsidR="00C15900" w:rsidRPr="00C15900" w:rsidRDefault="00C15900" w:rsidP="00C15900">
      <w:pPr>
        <w:shd w:val="clear" w:color="auto" w:fill="FFFFFF"/>
        <w:spacing w:after="100" w:afterAutospacing="1" w:line="240" w:lineRule="auto"/>
        <w:rPr>
          <w:rFonts w:ascii="Arial" w:eastAsia="Times New Roman" w:hAnsi="Arial" w:cs="Arial"/>
          <w:color w:val="262626"/>
          <w:sz w:val="20"/>
          <w:szCs w:val="20"/>
          <w:lang w:eastAsia="ru-RU"/>
        </w:rPr>
      </w:pPr>
      <w:r w:rsidRPr="00C15900">
        <w:rPr>
          <w:rFonts w:ascii="Arial" w:eastAsia="Times New Roman" w:hAnsi="Arial" w:cs="Arial"/>
          <w:b/>
          <w:bCs/>
          <w:color w:val="262626"/>
          <w:sz w:val="20"/>
          <w:szCs w:val="20"/>
          <w:lang w:eastAsia="ru-RU"/>
        </w:rPr>
        <w:t>Жұмыс станциясы/Терминал</w:t>
      </w:r>
      <w:r w:rsidRPr="00C15900">
        <w:rPr>
          <w:rFonts w:ascii="Arial" w:eastAsia="Times New Roman" w:hAnsi="Arial" w:cs="Arial"/>
          <w:color w:val="262626"/>
          <w:sz w:val="20"/>
          <w:szCs w:val="20"/>
          <w:lang w:eastAsia="ru-RU"/>
        </w:rPr>
        <w:t xml:space="preserve"> – Клиенттің дербес компьютерінде орнатылған және жұмыс істейтін, баға белгіленімдері мен бағалы қағаздармен жасалатын мәмілелер туралы ақпаратпен интерактивті алмасу мүмкіндігін беретін БҚ-ның клиенттік бөлігі.</w:t>
      </w:r>
    </w:p>
    <w:p w14:paraId="5792E6F1" w14:textId="77777777" w:rsidR="00C15900" w:rsidRPr="00C15900" w:rsidRDefault="00C15900" w:rsidP="00C15900">
      <w:pPr>
        <w:shd w:val="clear" w:color="auto" w:fill="FFFFFF"/>
        <w:spacing w:after="100" w:afterAutospacing="1" w:line="240" w:lineRule="auto"/>
        <w:rPr>
          <w:rFonts w:ascii="Arial" w:eastAsia="Times New Roman" w:hAnsi="Arial" w:cs="Arial"/>
          <w:color w:val="262626"/>
          <w:sz w:val="20"/>
          <w:szCs w:val="20"/>
          <w:lang w:eastAsia="ru-RU"/>
        </w:rPr>
      </w:pPr>
      <w:r w:rsidRPr="00C15900">
        <w:rPr>
          <w:rFonts w:ascii="Arial" w:eastAsia="Times New Roman" w:hAnsi="Arial" w:cs="Arial"/>
          <w:b/>
          <w:bCs/>
          <w:color w:val="262626"/>
          <w:sz w:val="20"/>
          <w:szCs w:val="20"/>
          <w:lang w:eastAsia="ru-RU"/>
        </w:rPr>
        <w:t>Сауда режиміндегі жұмыс станциясы</w:t>
      </w:r>
      <w:r w:rsidRPr="00C15900">
        <w:rPr>
          <w:rFonts w:ascii="Arial" w:eastAsia="Times New Roman" w:hAnsi="Arial" w:cs="Arial"/>
          <w:color w:val="262626"/>
          <w:sz w:val="20"/>
          <w:szCs w:val="20"/>
          <w:lang w:eastAsia="ru-RU"/>
        </w:rPr>
        <w:t xml:space="preserve"> Биржа өткізетін сауда-саттық шеңберінде барлық өтінімдерді, мәмілелер туралы есепті қарауға және өз өтінімдерін беруге мүмкіндік береді. Тек Биржаның Сауда-саттыққа қатысушылары болып табылатын ұйымдарға орнатылады.</w:t>
      </w:r>
    </w:p>
    <w:p w14:paraId="39B27E1F" w14:textId="77777777" w:rsidR="00C15900" w:rsidRPr="00C15900" w:rsidRDefault="00C15900" w:rsidP="00C15900">
      <w:pPr>
        <w:shd w:val="clear" w:color="auto" w:fill="FFFFFF"/>
        <w:spacing w:after="100" w:afterAutospacing="1" w:line="240" w:lineRule="auto"/>
        <w:rPr>
          <w:rFonts w:ascii="Arial" w:eastAsia="Times New Roman" w:hAnsi="Arial" w:cs="Arial"/>
          <w:color w:val="262626"/>
          <w:sz w:val="20"/>
          <w:szCs w:val="20"/>
          <w:lang w:eastAsia="ru-RU"/>
        </w:rPr>
      </w:pPr>
      <w:r w:rsidRPr="00C15900">
        <w:rPr>
          <w:rFonts w:ascii="Arial" w:eastAsia="Times New Roman" w:hAnsi="Arial" w:cs="Arial"/>
          <w:b/>
          <w:bCs/>
          <w:color w:val="262626"/>
          <w:sz w:val="20"/>
          <w:szCs w:val="20"/>
          <w:lang w:eastAsia="ru-RU"/>
        </w:rPr>
        <w:t>Қарау режиміндегі жұмыс станциясы/Клиенттік станция</w:t>
      </w:r>
      <w:r w:rsidRPr="00C15900">
        <w:rPr>
          <w:rFonts w:ascii="Arial" w:eastAsia="Times New Roman" w:hAnsi="Arial" w:cs="Arial"/>
          <w:color w:val="262626"/>
          <w:sz w:val="20"/>
          <w:szCs w:val="20"/>
          <w:lang w:eastAsia="ru-RU"/>
        </w:rPr>
        <w:t xml:space="preserve"> бағалы қағаздармен сауда-саттық шеңберінде барлық өтінімдерді қарауға мүмкіндік береді. Сауда-саттыққа қатысушыларға, Сауда-саттыққа қатысушылардың клиенттеріне, сондай-ақ кез келген тұлғаларға қосымша станция ретінде орнатылуы мүмкін.</w:t>
      </w:r>
    </w:p>
    <w:p w14:paraId="2067FCFF" w14:textId="77777777" w:rsidR="00C15900" w:rsidRPr="00C15900" w:rsidRDefault="00C15900" w:rsidP="00C15900">
      <w:pPr>
        <w:shd w:val="clear" w:color="auto" w:fill="FFFFFF"/>
        <w:spacing w:after="100" w:afterAutospacing="1" w:line="240" w:lineRule="auto"/>
        <w:rPr>
          <w:rFonts w:ascii="Arial" w:eastAsia="Times New Roman" w:hAnsi="Arial" w:cs="Arial"/>
          <w:color w:val="262626"/>
          <w:sz w:val="20"/>
          <w:szCs w:val="20"/>
          <w:lang w:eastAsia="ru-RU"/>
        </w:rPr>
      </w:pPr>
      <w:r w:rsidRPr="00C15900">
        <w:rPr>
          <w:rFonts w:ascii="Arial" w:eastAsia="Times New Roman" w:hAnsi="Arial" w:cs="Arial"/>
          <w:color w:val="262626"/>
          <w:sz w:val="20"/>
          <w:szCs w:val="20"/>
          <w:lang w:eastAsia="ru-RU"/>
        </w:rPr>
        <w:t>Осы БҚ Клиентке тестілік жүйеде Клиент БҚ-ны алдын ала сәтті тестілеуден өткізгеннен кейін ғана орнатылады. Клиент осы БҚ-ны жеке компьютерде орнатылған кемінде бір Сауда режиміндегі жұмыс станциясы болған жағдайда ғана пайдалануға құқылы.</w:t>
      </w:r>
    </w:p>
    <w:p w14:paraId="506192E2" w14:textId="02E7FE6D" w:rsidR="00C15900" w:rsidRPr="00C15900" w:rsidRDefault="00C15900" w:rsidP="00C15900">
      <w:pPr>
        <w:shd w:val="clear" w:color="auto" w:fill="FFFFFF"/>
        <w:spacing w:after="100" w:afterAutospacing="1" w:line="240" w:lineRule="auto"/>
        <w:rPr>
          <w:rFonts w:ascii="Arial" w:eastAsia="Times New Roman" w:hAnsi="Arial" w:cs="Arial"/>
          <w:color w:val="262626"/>
          <w:sz w:val="20"/>
          <w:szCs w:val="20"/>
          <w:lang w:eastAsia="ru-RU"/>
        </w:rPr>
      </w:pPr>
      <w:r w:rsidRPr="00C15900">
        <w:rPr>
          <w:rFonts w:ascii="Arial" w:eastAsia="Times New Roman" w:hAnsi="Arial" w:cs="Arial"/>
          <w:color w:val="262626"/>
          <w:sz w:val="20"/>
          <w:szCs w:val="20"/>
          <w:lang w:eastAsia="ru-RU"/>
        </w:rPr>
        <w:t xml:space="preserve">Осы </w:t>
      </w:r>
      <w:proofErr w:type="gramStart"/>
      <w:r w:rsidRPr="00C15900">
        <w:rPr>
          <w:rFonts w:ascii="Arial" w:eastAsia="Times New Roman" w:hAnsi="Arial" w:cs="Arial"/>
          <w:color w:val="262626"/>
          <w:sz w:val="20"/>
          <w:szCs w:val="20"/>
          <w:lang w:eastAsia="ru-RU"/>
        </w:rPr>
        <w:t>БҚ</w:t>
      </w:r>
      <w:proofErr w:type="gramEnd"/>
      <w:r w:rsidRPr="00C15900">
        <w:rPr>
          <w:rFonts w:ascii="Arial" w:eastAsia="Times New Roman" w:hAnsi="Arial" w:cs="Arial"/>
          <w:color w:val="262626"/>
          <w:sz w:val="20"/>
          <w:szCs w:val="20"/>
          <w:lang w:eastAsia="ru-RU"/>
        </w:rPr>
        <w:t xml:space="preserve"> көмегімен Клиент мәмілелер жасауға арналған өтінімдерді Сауда</w:t>
      </w:r>
      <w:r w:rsidR="006F34A5">
        <w:rPr>
          <w:rFonts w:ascii="Arial" w:eastAsia="Times New Roman" w:hAnsi="Arial" w:cs="Arial"/>
          <w:color w:val="262626"/>
          <w:sz w:val="20"/>
          <w:szCs w:val="20"/>
          <w:lang w:eastAsia="ru-RU"/>
        </w:rPr>
        <w:t xml:space="preserve"> жүйесіне минутына 120-дан аспайтын</w:t>
      </w:r>
      <w:bookmarkStart w:id="0" w:name="_GoBack"/>
      <w:bookmarkEnd w:id="0"/>
      <w:r w:rsidRPr="00C15900">
        <w:rPr>
          <w:rFonts w:ascii="Arial" w:eastAsia="Times New Roman" w:hAnsi="Arial" w:cs="Arial"/>
          <w:color w:val="262626"/>
          <w:sz w:val="20"/>
          <w:szCs w:val="20"/>
          <w:lang w:eastAsia="ru-RU"/>
        </w:rPr>
        <w:t xml:space="preserve"> өтінім жиілігімен жібере алады.</w:t>
      </w:r>
    </w:p>
    <w:p w14:paraId="00CF88AA" w14:textId="77777777" w:rsidR="00C15900" w:rsidRPr="00C15900" w:rsidRDefault="00C15900" w:rsidP="00C15900">
      <w:pPr>
        <w:spacing w:after="0" w:line="240" w:lineRule="auto"/>
        <w:rPr>
          <w:rFonts w:ascii="Times New Roman" w:eastAsia="Times New Roman" w:hAnsi="Times New Roman" w:cs="Times New Roman"/>
          <w:sz w:val="24"/>
          <w:szCs w:val="24"/>
          <w:lang w:eastAsia="ru-RU"/>
        </w:rPr>
      </w:pPr>
      <w:r w:rsidRPr="00C15900">
        <w:rPr>
          <w:rFonts w:ascii="Arial" w:eastAsia="Times New Roman" w:hAnsi="Arial" w:cs="Arial"/>
          <w:color w:val="262626"/>
          <w:sz w:val="20"/>
          <w:szCs w:val="20"/>
          <w:lang w:eastAsia="ru-RU"/>
        </w:rPr>
        <w:br/>
      </w:r>
    </w:p>
    <w:p w14:paraId="5AB94F50" w14:textId="697A20D1" w:rsidR="00C15900" w:rsidRPr="00C15900" w:rsidRDefault="00C15900" w:rsidP="00C15900">
      <w:pPr>
        <w:numPr>
          <w:ilvl w:val="0"/>
          <w:numId w:val="1"/>
        </w:numPr>
        <w:shd w:val="clear" w:color="auto" w:fill="FFFFFF"/>
        <w:spacing w:before="100" w:beforeAutospacing="1" w:after="100" w:afterAutospacing="1" w:line="270" w:lineRule="atLeast"/>
        <w:rPr>
          <w:rFonts w:ascii="Arial" w:eastAsia="Times New Roman" w:hAnsi="Arial" w:cs="Arial"/>
          <w:color w:val="262626"/>
          <w:sz w:val="20"/>
          <w:szCs w:val="20"/>
          <w:lang w:eastAsia="ru-RU"/>
        </w:rPr>
      </w:pPr>
      <w:r w:rsidRPr="00C15900">
        <w:rPr>
          <w:rFonts w:ascii="Arial" w:eastAsia="Times New Roman" w:hAnsi="Arial" w:cs="Arial"/>
          <w:b/>
          <w:bCs/>
          <w:color w:val="262626"/>
          <w:sz w:val="20"/>
          <w:szCs w:val="20"/>
          <w:lang w:eastAsia="ru-RU"/>
        </w:rPr>
        <w:t>Интернет желісінің қорғалған арнасы арқылы қол жеткізу</w:t>
      </w:r>
      <w:r w:rsidR="00AB7409">
        <w:rPr>
          <w:rFonts w:ascii="Arial" w:eastAsia="Times New Roman" w:hAnsi="Arial" w:cs="Arial"/>
          <w:b/>
          <w:bCs/>
          <w:color w:val="262626"/>
          <w:sz w:val="20"/>
          <w:szCs w:val="20"/>
          <w:lang w:eastAsia="ru-RU"/>
        </w:rPr>
        <w:t xml:space="preserve"> </w:t>
      </w:r>
      <w:r w:rsidRPr="00C15900">
        <w:rPr>
          <w:rFonts w:ascii="Arial" w:eastAsia="Times New Roman" w:hAnsi="Arial" w:cs="Arial"/>
          <w:b/>
          <w:bCs/>
          <w:color w:val="262626"/>
          <w:sz w:val="20"/>
          <w:szCs w:val="20"/>
          <w:lang w:eastAsia="ru-RU"/>
        </w:rPr>
        <w:t>(VPN Client)</w:t>
      </w:r>
    </w:p>
    <w:p w14:paraId="1F0791E0" w14:textId="052F30E4" w:rsidR="00C15900" w:rsidRPr="00C15900" w:rsidRDefault="00C15900" w:rsidP="00AB7409">
      <w:pPr>
        <w:shd w:val="clear" w:color="auto" w:fill="FFFFFF"/>
        <w:spacing w:after="100" w:afterAutospacing="1" w:line="240" w:lineRule="auto"/>
        <w:rPr>
          <w:rFonts w:ascii="Times New Roman" w:eastAsia="Times New Roman" w:hAnsi="Times New Roman" w:cs="Times New Roman"/>
          <w:sz w:val="24"/>
          <w:szCs w:val="24"/>
          <w:lang w:eastAsia="ru-RU"/>
        </w:rPr>
      </w:pPr>
      <w:r w:rsidRPr="00C15900">
        <w:rPr>
          <w:rFonts w:ascii="Arial" w:eastAsia="Times New Roman" w:hAnsi="Arial" w:cs="Arial"/>
          <w:color w:val="262626"/>
          <w:sz w:val="20"/>
          <w:szCs w:val="20"/>
          <w:lang w:eastAsia="ru-RU"/>
        </w:rPr>
        <w:t>Бұл нұсқа Қатысушы компанияға интернет желісіне бұрыннан бар қолжетімділігін пайдалануға мүмкіндік береді. Осы қол жеткізу тәсілін таңдаған кезде интернет желісінің деректерді жеткізуге кепілдік берілмейтін жалпыға қолжетімді желі болуына байланысты тәуекелдерді де ескеру қажет.</w:t>
      </w:r>
    </w:p>
    <w:p w14:paraId="00740DF4" w14:textId="77777777" w:rsidR="00C15900" w:rsidRPr="00C15900" w:rsidRDefault="00C15900" w:rsidP="00C15900">
      <w:pPr>
        <w:shd w:val="clear" w:color="auto" w:fill="FFFFFF"/>
        <w:spacing w:after="0" w:line="240" w:lineRule="auto"/>
        <w:outlineLvl w:val="2"/>
        <w:rPr>
          <w:rFonts w:ascii="Arial" w:eastAsia="Times New Roman" w:hAnsi="Arial" w:cs="Arial"/>
          <w:b/>
          <w:bCs/>
          <w:color w:val="262626"/>
          <w:sz w:val="21"/>
          <w:szCs w:val="21"/>
          <w:lang w:eastAsia="ru-RU"/>
        </w:rPr>
      </w:pPr>
      <w:r w:rsidRPr="00C15900">
        <w:rPr>
          <w:rFonts w:ascii="Arial" w:eastAsia="Times New Roman" w:hAnsi="Arial" w:cs="Arial"/>
          <w:b/>
          <w:bCs/>
          <w:color w:val="262626"/>
          <w:sz w:val="21"/>
          <w:szCs w:val="21"/>
          <w:lang w:eastAsia="ru-RU"/>
        </w:rPr>
        <w:t>III. Сенімділікті арттыру және резервтеу</w:t>
      </w:r>
    </w:p>
    <w:p w14:paraId="7F47F95E" w14:textId="0D49E3AC" w:rsidR="00C15900" w:rsidRPr="00C15900" w:rsidRDefault="00C15900" w:rsidP="00C15900">
      <w:pPr>
        <w:spacing w:after="0" w:line="240" w:lineRule="auto"/>
        <w:rPr>
          <w:rFonts w:ascii="Times New Roman" w:eastAsia="Times New Roman" w:hAnsi="Times New Roman" w:cs="Times New Roman"/>
          <w:sz w:val="24"/>
          <w:szCs w:val="24"/>
          <w:lang w:eastAsia="ru-RU"/>
        </w:rPr>
      </w:pPr>
    </w:p>
    <w:p w14:paraId="0736800B" w14:textId="77777777" w:rsidR="00C15900" w:rsidRPr="00C15900" w:rsidRDefault="00C15900" w:rsidP="00C15900">
      <w:pPr>
        <w:shd w:val="clear" w:color="auto" w:fill="FFFFFF"/>
        <w:spacing w:after="100" w:afterAutospacing="1" w:line="240" w:lineRule="auto"/>
        <w:rPr>
          <w:rFonts w:ascii="Arial" w:eastAsia="Times New Roman" w:hAnsi="Arial" w:cs="Arial"/>
          <w:color w:val="262626"/>
          <w:sz w:val="20"/>
          <w:szCs w:val="20"/>
          <w:lang w:eastAsia="ru-RU"/>
        </w:rPr>
      </w:pPr>
      <w:r w:rsidRPr="00C15900">
        <w:rPr>
          <w:rFonts w:ascii="Arial" w:eastAsia="Times New Roman" w:hAnsi="Arial" w:cs="Arial"/>
          <w:color w:val="262626"/>
          <w:sz w:val="20"/>
          <w:szCs w:val="20"/>
          <w:lang w:eastAsia="ru-RU"/>
        </w:rPr>
        <w:t>Биржаға қол жеткізудің сенімділігін арттыру үшін маңызды құрамдастарды - байланыс арналарын, желілік жабдықты және аралық қол жеткізу серверлерін резервтеуді пайдалану ұсынылады.</w:t>
      </w:r>
    </w:p>
    <w:p w14:paraId="50DACC6F" w14:textId="77777777" w:rsidR="006B5E86" w:rsidRDefault="006F34A5"/>
    <w:sectPr w:rsidR="006B5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6E67A6"/>
    <w:multiLevelType w:val="multilevel"/>
    <w:tmpl w:val="49186B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4CB"/>
    <w:rsid w:val="00214767"/>
    <w:rsid w:val="00684A29"/>
    <w:rsid w:val="006F34A5"/>
    <w:rsid w:val="00A164CB"/>
    <w:rsid w:val="00AB7409"/>
    <w:rsid w:val="00C15900"/>
    <w:rsid w:val="00F52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0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59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159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90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1590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159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59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59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159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90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1590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159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59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237753">
      <w:bodyDiv w:val="1"/>
      <w:marLeft w:val="0"/>
      <w:marRight w:val="0"/>
      <w:marTop w:val="0"/>
      <w:marBottom w:val="0"/>
      <w:divBdr>
        <w:top w:val="none" w:sz="0" w:space="0" w:color="auto"/>
        <w:left w:val="none" w:sz="0" w:space="0" w:color="auto"/>
        <w:bottom w:val="none" w:sz="0" w:space="0" w:color="auto"/>
        <w:right w:val="none" w:sz="0" w:space="0" w:color="auto"/>
      </w:divBdr>
      <w:divsChild>
        <w:div w:id="1902907385">
          <w:blockQuote w:val="1"/>
          <w:marLeft w:val="720"/>
          <w:marRight w:val="720"/>
          <w:marTop w:val="0"/>
          <w:marBottom w:val="100"/>
          <w:divBdr>
            <w:top w:val="none" w:sz="0" w:space="0" w:color="auto"/>
            <w:left w:val="none" w:sz="0" w:space="0" w:color="auto"/>
            <w:bottom w:val="none" w:sz="0" w:space="0" w:color="auto"/>
            <w:right w:val="none" w:sz="0" w:space="0" w:color="auto"/>
          </w:divBdr>
        </w:div>
        <w:div w:id="270553162">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1493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 Андрей Просвирнин</cp:lastModifiedBy>
  <cp:revision>2</cp:revision>
  <dcterms:created xsi:type="dcterms:W3CDTF">2026-07-31T07:42:00Z</dcterms:created>
  <dcterms:modified xsi:type="dcterms:W3CDTF">2026-07-31T07:42:00Z</dcterms:modified>
</cp:coreProperties>
</file>