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399E8" w14:textId="77777777" w:rsidR="008E7F1A" w:rsidRDefault="00000000">
      <w:pPr>
        <w:pStyle w:val="a7"/>
        <w:spacing w:after="0"/>
        <w:ind w:left="5400" w:right="96"/>
        <w:rPr>
          <w:rFonts w:ascii="Arial" w:hAnsi="Arial" w:cs="Arial"/>
          <w:b/>
          <w:sz w:val="20"/>
          <w:szCs w:val="20"/>
        </w:rPr>
      </w:pPr>
      <w:r>
        <w:rPr>
          <w:rFonts w:ascii="Arial" w:hAnsi="Arial" w:cs="Arial"/>
          <w:b/>
          <w:bCs/>
          <w:sz w:val="20"/>
          <w:szCs w:val="20"/>
        </w:rPr>
        <w:t>БЕКІТІЛДІ</w:t>
      </w:r>
    </w:p>
    <w:p w14:paraId="1E245C09" w14:textId="77777777" w:rsidR="008E7F1A" w:rsidRDefault="00000000">
      <w:pPr>
        <w:pStyle w:val="a7"/>
        <w:tabs>
          <w:tab w:val="left" w:pos="4962"/>
        </w:tabs>
        <w:spacing w:after="0"/>
        <w:ind w:left="5400" w:right="96"/>
        <w:rPr>
          <w:rFonts w:ascii="Arial" w:hAnsi="Arial" w:cs="Arial"/>
          <w:bCs/>
          <w:sz w:val="20"/>
          <w:szCs w:val="20"/>
        </w:rPr>
      </w:pPr>
      <w:r>
        <w:rPr>
          <w:rFonts w:ascii="Arial" w:hAnsi="Arial" w:cs="Arial"/>
          <w:sz w:val="20"/>
          <w:szCs w:val="20"/>
        </w:rPr>
        <w:t xml:space="preserve">Басқарманың шешімімен </w:t>
      </w:r>
    </w:p>
    <w:p w14:paraId="73EB7765" w14:textId="77777777" w:rsidR="008E7F1A" w:rsidRDefault="00000000">
      <w:pPr>
        <w:pStyle w:val="a7"/>
        <w:tabs>
          <w:tab w:val="left" w:pos="4962"/>
        </w:tabs>
        <w:spacing w:after="0"/>
        <w:ind w:left="5400" w:right="96"/>
        <w:rPr>
          <w:rFonts w:ascii="Arial" w:hAnsi="Arial" w:cs="Arial"/>
          <w:sz w:val="20"/>
          <w:szCs w:val="20"/>
        </w:rPr>
      </w:pPr>
      <w:r>
        <w:rPr>
          <w:rFonts w:ascii="Arial" w:hAnsi="Arial" w:cs="Arial"/>
          <w:sz w:val="20"/>
        </w:rPr>
        <w:t>"Еуразиялық сауда жүйесі" тауар биржасы" АҚ</w:t>
      </w:r>
    </w:p>
    <w:p w14:paraId="2B504B63" w14:textId="77777777" w:rsidR="008E7F1A" w:rsidRDefault="00000000">
      <w:pPr>
        <w:pStyle w:val="a7"/>
        <w:tabs>
          <w:tab w:val="left" w:pos="4962"/>
        </w:tabs>
        <w:spacing w:after="0"/>
        <w:ind w:left="5400" w:right="96"/>
      </w:pPr>
      <w:r>
        <w:rPr>
          <w:rFonts w:ascii="Arial" w:hAnsi="Arial" w:cs="Arial"/>
          <w:sz w:val="20"/>
          <w:szCs w:val="20"/>
        </w:rPr>
        <w:t>(15.01.2019 жылғы № 1413 хаттама.,</w:t>
      </w:r>
    </w:p>
    <w:p w14:paraId="4268EBCF" w14:textId="77777777" w:rsidR="008E7F1A" w:rsidRDefault="00000000">
      <w:pPr>
        <w:pStyle w:val="a7"/>
        <w:tabs>
          <w:tab w:val="left" w:pos="4962"/>
        </w:tabs>
        <w:spacing w:after="0"/>
        <w:ind w:left="5400" w:right="96"/>
        <w:rPr>
          <w:rFonts w:ascii="Arial" w:hAnsi="Arial" w:cs="Arial"/>
          <w:sz w:val="20"/>
          <w:szCs w:val="20"/>
        </w:rPr>
      </w:pPr>
      <w:r>
        <w:rPr>
          <w:rFonts w:ascii="Arial" w:hAnsi="Arial" w:cs="Arial"/>
          <w:sz w:val="20"/>
          <w:szCs w:val="20"/>
        </w:rPr>
        <w:t xml:space="preserve">хаттама №1518 05.04.2021 ж.) </w:t>
      </w:r>
    </w:p>
    <w:p w14:paraId="4E2B2BAE" w14:textId="77777777" w:rsidR="008E7F1A" w:rsidRDefault="008E7F1A">
      <w:pPr>
        <w:pStyle w:val="a7"/>
        <w:tabs>
          <w:tab w:val="left" w:pos="4962"/>
        </w:tabs>
        <w:spacing w:after="0"/>
        <w:ind w:left="5400" w:right="96"/>
        <w:rPr>
          <w:rFonts w:ascii="Arial" w:hAnsi="Arial" w:cs="Arial"/>
          <w:sz w:val="20"/>
          <w:szCs w:val="20"/>
        </w:rPr>
      </w:pPr>
    </w:p>
    <w:p w14:paraId="693796FD" w14:textId="77777777" w:rsidR="008E7F1A" w:rsidRDefault="008E7F1A">
      <w:pPr>
        <w:pStyle w:val="aa"/>
        <w:spacing w:before="240" w:after="0"/>
        <w:ind w:right="-6"/>
        <w:jc w:val="center"/>
        <w:rPr>
          <w:rFonts w:ascii="Arial CYR" w:eastAsia="Arial Unicode MS" w:hAnsi="Arial CYR" w:cs="Arial CYR"/>
          <w:b/>
          <w:bCs/>
        </w:rPr>
      </w:pPr>
    </w:p>
    <w:p w14:paraId="14A84D84" w14:textId="77777777" w:rsidR="008E7F1A"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rPr>
        <w:t xml:space="preserve">С П Е Ц Және Ф және К А Ц Және Мен </w:t>
      </w:r>
    </w:p>
    <w:p w14:paraId="17B2801F" w14:textId="77777777" w:rsidR="008E7F1A"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lang w:val="kk-KZ"/>
        </w:rPr>
        <w:t>Ақ қант</w:t>
      </w:r>
      <w:r>
        <w:rPr>
          <w:rFonts w:ascii="Arial CYR" w:eastAsia="Arial Unicode MS" w:hAnsi="Arial CYR" w:cs="Arial CYR"/>
          <w:b/>
          <w:bCs/>
        </w:rPr>
        <w:t xml:space="preserve">, жеткізу шарттары – </w:t>
      </w:r>
      <w:r>
        <w:rPr>
          <w:rFonts w:ascii="Arial CYR" w:eastAsia="Arial Unicode MS" w:hAnsi="Arial CYR" w:cs="Arial CYR"/>
          <w:b/>
          <w:bCs/>
          <w:lang w:val="en-US"/>
        </w:rPr>
        <w:t>CPT</w:t>
      </w:r>
    </w:p>
    <w:p w14:paraId="35E9DD75" w14:textId="77777777" w:rsidR="008E7F1A"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rPr>
        <w:t xml:space="preserve">(қосарланған қарсы анонимдік аукцион режиміндегі биржалық сауда-саттықтар үшін)  </w:t>
      </w:r>
    </w:p>
    <w:p w14:paraId="67E1B42F" w14:textId="77777777" w:rsidR="008E7F1A" w:rsidRDefault="00000000">
      <w:pPr>
        <w:pStyle w:val="ad"/>
        <w:numPr>
          <w:ilvl w:val="0"/>
          <w:numId w:val="3"/>
        </w:numPr>
        <w:spacing w:before="240" w:after="0"/>
      </w:pPr>
      <w:r>
        <w:t>Терминдер мен анықтамалар</w:t>
      </w:r>
    </w:p>
    <w:tbl>
      <w:tblPr>
        <w:tblW w:w="9315" w:type="dxa"/>
        <w:tblInd w:w="-113" w:type="dxa"/>
        <w:tblLayout w:type="fixed"/>
        <w:tblLook w:val="0000" w:firstRow="0" w:lastRow="0" w:firstColumn="0" w:lastColumn="0" w:noHBand="0" w:noVBand="0"/>
      </w:tblPr>
      <w:tblGrid>
        <w:gridCol w:w="2808"/>
        <w:gridCol w:w="6507"/>
      </w:tblGrid>
      <w:tr w:rsidR="008E7F1A" w14:paraId="0A274C40" w14:textId="77777777">
        <w:tc>
          <w:tcPr>
            <w:tcW w:w="2808" w:type="dxa"/>
            <w:tcBorders>
              <w:top w:val="single" w:sz="4" w:space="0" w:color="000000"/>
              <w:left w:val="single" w:sz="4" w:space="0" w:color="000000"/>
              <w:bottom w:val="single" w:sz="4" w:space="0" w:color="000000"/>
              <w:right w:val="single" w:sz="4" w:space="0" w:color="000000"/>
            </w:tcBorders>
          </w:tcPr>
          <w:p w14:paraId="58CA5161" w14:textId="77777777" w:rsidR="008E7F1A" w:rsidRDefault="00000000">
            <w:pPr>
              <w:pStyle w:val="a"/>
              <w:numPr>
                <w:ilvl w:val="0"/>
                <w:numId w:val="0"/>
              </w:numPr>
              <w:spacing w:before="60" w:after="0"/>
            </w:pPr>
            <w:r>
              <w:rPr>
                <w:b/>
              </w:rPr>
              <w:t>Биржа (БНАЖ) –</w:t>
            </w:r>
          </w:p>
        </w:tc>
        <w:tc>
          <w:tcPr>
            <w:tcW w:w="6507" w:type="dxa"/>
            <w:tcBorders>
              <w:top w:val="single" w:sz="4" w:space="0" w:color="000000"/>
              <w:left w:val="single" w:sz="4" w:space="0" w:color="000000"/>
              <w:bottom w:val="single" w:sz="4" w:space="0" w:color="000000"/>
              <w:right w:val="single" w:sz="4" w:space="0" w:color="000000"/>
            </w:tcBorders>
          </w:tcPr>
          <w:p w14:paraId="64A0DC10" w14:textId="77777777" w:rsidR="008E7F1A" w:rsidRDefault="00000000">
            <w:pPr>
              <w:pStyle w:val="a"/>
              <w:numPr>
                <w:ilvl w:val="0"/>
                <w:numId w:val="0"/>
              </w:numPr>
              <w:spacing w:before="60" w:after="0"/>
            </w:pPr>
            <w:r>
              <w:t>"Еуразиялық сауда жүйесі" тауар биржасы" акционерлік қоғамы.</w:t>
            </w:r>
          </w:p>
        </w:tc>
      </w:tr>
      <w:tr w:rsidR="008E7F1A" w14:paraId="0C5CD612"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20A4DF16" w14:textId="77777777" w:rsidR="008E7F1A" w:rsidRDefault="00000000">
            <w:pPr>
              <w:pStyle w:val="aa"/>
              <w:spacing w:before="240" w:after="0"/>
              <w:ind w:right="-6"/>
              <w:jc w:val="both"/>
              <w:rPr>
                <w:rFonts w:ascii="Arial" w:hAnsi="Arial" w:cs="Arial"/>
                <w:b/>
                <w:bCs/>
                <w:lang w:val="kk-KZ"/>
              </w:rPr>
            </w:pPr>
            <w:r>
              <w:rPr>
                <w:rFonts w:ascii="Arial" w:hAnsi="Arial" w:cs="Arial"/>
                <w:b/>
                <w:bCs/>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700F0C6E" w14:textId="77777777" w:rsidR="008E7F1A" w:rsidRDefault="00000000">
            <w:pPr>
              <w:pStyle w:val="aa"/>
              <w:spacing w:before="240" w:after="0"/>
              <w:ind w:right="-6"/>
              <w:jc w:val="both"/>
              <w:rPr>
                <w:rFonts w:ascii="Arial" w:hAnsi="Arial" w:cs="Arial"/>
                <w:lang w:val="kk-KZ"/>
              </w:rPr>
            </w:pPr>
            <w:r>
              <w:rPr>
                <w:rFonts w:ascii="Arial" w:hAnsi="Arial" w:cs="Arial"/>
              </w:rPr>
              <w:t xml:space="preserve">осы ерекшелік </w:t>
            </w:r>
            <w:r>
              <w:rPr>
                <w:rFonts w:ascii="Arial" w:eastAsia="Arial Unicode MS" w:hAnsi="Arial" w:cs="Arial"/>
                <w:bCs/>
                <w:lang w:val="kk-KZ"/>
              </w:rPr>
              <w:t>Ақ қант</w:t>
            </w:r>
          </w:p>
        </w:tc>
      </w:tr>
      <w:tr w:rsidR="008E7F1A" w14:paraId="5169E8A2" w14:textId="77777777">
        <w:tc>
          <w:tcPr>
            <w:tcW w:w="2808" w:type="dxa"/>
            <w:tcBorders>
              <w:top w:val="single" w:sz="4" w:space="0" w:color="000000"/>
              <w:left w:val="single" w:sz="4" w:space="0" w:color="000000"/>
              <w:bottom w:val="single" w:sz="4" w:space="0" w:color="000000"/>
              <w:right w:val="single" w:sz="4" w:space="0" w:color="000000"/>
            </w:tcBorders>
          </w:tcPr>
          <w:p w14:paraId="608D18A0" w14:textId="77777777" w:rsidR="008E7F1A" w:rsidRDefault="00000000">
            <w:pPr>
              <w:pStyle w:val="a"/>
              <w:numPr>
                <w:ilvl w:val="0"/>
                <w:numId w:val="0"/>
              </w:numPr>
              <w:spacing w:before="60" w:after="0"/>
              <w:rPr>
                <w:b/>
                <w:bCs/>
                <w:lang w:val="kk-KZ"/>
              </w:rPr>
            </w:pPr>
            <w:r>
              <w:rPr>
                <w:b/>
                <w:bCs/>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1FF692C9" w14:textId="77777777" w:rsidR="008E7F1A" w:rsidRDefault="00000000">
            <w:pPr>
              <w:pStyle w:val="a"/>
              <w:numPr>
                <w:ilvl w:val="0"/>
                <w:numId w:val="0"/>
              </w:numPr>
              <w:spacing w:before="60" w:after="0"/>
              <w:rPr>
                <w:rFonts w:eastAsia="Arial Unicode MS"/>
                <w:bCs/>
                <w:lang w:val="kk-KZ"/>
              </w:rPr>
            </w:pPr>
            <w:r>
              <w:rPr>
                <w:rFonts w:eastAsia="Arial Unicode MS"/>
                <w:bCs/>
                <w:lang w:val="kk-KZ"/>
              </w:rPr>
              <w:t>"БНАЖ клирингтік орталығы" ЖШС</w:t>
            </w:r>
          </w:p>
        </w:tc>
      </w:tr>
      <w:tr w:rsidR="008E7F1A" w14:paraId="687982ED" w14:textId="77777777">
        <w:tc>
          <w:tcPr>
            <w:tcW w:w="2808" w:type="dxa"/>
            <w:tcBorders>
              <w:top w:val="single" w:sz="4" w:space="0" w:color="000000"/>
              <w:left w:val="single" w:sz="4" w:space="0" w:color="000000"/>
              <w:bottom w:val="single" w:sz="4" w:space="0" w:color="000000"/>
              <w:right w:val="single" w:sz="4" w:space="0" w:color="000000"/>
            </w:tcBorders>
          </w:tcPr>
          <w:p w14:paraId="670E70DB" w14:textId="77777777" w:rsidR="008E7F1A" w:rsidRDefault="00000000">
            <w:pPr>
              <w:pStyle w:val="a"/>
              <w:numPr>
                <w:ilvl w:val="0"/>
                <w:numId w:val="0"/>
              </w:numPr>
              <w:spacing w:before="60" w:after="0"/>
              <w:rPr>
                <w:b/>
                <w:bCs/>
                <w:lang w:val="kk-KZ"/>
              </w:rPr>
            </w:pPr>
            <w:r>
              <w:rPr>
                <w:b/>
                <w:bCs/>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300C71E1" w14:textId="77777777" w:rsidR="008E7F1A" w:rsidRDefault="00000000">
            <w:pPr>
              <w:pStyle w:val="a"/>
              <w:numPr>
                <w:ilvl w:val="0"/>
                <w:numId w:val="0"/>
              </w:numPr>
              <w:spacing w:before="60" w:after="0"/>
              <w:rPr>
                <w:rFonts w:eastAsia="Arial Unicode MS"/>
                <w:bCs/>
                <w:lang w:val="kk-KZ"/>
              </w:rPr>
            </w:pPr>
            <w:r>
              <w:t>"БНАЖ" тауар биржасы" АҚ Сауда-саттық ережелерімен, БНАЖ ДК шешімімен бекітілген, 18.10.2011 ж. № 57 хаттама.</w:t>
            </w:r>
          </w:p>
        </w:tc>
      </w:tr>
      <w:tr w:rsidR="008E7F1A" w14:paraId="476D59AB" w14:textId="77777777">
        <w:tc>
          <w:tcPr>
            <w:tcW w:w="2808" w:type="dxa"/>
            <w:tcBorders>
              <w:top w:val="single" w:sz="4" w:space="0" w:color="000000"/>
              <w:left w:val="single" w:sz="4" w:space="0" w:color="000000"/>
              <w:bottom w:val="single" w:sz="4" w:space="0" w:color="000000"/>
              <w:right w:val="single" w:sz="4" w:space="0" w:color="000000"/>
            </w:tcBorders>
          </w:tcPr>
          <w:p w14:paraId="18A0B529" w14:textId="77777777" w:rsidR="008E7F1A" w:rsidRDefault="00000000">
            <w:pPr>
              <w:pStyle w:val="a"/>
              <w:numPr>
                <w:ilvl w:val="0"/>
                <w:numId w:val="0"/>
              </w:numPr>
              <w:spacing w:before="60" w:after="0"/>
              <w:rPr>
                <w:b/>
                <w:bCs/>
                <w:lang w:val="kk-KZ"/>
              </w:rPr>
            </w:pPr>
            <w:r>
              <w:rPr>
                <w:b/>
                <w:bCs/>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6852B16C" w14:textId="77777777" w:rsidR="008E7F1A" w:rsidRDefault="00000000">
            <w:pPr>
              <w:pStyle w:val="a"/>
              <w:numPr>
                <w:ilvl w:val="0"/>
                <w:numId w:val="0"/>
              </w:numPr>
              <w:spacing w:before="60" w:after="0"/>
              <w:rPr>
                <w:rFonts w:eastAsia="Arial Unicode MS"/>
                <w:bCs/>
                <w:lang w:val="kk-KZ"/>
              </w:rPr>
            </w:pPr>
            <w:r>
              <w:t xml:space="preserve">Қатысушылардың жалпы жиналысының шешімімен бекітілген "БНАЖ клирингтік орталығы" ЖШС клиринг ережелерімен, 17.11.2010 жылғы No4 хаттамамен. </w:t>
            </w:r>
          </w:p>
        </w:tc>
      </w:tr>
      <w:tr w:rsidR="008E7F1A" w14:paraId="1A86CBB5" w14:textId="77777777">
        <w:tc>
          <w:tcPr>
            <w:tcW w:w="2808" w:type="dxa"/>
            <w:tcBorders>
              <w:top w:val="single" w:sz="4" w:space="0" w:color="000000"/>
              <w:left w:val="single" w:sz="4" w:space="0" w:color="000000"/>
              <w:bottom w:val="single" w:sz="4" w:space="0" w:color="000000"/>
              <w:right w:val="single" w:sz="4" w:space="0" w:color="000000"/>
            </w:tcBorders>
          </w:tcPr>
          <w:p w14:paraId="4915E25E" w14:textId="77777777" w:rsidR="008E7F1A" w:rsidRDefault="00000000">
            <w:pPr>
              <w:pStyle w:val="a"/>
              <w:numPr>
                <w:ilvl w:val="0"/>
                <w:numId w:val="0"/>
              </w:numPr>
              <w:spacing w:before="60" w:after="0"/>
              <w:rPr>
                <w:b/>
                <w:bCs/>
                <w:lang w:val="kk-KZ"/>
              </w:rPr>
            </w:pPr>
            <w:r>
              <w:rPr>
                <w:b/>
                <w:bCs/>
                <w:lang w:val="kk-KZ"/>
              </w:rPr>
              <w:t>ЕКІАА</w:t>
            </w:r>
          </w:p>
        </w:tc>
        <w:tc>
          <w:tcPr>
            <w:tcW w:w="6507" w:type="dxa"/>
            <w:tcBorders>
              <w:top w:val="single" w:sz="4" w:space="0" w:color="000000"/>
              <w:left w:val="single" w:sz="4" w:space="0" w:color="000000"/>
              <w:bottom w:val="single" w:sz="4" w:space="0" w:color="000000"/>
              <w:right w:val="single" w:sz="4" w:space="0" w:color="000000"/>
            </w:tcBorders>
          </w:tcPr>
          <w:p w14:paraId="679A038B" w14:textId="77777777" w:rsidR="008E7F1A" w:rsidRDefault="00000000">
            <w:pPr>
              <w:pStyle w:val="a"/>
              <w:numPr>
                <w:ilvl w:val="0"/>
                <w:numId w:val="0"/>
              </w:numPr>
              <w:spacing w:before="60" w:after="0"/>
              <w:rPr>
                <w:rFonts w:eastAsia="Arial Unicode MS"/>
                <w:bCs/>
                <w:lang w:val="kk-KZ"/>
              </w:rPr>
            </w:pPr>
            <w:r>
              <w:rPr>
                <w:rFonts w:eastAsia="Arial Unicode MS"/>
                <w:bCs/>
                <w:lang w:val="kk-KZ"/>
              </w:rPr>
              <w:t xml:space="preserve">Қосарланған қарсы анонимді аукцион </w:t>
            </w:r>
          </w:p>
        </w:tc>
      </w:tr>
      <w:tr w:rsidR="008E7F1A" w14:paraId="6B32E783" w14:textId="77777777">
        <w:tc>
          <w:tcPr>
            <w:tcW w:w="2808" w:type="dxa"/>
            <w:tcBorders>
              <w:top w:val="single" w:sz="4" w:space="0" w:color="000000"/>
              <w:left w:val="single" w:sz="4" w:space="0" w:color="000000"/>
              <w:bottom w:val="single" w:sz="4" w:space="0" w:color="000000"/>
              <w:right w:val="single" w:sz="4" w:space="0" w:color="000000"/>
            </w:tcBorders>
          </w:tcPr>
          <w:p w14:paraId="40419AEC" w14:textId="77777777" w:rsidR="008E7F1A" w:rsidRDefault="00000000">
            <w:pPr>
              <w:pStyle w:val="a"/>
              <w:numPr>
                <w:ilvl w:val="0"/>
                <w:numId w:val="0"/>
              </w:numPr>
              <w:spacing w:before="60" w:after="0"/>
            </w:pPr>
            <w:r>
              <w:rPr>
                <w:b/>
                <w:bCs/>
                <w:lang w:val="kk-KZ"/>
              </w:rPr>
              <w:t>Тауар</w:t>
            </w:r>
            <w:r>
              <w:rPr>
                <w:b/>
                <w:bCs/>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2FE1241B" w14:textId="77777777" w:rsidR="008E7F1A" w:rsidRDefault="00000000">
            <w:pPr>
              <w:pStyle w:val="a"/>
              <w:numPr>
                <w:ilvl w:val="0"/>
                <w:numId w:val="0"/>
              </w:numPr>
              <w:spacing w:before="60" w:after="0"/>
            </w:pPr>
            <w:r>
              <w:rPr>
                <w:rFonts w:eastAsia="Arial Unicode MS"/>
                <w:bCs/>
                <w:lang w:val="kk-KZ"/>
              </w:rPr>
              <w:t>Ақ қант</w:t>
            </w:r>
            <w:r>
              <w:t>, МЕМСТ 33222-2015 сәйкес сапалық сипаттамалар</w:t>
            </w:r>
          </w:p>
        </w:tc>
      </w:tr>
    </w:tbl>
    <w:p w14:paraId="1AE88647" w14:textId="77777777" w:rsidR="008E7F1A" w:rsidRDefault="00000000">
      <w:pPr>
        <w:pStyle w:val="ae"/>
        <w:ind w:left="0"/>
      </w:pPr>
      <w:r>
        <w:t xml:space="preserve">Осы Спецификацияда тікелей көрсетілмеген терминдер Сауда ережелеріне, Клиринг ережелеріне, заңнамаға сәйкес түсініледі </w:t>
      </w:r>
      <w:r>
        <w:rPr>
          <w:szCs w:val="24"/>
        </w:rPr>
        <w:t>Қазақстан Республикасының</w:t>
      </w:r>
      <w:r>
        <w:t>.</w:t>
      </w:r>
    </w:p>
    <w:p w14:paraId="657404AB" w14:textId="77777777" w:rsidR="008E7F1A" w:rsidRDefault="00000000">
      <w:pPr>
        <w:pStyle w:val="ad"/>
        <w:numPr>
          <w:ilvl w:val="0"/>
          <w:numId w:val="3"/>
        </w:numPr>
        <w:spacing w:before="240" w:after="0"/>
      </w:pPr>
      <w:r>
        <w:t>Жалпы ережелер</w:t>
      </w:r>
    </w:p>
    <w:p w14:paraId="2EE3FAC6" w14:textId="77777777" w:rsidR="008E7F1A" w:rsidRDefault="00000000">
      <w:pPr>
        <w:pStyle w:val="a"/>
        <w:numPr>
          <w:ilvl w:val="1"/>
          <w:numId w:val="3"/>
        </w:numPr>
        <w:spacing w:before="120" w:after="0"/>
      </w:pPr>
      <w:r>
        <w:t>Товардың коды: UGDCP</w:t>
      </w:r>
      <w:r>
        <w:rPr>
          <w:lang w:val="en-US"/>
        </w:rPr>
        <w:t>H</w:t>
      </w:r>
      <w:r>
        <w:t xml:space="preserve"> – ақ қант, жеткізу шарттары </w:t>
      </w:r>
      <w:r>
        <w:rPr>
          <w:lang w:val="en-US"/>
        </w:rPr>
        <w:t>CPT</w:t>
      </w:r>
      <w:r>
        <w:t xml:space="preserve"> Жамбыл облысы;</w:t>
      </w:r>
    </w:p>
    <w:p w14:paraId="7B1851EC" w14:textId="77777777" w:rsidR="008E7F1A" w:rsidRDefault="00000000">
      <w:pPr>
        <w:pStyle w:val="a"/>
        <w:numPr>
          <w:ilvl w:val="1"/>
          <w:numId w:val="3"/>
        </w:numPr>
        <w:spacing w:before="120" w:after="0"/>
      </w:pPr>
      <w:r>
        <w:t>Лот бір метрикалық тоннаны құрайды;</w:t>
      </w:r>
    </w:p>
    <w:p w14:paraId="6F0BBC53" w14:textId="77777777" w:rsidR="008E7F1A" w:rsidRDefault="00000000">
      <w:pPr>
        <w:pStyle w:val="a"/>
        <w:numPr>
          <w:ilvl w:val="1"/>
          <w:numId w:val="3"/>
        </w:numPr>
        <w:spacing w:before="120" w:after="0"/>
      </w:pPr>
      <w:r>
        <w:t xml:space="preserve">Жеткізу партиясының ең аз көлемі – 1 тонна;  </w:t>
      </w:r>
    </w:p>
    <w:p w14:paraId="3044A414" w14:textId="77777777" w:rsidR="008E7F1A" w:rsidRDefault="00000000">
      <w:pPr>
        <w:pStyle w:val="a"/>
        <w:numPr>
          <w:ilvl w:val="1"/>
          <w:numId w:val="3"/>
        </w:numPr>
        <w:spacing w:before="120" w:after="0"/>
      </w:pPr>
      <w:r>
        <w:t xml:space="preserve">Қаптамасы – полипропиленді қаптар; </w:t>
      </w:r>
    </w:p>
    <w:p w14:paraId="54576AB5" w14:textId="77777777" w:rsidR="008E7F1A" w:rsidRDefault="00000000">
      <w:pPr>
        <w:pStyle w:val="a"/>
        <w:numPr>
          <w:ilvl w:val="1"/>
          <w:numId w:val="3"/>
        </w:numPr>
        <w:spacing w:before="120" w:after="0"/>
      </w:pPr>
      <w:r>
        <w:t>Тауардың алдын ала төлемі мәміле сомасының 100% мөлшерінде Клиринг орталығының банктік шотына шарт жасалғаннан кейін күнтізбелік 10 (он) күн ішінде жүзеге асырылады;</w:t>
      </w:r>
    </w:p>
    <w:p w14:paraId="38A57A9F" w14:textId="77777777" w:rsidR="008E7F1A" w:rsidRDefault="00000000">
      <w:pPr>
        <w:pStyle w:val="a"/>
        <w:numPr>
          <w:ilvl w:val="1"/>
          <w:numId w:val="3"/>
        </w:numPr>
        <w:spacing w:before="120" w:after="0"/>
      </w:pPr>
      <w:r>
        <w:t>Тауардың бағасы ҚҚС қоса алғанда теңгемен көрсетіледі;</w:t>
      </w:r>
    </w:p>
    <w:p w14:paraId="3F5DE992" w14:textId="77777777" w:rsidR="008E7F1A" w:rsidRDefault="00000000">
      <w:pPr>
        <w:pStyle w:val="a"/>
        <w:numPr>
          <w:ilvl w:val="1"/>
          <w:numId w:val="3"/>
        </w:numPr>
        <w:spacing w:before="120" w:after="0"/>
      </w:pPr>
      <w:r>
        <w:t>Көлік – темір жол/автокөлік;</w:t>
      </w:r>
    </w:p>
    <w:p w14:paraId="10D66EA4" w14:textId="77777777" w:rsidR="008E7F1A" w:rsidRDefault="00000000">
      <w:pPr>
        <w:pStyle w:val="a"/>
        <w:numPr>
          <w:ilvl w:val="1"/>
          <w:numId w:val="3"/>
        </w:numPr>
        <w:spacing w:before="120" w:after="0"/>
      </w:pPr>
      <w:r>
        <w:t>Жеткізу шарттары – CPT Инкотермс 2010;</w:t>
      </w:r>
    </w:p>
    <w:p w14:paraId="0D5F52F0" w14:textId="77777777" w:rsidR="008E7F1A" w:rsidRDefault="00000000">
      <w:pPr>
        <w:pStyle w:val="a"/>
        <w:numPr>
          <w:ilvl w:val="1"/>
          <w:numId w:val="3"/>
        </w:numPr>
        <w:spacing w:before="120" w:after="0"/>
      </w:pPr>
      <w:r>
        <w:t>Баратын жері – "Тараз қант зауыты" ЖШС;</w:t>
      </w:r>
    </w:p>
    <w:p w14:paraId="1CFD6DFF" w14:textId="77777777" w:rsidR="008E7F1A" w:rsidRDefault="00000000">
      <w:pPr>
        <w:pStyle w:val="a"/>
        <w:numPr>
          <w:ilvl w:val="1"/>
          <w:numId w:val="3"/>
        </w:numPr>
        <w:spacing w:before="120" w:after="0"/>
      </w:pPr>
      <w:r>
        <w:t>Жеткізу мерзімі – Сатып алушы Тауарды толық алдын ала төлеген сәттен бастап күнтізбелік 10 (он) күн ішінде;</w:t>
      </w:r>
    </w:p>
    <w:p w14:paraId="41719AF1" w14:textId="77777777" w:rsidR="008E7F1A" w:rsidRDefault="00000000">
      <w:pPr>
        <w:pStyle w:val="a"/>
        <w:numPr>
          <w:ilvl w:val="1"/>
          <w:numId w:val="3"/>
        </w:numPr>
        <w:spacing w:before="120" w:after="0"/>
      </w:pPr>
      <w:r>
        <w:t xml:space="preserve">Тауарды жеткізуді растайтын құжаттардың тізбесі: тауарлық-көліктік (т/ж) жүкқұжат, сәйкестік сертификаттары, шот-фактура, жеткізушіден жүкқұжат (түпнұсқа).  </w:t>
      </w:r>
    </w:p>
    <w:p w14:paraId="3E51D815" w14:textId="77777777" w:rsidR="008E7F1A" w:rsidRDefault="00000000">
      <w:pPr>
        <w:pStyle w:val="a"/>
        <w:numPr>
          <w:ilvl w:val="1"/>
          <w:numId w:val="3"/>
        </w:numPr>
        <w:spacing w:before="120" w:after="0"/>
      </w:pPr>
      <w:r>
        <w:t xml:space="preserve">Тауарды жеткізу кезінде рұқсат етілген төзімділік – анықталмаған; </w:t>
      </w:r>
    </w:p>
    <w:p w14:paraId="64DB70DF" w14:textId="77777777" w:rsidR="008E7F1A" w:rsidRDefault="00000000">
      <w:pPr>
        <w:pStyle w:val="a"/>
        <w:numPr>
          <w:ilvl w:val="1"/>
          <w:numId w:val="3"/>
        </w:numPr>
        <w:spacing w:before="120" w:after="0"/>
      </w:pPr>
      <w:r>
        <w:t>Биржалық қамтамасыз етудің мөлшері – мәміленің (өтінімнің) болжамды сомасының 1 пайызы;</w:t>
      </w:r>
    </w:p>
    <w:p w14:paraId="518613A5" w14:textId="77777777" w:rsidR="008E7F1A" w:rsidRDefault="00000000">
      <w:pPr>
        <w:pStyle w:val="a"/>
        <w:numPr>
          <w:ilvl w:val="1"/>
          <w:numId w:val="3"/>
        </w:numPr>
        <w:spacing w:before="120" w:after="0"/>
      </w:pPr>
      <w:r>
        <w:lastRenderedPageBreak/>
        <w:t>ААҚ режимінде жасалған Тауарлармен биржалық мәміле осы Спецификацияның No1 қосымшасы болып табылатын жеткізілім шартының болжамды нысанына сәйкес қатаң түрде жасалуы керек.</w:t>
      </w:r>
    </w:p>
    <w:p w14:paraId="1FAC8BB7" w14:textId="77777777" w:rsidR="008E7F1A" w:rsidRDefault="00000000">
      <w:pPr>
        <w:pStyle w:val="ad"/>
        <w:numPr>
          <w:ilvl w:val="0"/>
          <w:numId w:val="3"/>
        </w:numPr>
      </w:pPr>
      <w:r>
        <w:t xml:space="preserve">Мәміле бойынша тауарды төлеу және жеткізу мерзімдері </w:t>
      </w:r>
    </w:p>
    <w:p w14:paraId="3978BF1A" w14:textId="77777777" w:rsidR="008E7F1A" w:rsidRDefault="008E7F1A">
      <w:pPr>
        <w:pStyle w:val="ad"/>
        <w:tabs>
          <w:tab w:val="clear" w:pos="397"/>
        </w:tabs>
        <w:ind w:left="0" w:firstLine="0"/>
      </w:pPr>
    </w:p>
    <w:p w14:paraId="68481731" w14:textId="77777777" w:rsidR="008E7F1A" w:rsidRDefault="00000000">
      <w:pPr>
        <w:pStyle w:val="a"/>
        <w:numPr>
          <w:ilvl w:val="1"/>
          <w:numId w:val="3"/>
        </w:numPr>
      </w:pPr>
      <w:bookmarkStart w:id="0" w:name="_Ref349647362"/>
      <w:r>
        <w:t>ДВАА мәмілесінің орындалуы тауарларды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8E7F1A" w14:paraId="006B9105" w14:textId="77777777">
        <w:tc>
          <w:tcPr>
            <w:tcW w:w="2518" w:type="dxa"/>
            <w:tcBorders>
              <w:top w:val="single" w:sz="4" w:space="0" w:color="000000"/>
              <w:left w:val="single" w:sz="4" w:space="0" w:color="000000"/>
              <w:bottom w:val="single" w:sz="4" w:space="0" w:color="000000"/>
              <w:right w:val="single" w:sz="4" w:space="0" w:color="000000"/>
            </w:tcBorders>
          </w:tcPr>
          <w:p w14:paraId="30AEAF55" w14:textId="77777777" w:rsidR="008E7F1A" w:rsidRDefault="00000000">
            <w:pPr>
              <w:pStyle w:val="120"/>
              <w:ind w:left="284" w:hanging="284"/>
              <w:rPr>
                <w:rFonts w:ascii="Times New Roman" w:hAnsi="Times New Roman"/>
                <w:sz w:val="24"/>
                <w:szCs w:val="24"/>
              </w:rPr>
            </w:pPr>
            <w:r>
              <w:rPr>
                <w:rFonts w:ascii="Times New Roman" w:hAnsi="Times New Roman"/>
                <w:sz w:val="24"/>
                <w:szCs w:val="24"/>
              </w:rPr>
              <w:t xml:space="preserve">Т+d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3889255F" w14:textId="77777777" w:rsidR="008E7F1A" w:rsidRDefault="00000000">
            <w:pPr>
              <w:pStyle w:val="120"/>
              <w:ind w:left="284"/>
              <w:rPr>
                <w:rFonts w:ascii="Times New Roman" w:hAnsi="Times New Roman"/>
                <w:sz w:val="24"/>
                <w:szCs w:val="24"/>
              </w:rPr>
            </w:pPr>
            <w:r>
              <w:rPr>
                <w:rFonts w:ascii="Times New Roman" w:hAnsi="Times New Roman"/>
                <w:sz w:val="24"/>
                <w:szCs w:val="24"/>
              </w:rPr>
              <w:t>Сатып алушының Клирингтік орталықтың банктік шотына ақша аудару мерзімі (тауардың "алдын ала төлемі" ретінде)</w:t>
            </w:r>
          </w:p>
        </w:tc>
      </w:tr>
      <w:tr w:rsidR="008E7F1A" w14:paraId="4AA7A5FB" w14:textId="77777777">
        <w:tc>
          <w:tcPr>
            <w:tcW w:w="2518" w:type="dxa"/>
            <w:tcBorders>
              <w:top w:val="single" w:sz="4" w:space="0" w:color="000000"/>
              <w:left w:val="single" w:sz="4" w:space="0" w:color="000000"/>
              <w:bottom w:val="single" w:sz="4" w:space="0" w:color="000000"/>
              <w:right w:val="single" w:sz="4" w:space="0" w:color="000000"/>
            </w:tcBorders>
          </w:tcPr>
          <w:p w14:paraId="39A728AF" w14:textId="77777777" w:rsidR="008E7F1A" w:rsidRDefault="00000000">
            <w:pPr>
              <w:pStyle w:val="120"/>
              <w:tabs>
                <w:tab w:val="left" w:pos="708"/>
              </w:tabs>
              <w:ind w:left="284" w:hanging="284"/>
            </w:pPr>
            <w:r>
              <w:rPr>
                <w:rFonts w:ascii="Times New Roman" w:hAnsi="Times New Roman"/>
                <w:sz w:val="24"/>
                <w:szCs w:val="24"/>
              </w:rPr>
              <w:t>Т+</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xml:space="preserve"> 16:00-ге дейін</w:t>
            </w:r>
          </w:p>
        </w:tc>
        <w:tc>
          <w:tcPr>
            <w:tcW w:w="6797" w:type="dxa"/>
            <w:tcBorders>
              <w:top w:val="single" w:sz="4" w:space="0" w:color="000000"/>
              <w:left w:val="single" w:sz="4" w:space="0" w:color="000000"/>
              <w:bottom w:val="single" w:sz="4" w:space="0" w:color="000000"/>
              <w:right w:val="single" w:sz="4" w:space="0" w:color="000000"/>
            </w:tcBorders>
          </w:tcPr>
          <w:p w14:paraId="5CD0A06F" w14:textId="77777777" w:rsidR="008E7F1A" w:rsidRDefault="00000000">
            <w:pPr>
              <w:pStyle w:val="120"/>
              <w:ind w:left="284"/>
              <w:rPr>
                <w:rFonts w:ascii="Times New Roman" w:hAnsi="Times New Roman"/>
                <w:sz w:val="24"/>
                <w:szCs w:val="24"/>
              </w:rPr>
            </w:pPr>
            <w:r>
              <w:rPr>
                <w:rFonts w:ascii="Times New Roman" w:hAnsi="Times New Roman"/>
                <w:sz w:val="24"/>
                <w:szCs w:val="24"/>
              </w:rPr>
              <w:t>Сатушының тауарды жөнелту мерзімі</w:t>
            </w:r>
          </w:p>
        </w:tc>
      </w:tr>
      <w:tr w:rsidR="008E7F1A" w14:paraId="1C1F22FC" w14:textId="77777777">
        <w:tc>
          <w:tcPr>
            <w:tcW w:w="2518" w:type="dxa"/>
            <w:tcBorders>
              <w:top w:val="single" w:sz="4" w:space="0" w:color="000000"/>
              <w:left w:val="single" w:sz="4" w:space="0" w:color="000000"/>
              <w:bottom w:val="single" w:sz="4" w:space="0" w:color="000000"/>
              <w:right w:val="single" w:sz="4" w:space="0" w:color="000000"/>
            </w:tcBorders>
          </w:tcPr>
          <w:p w14:paraId="1C9757FE" w14:textId="77777777" w:rsidR="008E7F1A" w:rsidRDefault="00000000">
            <w:pPr>
              <w:pStyle w:val="120"/>
              <w:tabs>
                <w:tab w:val="left" w:pos="708"/>
              </w:tabs>
              <w:ind w:left="284" w:hanging="284"/>
              <w:rPr>
                <w:rFonts w:ascii="Times New Roman" w:hAnsi="Times New Roman"/>
                <w:sz w:val="24"/>
                <w:szCs w:val="24"/>
              </w:rPr>
            </w:pPr>
            <w:r>
              <w:rPr>
                <w:rFonts w:ascii="Times New Roman" w:hAnsi="Times New Roman"/>
                <w:sz w:val="24"/>
                <w:szCs w:val="24"/>
              </w:rPr>
              <w:t>Т+d+c+3</w:t>
            </w:r>
          </w:p>
        </w:tc>
        <w:tc>
          <w:tcPr>
            <w:tcW w:w="6797" w:type="dxa"/>
            <w:tcBorders>
              <w:top w:val="single" w:sz="4" w:space="0" w:color="000000"/>
              <w:left w:val="single" w:sz="4" w:space="0" w:color="000000"/>
              <w:bottom w:val="single" w:sz="4" w:space="0" w:color="000000"/>
              <w:right w:val="single" w:sz="4" w:space="0" w:color="000000"/>
            </w:tcBorders>
          </w:tcPr>
          <w:p w14:paraId="75175B86" w14:textId="77777777" w:rsidR="008E7F1A" w:rsidRDefault="00000000">
            <w:pPr>
              <w:pStyle w:val="120"/>
              <w:ind w:left="284"/>
            </w:pPr>
            <w:r>
              <w:rPr>
                <w:rFonts w:ascii="Times New Roman" w:hAnsi="Times New Roman"/>
                <w:sz w:val="24"/>
                <w:szCs w:val="24"/>
              </w:rPr>
              <w:t>Сатып алушының тауарды төлеу мерзімі (Клирингтік орталықтың Сатып алушының ақшасын Тауарды сатушыға аударуы)</w:t>
            </w:r>
          </w:p>
        </w:tc>
      </w:tr>
    </w:tbl>
    <w:p w14:paraId="718DE866" w14:textId="77777777" w:rsidR="008E7F1A" w:rsidRDefault="00000000">
      <w:pPr>
        <w:pStyle w:val="120"/>
        <w:ind w:left="851"/>
        <w:rPr>
          <w:rFonts w:ascii="Times New Roman" w:hAnsi="Times New Roman"/>
          <w:sz w:val="24"/>
          <w:szCs w:val="24"/>
        </w:rPr>
      </w:pPr>
      <w:r>
        <w:rPr>
          <w:rFonts w:ascii="Times New Roman" w:hAnsi="Times New Roman"/>
          <w:sz w:val="24"/>
          <w:szCs w:val="24"/>
        </w:rPr>
        <w:t>мұндағы "Т" - шартқа қол қойылған күн,</w:t>
      </w:r>
    </w:p>
    <w:p w14:paraId="6C197C80" w14:textId="77777777" w:rsidR="008E7F1A" w:rsidRDefault="00000000">
      <w:pPr>
        <w:pStyle w:val="120"/>
        <w:ind w:left="851"/>
      </w:pPr>
      <w:r>
        <w:rPr>
          <w:rFonts w:ascii="Times New Roman" w:hAnsi="Times New Roman"/>
          <w:sz w:val="24"/>
          <w:szCs w:val="24"/>
        </w:rPr>
        <w:t>«d» - «</w:t>
      </w:r>
      <w:r>
        <w:rPr>
          <w:rFonts w:ascii="Times New Roman" w:hAnsi="Times New Roman"/>
          <w:sz w:val="24"/>
          <w:szCs w:val="24"/>
          <w:lang w:val="kk-KZ"/>
        </w:rPr>
        <w:t>10</w:t>
      </w:r>
      <w:r>
        <w:rPr>
          <w:rFonts w:ascii="Times New Roman" w:hAnsi="Times New Roman"/>
          <w:sz w:val="24"/>
          <w:szCs w:val="24"/>
        </w:rPr>
        <w:t xml:space="preserve">» </w:t>
      </w:r>
      <w:r>
        <w:rPr>
          <w:rFonts w:ascii="Times New Roman" w:hAnsi="Times New Roman"/>
          <w:sz w:val="24"/>
          <w:szCs w:val="24"/>
          <w:lang w:val="kk-KZ"/>
        </w:rPr>
        <w:t>күнтізбелік күннің ішінде</w:t>
      </w:r>
      <w:r>
        <w:rPr>
          <w:rFonts w:ascii="Times New Roman" w:hAnsi="Times New Roman"/>
          <w:sz w:val="24"/>
          <w:szCs w:val="24"/>
        </w:rPr>
        <w:t>,</w:t>
      </w:r>
    </w:p>
    <w:p w14:paraId="28CA26A0" w14:textId="77777777" w:rsidR="008E7F1A" w:rsidRDefault="00000000">
      <w:pPr>
        <w:pStyle w:val="120"/>
        <w:ind w:left="851"/>
      </w:pPr>
      <w:r>
        <w:rPr>
          <w:rFonts w:ascii="Times New Roman" w:hAnsi="Times New Roman"/>
          <w:sz w:val="24"/>
          <w:szCs w:val="24"/>
        </w:rPr>
        <w:t>"с" - "</w:t>
      </w:r>
      <w:r>
        <w:rPr>
          <w:rFonts w:ascii="Times New Roman" w:hAnsi="Times New Roman"/>
          <w:sz w:val="24"/>
          <w:szCs w:val="24"/>
          <w:lang w:val="kk-KZ"/>
        </w:rPr>
        <w:t>5</w:t>
      </w:r>
      <w:r>
        <w:rPr>
          <w:rFonts w:ascii="Times New Roman" w:hAnsi="Times New Roman"/>
          <w:sz w:val="24"/>
          <w:szCs w:val="24"/>
        </w:rPr>
        <w:t xml:space="preserve">» </w:t>
      </w:r>
      <w:r>
        <w:rPr>
          <w:rFonts w:ascii="Times New Roman" w:hAnsi="Times New Roman"/>
          <w:sz w:val="24"/>
          <w:szCs w:val="24"/>
          <w:lang w:val="kk-KZ"/>
        </w:rPr>
        <w:t>жұмыс күндері</w:t>
      </w:r>
      <w:r>
        <w:rPr>
          <w:rFonts w:ascii="Times New Roman" w:hAnsi="Times New Roman"/>
          <w:sz w:val="24"/>
          <w:szCs w:val="24"/>
        </w:rPr>
        <w:t xml:space="preserve">, </w:t>
      </w:r>
    </w:p>
    <w:p w14:paraId="6E387FCB" w14:textId="77777777" w:rsidR="008E7F1A" w:rsidRDefault="00000000">
      <w:pPr>
        <w:pStyle w:val="a"/>
        <w:numPr>
          <w:ilvl w:val="0"/>
          <w:numId w:val="0"/>
        </w:numPr>
        <w:spacing w:before="120" w:after="0"/>
        <w:ind w:left="851"/>
        <w:rPr>
          <w:rFonts w:ascii="Times New Roman" w:hAnsi="Times New Roman" w:cs="Times New Roman"/>
          <w:sz w:val="24"/>
          <w:szCs w:val="24"/>
        </w:rPr>
      </w:pPr>
      <w:r>
        <w:rPr>
          <w:rFonts w:ascii="Times New Roman" w:hAnsi="Times New Roman" w:cs="Times New Roman"/>
          <w:sz w:val="24"/>
          <w:szCs w:val="24"/>
        </w:rPr>
        <w:t>цифрлар – жұмыс күндерінің саны</w:t>
      </w:r>
    </w:p>
    <w:p w14:paraId="088B8D61" w14:textId="77777777" w:rsidR="008E7F1A" w:rsidRDefault="00000000">
      <w:pPr>
        <w:pStyle w:val="ad"/>
        <w:numPr>
          <w:ilvl w:val="0"/>
          <w:numId w:val="3"/>
        </w:numPr>
        <w:spacing w:before="240" w:after="0"/>
      </w:pPr>
      <w:r>
        <w:t>Ерекшелікке өзгерістер мен толықтырулар енгізу</w:t>
      </w:r>
    </w:p>
    <w:p w14:paraId="6CBB74D0" w14:textId="77777777" w:rsidR="008E7F1A" w:rsidRDefault="00000000">
      <w:pPr>
        <w:pStyle w:val="a"/>
        <w:numPr>
          <w:ilvl w:val="1"/>
          <w:numId w:val="3"/>
        </w:numPr>
        <w:spacing w:before="120" w:after="0"/>
      </w:pPr>
      <w:r>
        <w:t>Биржа Спецификацияға өзгерістер мен толықтырулар енгізуге құқылы.</w:t>
      </w:r>
    </w:p>
    <w:p w14:paraId="6E7D40B4" w14:textId="77777777" w:rsidR="008E7F1A" w:rsidRDefault="00000000">
      <w:pPr>
        <w:pStyle w:val="a"/>
        <w:numPr>
          <w:ilvl w:val="1"/>
          <w:numId w:val="3"/>
        </w:numPr>
        <w:spacing w:before="120" w:after="0"/>
      </w:pPr>
      <w: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56281E05" w14:textId="77777777" w:rsidR="008E7F1A" w:rsidRDefault="00000000">
      <w:pPr>
        <w:pStyle w:val="a"/>
        <w:numPr>
          <w:ilvl w:val="1"/>
          <w:numId w:val="3"/>
        </w:numPr>
        <w:spacing w:before="120" w:after="0"/>
      </w:pPr>
      <w: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5C147D8E" w14:textId="77777777" w:rsidR="008E7F1A" w:rsidRDefault="00000000">
      <w:pPr>
        <w:pStyle w:val="a7"/>
        <w:spacing w:after="0"/>
        <w:ind w:left="5940"/>
        <w:jc w:val="right"/>
      </w:pPr>
      <w:r>
        <w:br w:type="page"/>
      </w:r>
    </w:p>
    <w:p w14:paraId="1921A554" w14:textId="77777777" w:rsidR="008E7F1A" w:rsidRDefault="00000000">
      <w:pPr>
        <w:jc w:val="right"/>
        <w:rPr>
          <w:rFonts w:ascii="Arial" w:hAnsi="Arial" w:cs="Arial"/>
          <w:sz w:val="20"/>
          <w:szCs w:val="20"/>
        </w:rPr>
      </w:pPr>
      <w:r>
        <w:rPr>
          <w:rFonts w:ascii="Arial" w:hAnsi="Arial" w:cs="Arial"/>
          <w:sz w:val="20"/>
          <w:szCs w:val="20"/>
        </w:rPr>
        <w:lastRenderedPageBreak/>
        <w:t>№1 Қосымша</w:t>
      </w:r>
    </w:p>
    <w:p w14:paraId="3AD03AD8" w14:textId="77777777" w:rsidR="008E7F1A" w:rsidRDefault="00000000">
      <w:pPr>
        <w:jc w:val="right"/>
        <w:rPr>
          <w:rFonts w:ascii="Arial" w:hAnsi="Arial" w:cs="Arial"/>
          <w:sz w:val="20"/>
        </w:rPr>
      </w:pPr>
      <w:r>
        <w:rPr>
          <w:rFonts w:ascii="Arial" w:hAnsi="Arial" w:cs="Arial"/>
          <w:sz w:val="20"/>
        </w:rPr>
        <w:t>спецификацияға Ақ қант (жеткізу шарттары – СРТ) Жамбыл облысы</w:t>
      </w:r>
    </w:p>
    <w:p w14:paraId="616E3434" w14:textId="77777777" w:rsidR="008E7F1A" w:rsidRDefault="008E7F1A">
      <w:pPr>
        <w:pStyle w:val="a7"/>
        <w:spacing w:after="0"/>
        <w:jc w:val="right"/>
        <w:rPr>
          <w:rFonts w:ascii="Arial" w:hAnsi="Arial" w:cs="Arial"/>
          <w:sz w:val="20"/>
        </w:rPr>
      </w:pPr>
    </w:p>
    <w:p w14:paraId="5BD59085" w14:textId="77777777" w:rsidR="008E7F1A" w:rsidRDefault="008E7F1A">
      <w:pPr>
        <w:pStyle w:val="a7"/>
        <w:spacing w:after="0"/>
        <w:jc w:val="both"/>
      </w:pPr>
    </w:p>
    <w:p w14:paraId="2B163228" w14:textId="77777777" w:rsidR="008E7F1A" w:rsidRDefault="00000000">
      <w:pPr>
        <w:jc w:val="center"/>
        <w:rPr>
          <w:rFonts w:ascii="Arial" w:hAnsi="Arial" w:cs="Arial"/>
          <w:b/>
          <w:sz w:val="20"/>
          <w:szCs w:val="20"/>
        </w:rPr>
      </w:pPr>
      <w:r>
        <w:rPr>
          <w:rFonts w:ascii="Arial" w:hAnsi="Arial" w:cs="Arial"/>
          <w:b/>
          <w:sz w:val="20"/>
          <w:szCs w:val="20"/>
        </w:rPr>
        <w:t>ҮЛГІ НЫСАНЫ</w:t>
      </w:r>
    </w:p>
    <w:p w14:paraId="0D8EFB55" w14:textId="77777777" w:rsidR="008E7F1A" w:rsidRDefault="008E7F1A">
      <w:pPr>
        <w:jc w:val="center"/>
        <w:rPr>
          <w:rFonts w:ascii="Arial" w:hAnsi="Arial" w:cs="Arial"/>
          <w:b/>
          <w:sz w:val="20"/>
          <w:szCs w:val="20"/>
        </w:rPr>
      </w:pPr>
    </w:p>
    <w:p w14:paraId="414C9457" w14:textId="77777777" w:rsidR="008E7F1A" w:rsidRDefault="00000000">
      <w:pPr>
        <w:jc w:val="center"/>
        <w:rPr>
          <w:rFonts w:ascii="Arial" w:eastAsia="Arial" w:hAnsi="Arial" w:cs="Arial"/>
          <w:b/>
          <w:sz w:val="20"/>
          <w:szCs w:val="20"/>
        </w:rPr>
      </w:pPr>
      <w:r>
        <w:rPr>
          <w:rFonts w:ascii="Arial" w:eastAsia="Arial" w:hAnsi="Arial" w:cs="Arial"/>
          <w:b/>
          <w:sz w:val="20"/>
          <w:szCs w:val="20"/>
        </w:rPr>
        <w:t xml:space="preserve"> </w:t>
      </w:r>
    </w:p>
    <w:p w14:paraId="31E3AABE" w14:textId="77777777" w:rsidR="008E7F1A" w:rsidRDefault="00000000">
      <w:pPr>
        <w:jc w:val="center"/>
        <w:rPr>
          <w:rFonts w:ascii="Arial" w:hAnsi="Arial" w:cs="Arial"/>
          <w:b/>
          <w:sz w:val="20"/>
          <w:szCs w:val="20"/>
        </w:rPr>
      </w:pPr>
      <w:r>
        <w:rPr>
          <w:rFonts w:ascii="Arial" w:hAnsi="Arial" w:cs="Arial"/>
          <w:b/>
          <w:sz w:val="20"/>
          <w:szCs w:val="20"/>
        </w:rPr>
        <w:t xml:space="preserve">ШАРТ </w:t>
      </w:r>
    </w:p>
    <w:p w14:paraId="061A0C66" w14:textId="77777777" w:rsidR="008E7F1A" w:rsidRDefault="00000000">
      <w:pPr>
        <w:jc w:val="center"/>
        <w:rPr>
          <w:rFonts w:ascii="Arial" w:hAnsi="Arial" w:cs="Arial"/>
          <w:sz w:val="20"/>
          <w:szCs w:val="20"/>
        </w:rPr>
      </w:pPr>
      <w:r>
        <w:rPr>
          <w:rFonts w:ascii="Arial" w:eastAsia="Arial" w:hAnsi="Arial" w:cs="Arial"/>
          <w:b/>
          <w:sz w:val="20"/>
          <w:szCs w:val="20"/>
        </w:rPr>
        <w:t xml:space="preserve">  </w:t>
      </w:r>
      <w:r>
        <w:rPr>
          <w:rFonts w:ascii="Arial" w:hAnsi="Arial" w:cs="Arial"/>
          <w:b/>
          <w:sz w:val="20"/>
          <w:szCs w:val="20"/>
        </w:rPr>
        <w:t>ақ қантты жеткізу № __</w:t>
      </w:r>
    </w:p>
    <w:p w14:paraId="305A6292" w14:textId="77777777" w:rsidR="008E7F1A" w:rsidRDefault="008E7F1A">
      <w:pPr>
        <w:rPr>
          <w:rFonts w:ascii="Arial" w:hAnsi="Arial" w:cs="Arial"/>
          <w:sz w:val="20"/>
          <w:szCs w:val="20"/>
        </w:rPr>
      </w:pPr>
    </w:p>
    <w:p w14:paraId="168459C0" w14:textId="77777777" w:rsidR="008E7F1A" w:rsidRDefault="008E7F1A">
      <w:pPr>
        <w:rPr>
          <w:rFonts w:ascii="Arial" w:hAnsi="Arial" w:cs="Arial"/>
          <w:sz w:val="20"/>
          <w:szCs w:val="20"/>
        </w:rPr>
      </w:pPr>
    </w:p>
    <w:p w14:paraId="6E73E500" w14:textId="77777777" w:rsidR="008E7F1A" w:rsidRDefault="00000000">
      <w:pPr>
        <w:rPr>
          <w:rFonts w:ascii="Arial" w:hAnsi="Arial" w:cs="Arial"/>
          <w:b/>
          <w:sz w:val="20"/>
          <w:szCs w:val="20"/>
        </w:rPr>
      </w:pPr>
      <w:r>
        <w:rPr>
          <w:rFonts w:ascii="Arial" w:hAnsi="Arial" w:cs="Arial"/>
          <w:sz w:val="20"/>
          <w:szCs w:val="20"/>
        </w:rPr>
        <w:t xml:space="preserve">қ. ___________ бастап "____" ______________201__ жылдың </w:t>
      </w:r>
    </w:p>
    <w:p w14:paraId="6F25316D" w14:textId="77777777" w:rsidR="008E7F1A" w:rsidRDefault="008E7F1A">
      <w:pPr>
        <w:ind w:firstLine="708"/>
        <w:jc w:val="both"/>
        <w:rPr>
          <w:rFonts w:ascii="Arial" w:hAnsi="Arial" w:cs="Arial"/>
          <w:b/>
          <w:sz w:val="20"/>
          <w:szCs w:val="20"/>
        </w:rPr>
      </w:pPr>
    </w:p>
    <w:p w14:paraId="00E60954" w14:textId="77777777" w:rsidR="008E7F1A" w:rsidRDefault="00000000">
      <w:pPr>
        <w:ind w:firstLine="708"/>
        <w:jc w:val="both"/>
      </w:pPr>
      <w:r>
        <w:rPr>
          <w:rFonts w:ascii="Arial" w:hAnsi="Arial" w:cs="Arial"/>
          <w:b/>
          <w:sz w:val="20"/>
          <w:szCs w:val="20"/>
        </w:rPr>
        <w:t>Брокерлік компания – "____________"</w:t>
      </w:r>
      <w:r>
        <w:rPr>
          <w:rFonts w:ascii="Arial" w:hAnsi="Arial" w:cs="Arial"/>
          <w:sz w:val="20"/>
          <w:szCs w:val="20"/>
        </w:rP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бұдан әрі деп аталатын</w:t>
      </w:r>
      <w:r>
        <w:rPr>
          <w:rFonts w:ascii="Arial" w:hAnsi="Arial" w:cs="Arial"/>
          <w:b/>
          <w:sz w:val="20"/>
          <w:szCs w:val="20"/>
        </w:rPr>
        <w:t xml:space="preserve"> "Сатушы"</w:t>
      </w:r>
      <w:r>
        <w:rPr>
          <w:rFonts w:ascii="Arial" w:hAnsi="Arial" w:cs="Arial"/>
          <w:sz w:val="20"/>
          <w:szCs w:val="20"/>
        </w:rPr>
        <w:t xml:space="preserve">, бір жағынан, </w:t>
      </w:r>
    </w:p>
    <w:p w14:paraId="14009031" w14:textId="77777777" w:rsidR="008E7F1A" w:rsidRDefault="00000000">
      <w:pPr>
        <w:ind w:firstLine="708"/>
        <w:jc w:val="both"/>
        <w:rPr>
          <w:rFonts w:ascii="Arial" w:hAnsi="Arial" w:cs="Arial"/>
          <w:b/>
          <w:sz w:val="20"/>
          <w:szCs w:val="20"/>
        </w:rPr>
      </w:pPr>
      <w:r>
        <w:rPr>
          <w:rFonts w:ascii="Arial" w:hAnsi="Arial" w:cs="Arial"/>
          <w:sz w:val="20"/>
          <w:szCs w:val="20"/>
        </w:rPr>
        <w:t xml:space="preserve">және </w:t>
      </w:r>
    </w:p>
    <w:p w14:paraId="74A875E0" w14:textId="77777777" w:rsidR="008E7F1A" w:rsidRDefault="00000000">
      <w:pPr>
        <w:ind w:firstLine="708"/>
        <w:jc w:val="both"/>
      </w:pPr>
      <w:r>
        <w:rPr>
          <w:rFonts w:ascii="Arial" w:hAnsi="Arial" w:cs="Arial"/>
          <w:b/>
          <w:sz w:val="20"/>
          <w:szCs w:val="20"/>
        </w:rPr>
        <w:t>Брокерлік компания – "</w:t>
      </w:r>
      <w:r>
        <w:rPr>
          <w:rFonts w:ascii="Arial" w:hAnsi="Arial" w:cs="Arial"/>
          <w:b/>
          <w:color w:val="FF0000"/>
          <w:sz w:val="20"/>
          <w:szCs w:val="20"/>
        </w:rPr>
        <w:t>______________</w:t>
      </w:r>
      <w:r>
        <w:rPr>
          <w:rFonts w:ascii="Arial" w:hAnsi="Arial" w:cs="Arial"/>
          <w:b/>
          <w:sz w:val="20"/>
          <w:szCs w:val="20"/>
        </w:rPr>
        <w:t>»</w:t>
      </w:r>
      <w:r>
        <w:rPr>
          <w:rFonts w:ascii="Arial" w:hAnsi="Arial" w:cs="Arial"/>
          <w:sz w:val="20"/>
          <w:szCs w:val="20"/>
        </w:rP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деп аталатын</w:t>
      </w:r>
      <w:r>
        <w:rPr>
          <w:rFonts w:ascii="Arial" w:hAnsi="Arial" w:cs="Arial"/>
          <w:b/>
          <w:sz w:val="20"/>
          <w:szCs w:val="20"/>
        </w:rPr>
        <w:t xml:space="preserve"> "Сатып алушы", </w:t>
      </w:r>
      <w:r>
        <w:rPr>
          <w:rFonts w:ascii="Arial" w:hAnsi="Arial" w:cs="Arial"/>
          <w:sz w:val="20"/>
          <w:szCs w:val="20"/>
        </w:rPr>
        <w:t>екінші жағынан,</w:t>
      </w:r>
    </w:p>
    <w:p w14:paraId="7DBF020D" w14:textId="77777777" w:rsidR="008E7F1A" w:rsidRDefault="00000000">
      <w:pPr>
        <w:pStyle w:val="21"/>
        <w:tabs>
          <w:tab w:val="left" w:pos="0"/>
        </w:tabs>
        <w:ind w:right="-5" w:firstLine="0"/>
        <w:jc w:val="both"/>
      </w:pPr>
      <w:r>
        <w:rPr>
          <w:b w:val="0"/>
          <w:bCs w:val="0"/>
          <w:sz w:val="20"/>
          <w:szCs w:val="20"/>
        </w:rPr>
        <w:tab/>
        <w:t>бұдан әрі биржалық мәмілені орындау үшін бірлесіп "Тараптар" және жеке "Тарап" деп аталады № _________, "БНАЖ" тауар биржасы" АҚ ауылшаруашылық тауарларының сауда-саттық бөлімінде биржалық сауда-саттық барысында жасырын қосарланған аукцион режимінде жасалған және _____ жылғы № __ Мәміле туралы есеппен расталған, төмендегілер туралы осы Шартты (бұдан әрі - "Келісімшарт") жасасты:</w:t>
      </w:r>
    </w:p>
    <w:p w14:paraId="23BEB611" w14:textId="77777777" w:rsidR="008E7F1A" w:rsidRDefault="00000000">
      <w:pPr>
        <w:pStyle w:val="ad"/>
        <w:numPr>
          <w:ilvl w:val="0"/>
          <w:numId w:val="4"/>
        </w:numPr>
        <w:spacing w:before="600" w:after="600"/>
      </w:pPr>
      <w:r>
        <w:t xml:space="preserve">ОСЫ ШАРТТА ПАЙДАЛАНЫЛАТЫН ҚЫСҚАРТУЛАР МЕН ТЕРМИНДЕР </w:t>
      </w:r>
    </w:p>
    <w:tbl>
      <w:tblPr>
        <w:tblW w:w="9639" w:type="dxa"/>
        <w:tblInd w:w="-5" w:type="dxa"/>
        <w:tblLayout w:type="fixed"/>
        <w:tblLook w:val="0000" w:firstRow="0" w:lastRow="0" w:firstColumn="0" w:lastColumn="0" w:noHBand="0" w:noVBand="0"/>
      </w:tblPr>
      <w:tblGrid>
        <w:gridCol w:w="3256"/>
        <w:gridCol w:w="6383"/>
      </w:tblGrid>
      <w:tr w:rsidR="008E7F1A" w14:paraId="395D5137" w14:textId="77777777">
        <w:tc>
          <w:tcPr>
            <w:tcW w:w="3256" w:type="dxa"/>
            <w:tcBorders>
              <w:top w:val="single" w:sz="4" w:space="0" w:color="000000"/>
              <w:left w:val="single" w:sz="4" w:space="0" w:color="000000"/>
              <w:bottom w:val="single" w:sz="4" w:space="0" w:color="000000"/>
            </w:tcBorders>
          </w:tcPr>
          <w:p w14:paraId="665B8211" w14:textId="77777777" w:rsidR="008E7F1A" w:rsidRDefault="00000000">
            <w:pPr>
              <w:rPr>
                <w:rFonts w:ascii="Arial" w:hAnsi="Arial" w:cs="Arial"/>
                <w:sz w:val="20"/>
                <w:szCs w:val="20"/>
              </w:rPr>
            </w:pPr>
            <w:r>
              <w:rPr>
                <w:rFonts w:ascii="Arial" w:hAnsi="Arial" w:cs="Arial"/>
                <w:sz w:val="20"/>
                <w:szCs w:val="20"/>
              </w:rPr>
              <w:t xml:space="preserve">Тауар </w:t>
            </w:r>
          </w:p>
        </w:tc>
        <w:tc>
          <w:tcPr>
            <w:tcW w:w="6383" w:type="dxa"/>
            <w:tcBorders>
              <w:top w:val="single" w:sz="4" w:space="0" w:color="000000"/>
              <w:left w:val="single" w:sz="4" w:space="0" w:color="000000"/>
              <w:bottom w:val="single" w:sz="4" w:space="0" w:color="000000"/>
              <w:right w:val="single" w:sz="4" w:space="0" w:color="000000"/>
            </w:tcBorders>
          </w:tcPr>
          <w:p w14:paraId="5F99A27C" w14:textId="77777777" w:rsidR="008E7F1A" w:rsidRDefault="00000000">
            <w:pPr>
              <w:rPr>
                <w:rFonts w:ascii="Arial" w:hAnsi="Arial" w:cs="Arial"/>
                <w:sz w:val="20"/>
                <w:szCs w:val="20"/>
              </w:rPr>
            </w:pPr>
            <w:r>
              <w:rPr>
                <w:rFonts w:ascii="Arial" w:hAnsi="Arial" w:cs="Arial"/>
                <w:sz w:val="20"/>
                <w:szCs w:val="20"/>
              </w:rPr>
              <w:t xml:space="preserve">Келесі сапалық сипаттамаларға жауап беретін қант: </w:t>
            </w:r>
          </w:p>
          <w:p w14:paraId="23FB66DC" w14:textId="77777777" w:rsidR="008E7F1A" w:rsidRDefault="00000000">
            <w:r>
              <w:rPr>
                <w:rFonts w:ascii="Arial" w:hAnsi="Arial" w:cs="Arial"/>
                <w:sz w:val="20"/>
                <w:szCs w:val="20"/>
              </w:rPr>
              <w:t xml:space="preserve">Атауы – </w:t>
            </w:r>
            <w:r>
              <w:rPr>
                <w:rFonts w:ascii="Arial" w:eastAsia="Arial Unicode MS" w:hAnsi="Arial" w:cs="Arial"/>
                <w:bCs/>
                <w:sz w:val="20"/>
                <w:szCs w:val="20"/>
                <w:lang w:val="kk-KZ"/>
              </w:rPr>
              <w:t>Ақ қант</w:t>
            </w:r>
            <w:r>
              <w:rPr>
                <w:rFonts w:ascii="Arial" w:hAnsi="Arial" w:cs="Arial"/>
                <w:sz w:val="20"/>
                <w:szCs w:val="20"/>
              </w:rPr>
              <w:t xml:space="preserve">, </w:t>
            </w:r>
          </w:p>
          <w:p w14:paraId="7EA5CA67" w14:textId="77777777" w:rsidR="008E7F1A" w:rsidRDefault="00000000">
            <w:r>
              <w:rPr>
                <w:rFonts w:ascii="Arial" w:hAnsi="Arial" w:cs="Arial"/>
                <w:sz w:val="20"/>
                <w:szCs w:val="20"/>
              </w:rPr>
              <w:t xml:space="preserve">(МЕМСТ 33222-2015)           </w:t>
            </w:r>
          </w:p>
          <w:p w14:paraId="3952D25F" w14:textId="77777777" w:rsidR="008E7F1A" w:rsidRDefault="00000000">
            <w:pPr>
              <w:rPr>
                <w:rFonts w:ascii="Arial" w:hAnsi="Arial" w:cs="Arial"/>
                <w:sz w:val="20"/>
                <w:szCs w:val="20"/>
              </w:rPr>
            </w:pPr>
            <w:r>
              <w:rPr>
                <w:rFonts w:ascii="Arial" w:hAnsi="Arial" w:cs="Arial"/>
                <w:sz w:val="20"/>
                <w:szCs w:val="20"/>
              </w:rPr>
              <w:t>(Биржа Басқармасының шешімімен бекітілген Тауардың спецификациясына сәйкес, 15.01.2019 жылғы № 1413 хаттама.)</w:t>
            </w:r>
          </w:p>
        </w:tc>
      </w:tr>
      <w:tr w:rsidR="008E7F1A" w14:paraId="703D2466" w14:textId="77777777">
        <w:tc>
          <w:tcPr>
            <w:tcW w:w="3256" w:type="dxa"/>
            <w:tcBorders>
              <w:top w:val="single" w:sz="4" w:space="0" w:color="000000"/>
              <w:left w:val="single" w:sz="4" w:space="0" w:color="000000"/>
              <w:bottom w:val="single" w:sz="4" w:space="0" w:color="000000"/>
            </w:tcBorders>
          </w:tcPr>
          <w:p w14:paraId="4C01887E" w14:textId="77777777" w:rsidR="008E7F1A" w:rsidRDefault="00000000">
            <w:pPr>
              <w:rPr>
                <w:rFonts w:ascii="Arial" w:hAnsi="Arial" w:cs="Arial"/>
                <w:sz w:val="20"/>
                <w:szCs w:val="20"/>
              </w:rPr>
            </w:pPr>
            <w:r>
              <w:rPr>
                <w:rFonts w:ascii="Arial" w:hAnsi="Arial" w:cs="Arial"/>
                <w:sz w:val="20"/>
                <w:szCs w:val="20"/>
              </w:rPr>
              <w:t xml:space="preserve">ҚТЖ </w:t>
            </w:r>
          </w:p>
        </w:tc>
        <w:tc>
          <w:tcPr>
            <w:tcW w:w="6383" w:type="dxa"/>
            <w:tcBorders>
              <w:top w:val="single" w:sz="4" w:space="0" w:color="000000"/>
              <w:left w:val="single" w:sz="4" w:space="0" w:color="000000"/>
              <w:bottom w:val="single" w:sz="4" w:space="0" w:color="000000"/>
              <w:right w:val="single" w:sz="4" w:space="0" w:color="000000"/>
            </w:tcBorders>
          </w:tcPr>
          <w:p w14:paraId="71DE179F" w14:textId="77777777" w:rsidR="008E7F1A" w:rsidRDefault="00000000">
            <w:pPr>
              <w:rPr>
                <w:rFonts w:ascii="Arial" w:hAnsi="Arial" w:cs="Arial"/>
                <w:sz w:val="20"/>
                <w:szCs w:val="20"/>
              </w:rPr>
            </w:pPr>
            <w:r>
              <w:rPr>
                <w:rFonts w:ascii="Arial" w:hAnsi="Arial" w:cs="Arial"/>
                <w:sz w:val="20"/>
                <w:szCs w:val="20"/>
              </w:rPr>
              <w:t>"Қазақстан Темір Жолы" ҰК" АҚ</w:t>
            </w:r>
          </w:p>
        </w:tc>
      </w:tr>
      <w:tr w:rsidR="008E7F1A" w14:paraId="292CA590" w14:textId="77777777">
        <w:tc>
          <w:tcPr>
            <w:tcW w:w="3256" w:type="dxa"/>
            <w:tcBorders>
              <w:top w:val="single" w:sz="4" w:space="0" w:color="000000"/>
              <w:left w:val="single" w:sz="4" w:space="0" w:color="000000"/>
              <w:bottom w:val="single" w:sz="4" w:space="0" w:color="000000"/>
            </w:tcBorders>
          </w:tcPr>
          <w:p w14:paraId="74AA3DC9" w14:textId="77777777" w:rsidR="008E7F1A" w:rsidRDefault="00000000">
            <w:pPr>
              <w:rPr>
                <w:rFonts w:ascii="Arial" w:hAnsi="Arial" w:cs="Arial"/>
                <w:sz w:val="20"/>
                <w:szCs w:val="20"/>
              </w:rPr>
            </w:pPr>
            <w:r>
              <w:rPr>
                <w:rFonts w:ascii="Arial" w:hAnsi="Arial" w:cs="Arial"/>
                <w:sz w:val="20"/>
                <w:szCs w:val="20"/>
              </w:rPr>
              <w:t xml:space="preserve">Инкотермс </w:t>
            </w:r>
          </w:p>
        </w:tc>
        <w:tc>
          <w:tcPr>
            <w:tcW w:w="6383" w:type="dxa"/>
            <w:tcBorders>
              <w:top w:val="single" w:sz="4" w:space="0" w:color="000000"/>
              <w:left w:val="single" w:sz="4" w:space="0" w:color="000000"/>
              <w:bottom w:val="single" w:sz="4" w:space="0" w:color="000000"/>
              <w:right w:val="single" w:sz="4" w:space="0" w:color="000000"/>
            </w:tcBorders>
          </w:tcPr>
          <w:p w14:paraId="4211350A" w14:textId="77777777" w:rsidR="008E7F1A" w:rsidRDefault="00000000">
            <w:pPr>
              <w:rPr>
                <w:rFonts w:ascii="Arial" w:hAnsi="Arial" w:cs="Arial"/>
                <w:sz w:val="20"/>
                <w:szCs w:val="20"/>
              </w:rPr>
            </w:pPr>
            <w:r>
              <w:rPr>
                <w:rFonts w:ascii="Arial" w:hAnsi="Arial" w:cs="Arial"/>
                <w:sz w:val="20"/>
                <w:szCs w:val="20"/>
              </w:rPr>
              <w:t xml:space="preserve">Инкотермс 2010 жыл. Жарияланым </w:t>
            </w:r>
            <w:r>
              <w:rPr>
                <w:rFonts w:ascii="Arial" w:hAnsi="Arial" w:cs="Arial"/>
                <w:sz w:val="20"/>
                <w:szCs w:val="20"/>
                <w:lang w:val="en-US"/>
              </w:rPr>
              <w:t>ICC</w:t>
            </w:r>
            <w:r>
              <w:rPr>
                <w:rFonts w:ascii="Arial" w:hAnsi="Arial" w:cs="Arial"/>
                <w:sz w:val="20"/>
                <w:szCs w:val="20"/>
              </w:rPr>
              <w:t xml:space="preserve"> № 715. Ережелер </w:t>
            </w:r>
            <w:r>
              <w:rPr>
                <w:rFonts w:ascii="Arial" w:hAnsi="Arial" w:cs="Arial"/>
                <w:sz w:val="20"/>
                <w:szCs w:val="20"/>
                <w:lang w:val="en-US"/>
              </w:rPr>
              <w:t>I</w:t>
            </w:r>
            <w:r>
              <w:rPr>
                <w:rFonts w:ascii="Arial" w:hAnsi="Arial" w:cs="Arial"/>
                <w:sz w:val="20"/>
                <w:szCs w:val="20"/>
              </w:rPr>
              <w:t>Ұлттық және халықаралық саудада сауда терминдерін қолдануға арналған ҚС</w:t>
            </w:r>
          </w:p>
        </w:tc>
      </w:tr>
      <w:tr w:rsidR="008E7F1A" w14:paraId="629425F9" w14:textId="77777777">
        <w:tc>
          <w:tcPr>
            <w:tcW w:w="3256" w:type="dxa"/>
            <w:tcBorders>
              <w:top w:val="single" w:sz="4" w:space="0" w:color="000000"/>
              <w:left w:val="single" w:sz="4" w:space="0" w:color="000000"/>
              <w:bottom w:val="single" w:sz="4" w:space="0" w:color="000000"/>
            </w:tcBorders>
          </w:tcPr>
          <w:p w14:paraId="30D8527D" w14:textId="77777777" w:rsidR="008E7F1A" w:rsidRDefault="00000000">
            <w:pPr>
              <w:rPr>
                <w:rFonts w:ascii="Arial" w:hAnsi="Arial" w:cs="Arial"/>
                <w:sz w:val="20"/>
                <w:szCs w:val="20"/>
              </w:rPr>
            </w:pPr>
            <w:r>
              <w:rPr>
                <w:rFonts w:ascii="Arial" w:hAnsi="Arial" w:cs="Arial"/>
                <w:sz w:val="20"/>
                <w:szCs w:val="20"/>
                <w:lang w:val="en-US"/>
              </w:rPr>
              <w:t>CPT</w:t>
            </w:r>
          </w:p>
        </w:tc>
        <w:tc>
          <w:tcPr>
            <w:tcW w:w="6383" w:type="dxa"/>
            <w:tcBorders>
              <w:top w:val="single" w:sz="4" w:space="0" w:color="000000"/>
              <w:left w:val="single" w:sz="4" w:space="0" w:color="000000"/>
              <w:bottom w:val="single" w:sz="4" w:space="0" w:color="000000"/>
              <w:right w:val="single" w:sz="4" w:space="0" w:color="000000"/>
            </w:tcBorders>
          </w:tcPr>
          <w:p w14:paraId="75E162B1" w14:textId="77777777" w:rsidR="008E7F1A" w:rsidRDefault="00000000">
            <w:pPr>
              <w:rPr>
                <w:rFonts w:ascii="Arial" w:hAnsi="Arial" w:cs="Arial"/>
                <w:sz w:val="20"/>
                <w:szCs w:val="20"/>
              </w:rPr>
            </w:pPr>
            <w:r>
              <w:rPr>
                <w:rFonts w:ascii="Arial" w:hAnsi="Arial" w:cs="Arial"/>
                <w:sz w:val="20"/>
                <w:szCs w:val="20"/>
              </w:rPr>
              <w:t>Инкотермс бойынша "жүк/тасымалдау бұрын төленген" термині</w:t>
            </w:r>
          </w:p>
        </w:tc>
      </w:tr>
      <w:tr w:rsidR="008E7F1A" w14:paraId="438C84EC" w14:textId="77777777">
        <w:tc>
          <w:tcPr>
            <w:tcW w:w="3256" w:type="dxa"/>
            <w:tcBorders>
              <w:top w:val="single" w:sz="4" w:space="0" w:color="000000"/>
              <w:left w:val="single" w:sz="4" w:space="0" w:color="000000"/>
              <w:bottom w:val="single" w:sz="4" w:space="0" w:color="000000"/>
            </w:tcBorders>
          </w:tcPr>
          <w:p w14:paraId="68819D18" w14:textId="77777777" w:rsidR="008E7F1A" w:rsidRDefault="00000000">
            <w:pPr>
              <w:rPr>
                <w:rFonts w:ascii="Arial" w:hAnsi="Arial" w:cs="Arial"/>
                <w:sz w:val="20"/>
                <w:szCs w:val="20"/>
              </w:rPr>
            </w:pPr>
            <w:r>
              <w:rPr>
                <w:rFonts w:ascii="Arial" w:hAnsi="Arial" w:cs="Arial"/>
                <w:sz w:val="20"/>
                <w:szCs w:val="20"/>
              </w:rPr>
              <w:t xml:space="preserve">Межелі станция </w:t>
            </w:r>
          </w:p>
        </w:tc>
        <w:tc>
          <w:tcPr>
            <w:tcW w:w="6383" w:type="dxa"/>
            <w:tcBorders>
              <w:top w:val="single" w:sz="4" w:space="0" w:color="000000"/>
              <w:left w:val="single" w:sz="4" w:space="0" w:color="000000"/>
              <w:bottom w:val="single" w:sz="4" w:space="0" w:color="000000"/>
              <w:right w:val="single" w:sz="4" w:space="0" w:color="000000"/>
            </w:tcBorders>
          </w:tcPr>
          <w:p w14:paraId="4F74812D" w14:textId="77777777" w:rsidR="008E7F1A" w:rsidRDefault="00000000">
            <w:pPr>
              <w:rPr>
                <w:rFonts w:ascii="Arial" w:hAnsi="Arial" w:cs="Arial"/>
                <w:sz w:val="20"/>
                <w:szCs w:val="20"/>
              </w:rPr>
            </w:pPr>
            <w:r>
              <w:rPr>
                <w:rFonts w:ascii="Arial" w:hAnsi="Arial" w:cs="Arial"/>
                <w:sz w:val="20"/>
                <w:szCs w:val="20"/>
              </w:rPr>
              <w:t>Тауар жеткізілетін межелі станция (түсіру орны, т/ж тұйығының №): __________________________________</w:t>
            </w:r>
          </w:p>
        </w:tc>
      </w:tr>
      <w:tr w:rsidR="008E7F1A" w14:paraId="6EA2D01E" w14:textId="77777777">
        <w:tc>
          <w:tcPr>
            <w:tcW w:w="3256" w:type="dxa"/>
            <w:tcBorders>
              <w:top w:val="single" w:sz="4" w:space="0" w:color="000000"/>
              <w:left w:val="single" w:sz="4" w:space="0" w:color="000000"/>
              <w:bottom w:val="single" w:sz="4" w:space="0" w:color="000000"/>
            </w:tcBorders>
          </w:tcPr>
          <w:p w14:paraId="00D428F5" w14:textId="77777777" w:rsidR="008E7F1A" w:rsidRDefault="00000000">
            <w:pPr>
              <w:rPr>
                <w:rFonts w:ascii="Arial" w:hAnsi="Arial" w:cs="Arial"/>
                <w:sz w:val="20"/>
                <w:szCs w:val="20"/>
              </w:rPr>
            </w:pPr>
            <w:r>
              <w:rPr>
                <w:rFonts w:ascii="Arial" w:hAnsi="Arial" w:cs="Arial"/>
                <w:sz w:val="20"/>
                <w:szCs w:val="20"/>
              </w:rPr>
              <w:t>Техникалық тиелмегендер/артық тиелгендер</w:t>
            </w:r>
          </w:p>
        </w:tc>
        <w:tc>
          <w:tcPr>
            <w:tcW w:w="6383" w:type="dxa"/>
            <w:tcBorders>
              <w:top w:val="single" w:sz="4" w:space="0" w:color="000000"/>
              <w:left w:val="single" w:sz="4" w:space="0" w:color="000000"/>
              <w:bottom w:val="single" w:sz="4" w:space="0" w:color="000000"/>
              <w:right w:val="single" w:sz="4" w:space="0" w:color="000000"/>
            </w:tcBorders>
          </w:tcPr>
          <w:p w14:paraId="6633DC99" w14:textId="77777777" w:rsidR="008E7F1A" w:rsidRDefault="00000000">
            <w:pPr>
              <w:rPr>
                <w:rFonts w:ascii="Arial" w:hAnsi="Arial" w:cs="Arial"/>
                <w:sz w:val="20"/>
                <w:szCs w:val="20"/>
              </w:rPr>
            </w:pPr>
            <w:r>
              <w:rPr>
                <w:rFonts w:ascii="Arial" w:hAnsi="Arial" w:cs="Arial"/>
                <w:sz w:val="20"/>
                <w:szCs w:val="20"/>
              </w:rPr>
              <w:t>Тауардың ерекшелігіне, жабдықтың техникалық мүмкіндіктеріне байланысты туындаған төмен жүктеме/артық жүктеме</w:t>
            </w:r>
          </w:p>
        </w:tc>
      </w:tr>
      <w:tr w:rsidR="008E7F1A" w14:paraId="64D22374" w14:textId="77777777">
        <w:tc>
          <w:tcPr>
            <w:tcW w:w="3256" w:type="dxa"/>
            <w:tcBorders>
              <w:top w:val="single" w:sz="4" w:space="0" w:color="000000"/>
              <w:left w:val="single" w:sz="4" w:space="0" w:color="000000"/>
              <w:bottom w:val="single" w:sz="4" w:space="0" w:color="000000"/>
            </w:tcBorders>
          </w:tcPr>
          <w:p w14:paraId="771701D6" w14:textId="77777777" w:rsidR="008E7F1A" w:rsidRDefault="00000000">
            <w:pPr>
              <w:rPr>
                <w:rFonts w:ascii="Arial" w:hAnsi="Arial" w:cs="Arial"/>
                <w:sz w:val="20"/>
                <w:szCs w:val="20"/>
              </w:rPr>
            </w:pPr>
            <w:r>
              <w:rPr>
                <w:rFonts w:ascii="Arial" w:hAnsi="Arial" w:cs="Arial"/>
                <w:sz w:val="20"/>
                <w:szCs w:val="20"/>
              </w:rPr>
              <w:t>ҚҚС</w:t>
            </w:r>
          </w:p>
        </w:tc>
        <w:tc>
          <w:tcPr>
            <w:tcW w:w="6383" w:type="dxa"/>
            <w:tcBorders>
              <w:top w:val="single" w:sz="4" w:space="0" w:color="000000"/>
              <w:left w:val="single" w:sz="4" w:space="0" w:color="000000"/>
              <w:bottom w:val="single" w:sz="4" w:space="0" w:color="000000"/>
              <w:right w:val="single" w:sz="4" w:space="0" w:color="000000"/>
            </w:tcBorders>
          </w:tcPr>
          <w:p w14:paraId="48AE6128" w14:textId="77777777" w:rsidR="008E7F1A" w:rsidRDefault="00000000">
            <w:pPr>
              <w:rPr>
                <w:rFonts w:ascii="Arial" w:hAnsi="Arial" w:cs="Arial"/>
                <w:sz w:val="20"/>
                <w:szCs w:val="20"/>
              </w:rPr>
            </w:pPr>
            <w:r>
              <w:rPr>
                <w:rFonts w:ascii="Arial" w:hAnsi="Arial" w:cs="Arial"/>
                <w:sz w:val="20"/>
                <w:szCs w:val="20"/>
              </w:rPr>
              <w:t>Қосылған құн салығы</w:t>
            </w:r>
          </w:p>
        </w:tc>
      </w:tr>
      <w:tr w:rsidR="008E7F1A" w14:paraId="6C51C4A6" w14:textId="77777777">
        <w:tc>
          <w:tcPr>
            <w:tcW w:w="3256" w:type="dxa"/>
            <w:tcBorders>
              <w:top w:val="single" w:sz="4" w:space="0" w:color="000000"/>
              <w:left w:val="single" w:sz="4" w:space="0" w:color="000000"/>
              <w:bottom w:val="single" w:sz="4" w:space="0" w:color="000000"/>
            </w:tcBorders>
          </w:tcPr>
          <w:p w14:paraId="6CA716DE" w14:textId="77777777" w:rsidR="008E7F1A" w:rsidRDefault="00000000">
            <w:pPr>
              <w:rPr>
                <w:rFonts w:ascii="Arial" w:hAnsi="Arial" w:cs="Arial"/>
                <w:sz w:val="20"/>
                <w:szCs w:val="20"/>
              </w:rPr>
            </w:pPr>
            <w:r>
              <w:rPr>
                <w:rFonts w:ascii="Arial" w:hAnsi="Arial" w:cs="Arial"/>
                <w:sz w:val="20"/>
                <w:szCs w:val="20"/>
              </w:rPr>
              <w:t xml:space="preserve">ҚР </w:t>
            </w:r>
          </w:p>
        </w:tc>
        <w:tc>
          <w:tcPr>
            <w:tcW w:w="6383" w:type="dxa"/>
            <w:tcBorders>
              <w:top w:val="single" w:sz="4" w:space="0" w:color="000000"/>
              <w:left w:val="single" w:sz="4" w:space="0" w:color="000000"/>
              <w:bottom w:val="single" w:sz="4" w:space="0" w:color="000000"/>
              <w:right w:val="single" w:sz="4" w:space="0" w:color="000000"/>
            </w:tcBorders>
          </w:tcPr>
          <w:p w14:paraId="61253AE8" w14:textId="77777777" w:rsidR="008E7F1A" w:rsidRDefault="00000000">
            <w:pPr>
              <w:rPr>
                <w:rFonts w:ascii="Arial" w:hAnsi="Arial" w:cs="Arial"/>
                <w:sz w:val="20"/>
                <w:szCs w:val="20"/>
              </w:rPr>
            </w:pPr>
            <w:r>
              <w:rPr>
                <w:rFonts w:ascii="Arial" w:hAnsi="Arial" w:cs="Arial"/>
                <w:sz w:val="20"/>
                <w:szCs w:val="20"/>
              </w:rPr>
              <w:t>Қазақстан Республикасы</w:t>
            </w:r>
          </w:p>
        </w:tc>
      </w:tr>
      <w:tr w:rsidR="008E7F1A" w14:paraId="6A98BBC3" w14:textId="77777777">
        <w:tc>
          <w:tcPr>
            <w:tcW w:w="3256" w:type="dxa"/>
            <w:tcBorders>
              <w:top w:val="single" w:sz="4" w:space="0" w:color="000000"/>
              <w:left w:val="single" w:sz="4" w:space="0" w:color="000000"/>
              <w:bottom w:val="single" w:sz="4" w:space="0" w:color="000000"/>
            </w:tcBorders>
          </w:tcPr>
          <w:p w14:paraId="17F20380" w14:textId="77777777" w:rsidR="008E7F1A" w:rsidRDefault="00000000">
            <w:pPr>
              <w:rPr>
                <w:rFonts w:ascii="Arial" w:hAnsi="Arial" w:cs="Arial"/>
                <w:sz w:val="20"/>
                <w:szCs w:val="20"/>
              </w:rPr>
            </w:pPr>
            <w:r>
              <w:rPr>
                <w:rFonts w:ascii="Arial" w:hAnsi="Arial" w:cs="Arial"/>
                <w:sz w:val="20"/>
                <w:szCs w:val="20"/>
              </w:rPr>
              <w:t xml:space="preserve">Биржа </w:t>
            </w:r>
          </w:p>
        </w:tc>
        <w:tc>
          <w:tcPr>
            <w:tcW w:w="6383" w:type="dxa"/>
            <w:tcBorders>
              <w:top w:val="single" w:sz="4" w:space="0" w:color="000000"/>
              <w:left w:val="single" w:sz="4" w:space="0" w:color="000000"/>
              <w:bottom w:val="single" w:sz="4" w:space="0" w:color="000000"/>
              <w:right w:val="single" w:sz="4" w:space="0" w:color="000000"/>
            </w:tcBorders>
          </w:tcPr>
          <w:p w14:paraId="3A7D0E42" w14:textId="77777777" w:rsidR="008E7F1A" w:rsidRDefault="00000000">
            <w:pPr>
              <w:jc w:val="both"/>
              <w:rPr>
                <w:rFonts w:ascii="Arial" w:hAnsi="Arial" w:cs="Arial"/>
                <w:sz w:val="20"/>
                <w:szCs w:val="20"/>
              </w:rPr>
            </w:pPr>
            <w:r>
              <w:rPr>
                <w:rFonts w:ascii="Arial" w:hAnsi="Arial" w:cs="Arial"/>
                <w:sz w:val="20"/>
                <w:szCs w:val="20"/>
              </w:rPr>
              <w:t>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"Еуразиялық сауда жүйесі" тауар биржасы" АҚ</w:t>
            </w:r>
          </w:p>
        </w:tc>
      </w:tr>
      <w:tr w:rsidR="008E7F1A" w14:paraId="0F371599" w14:textId="77777777">
        <w:tc>
          <w:tcPr>
            <w:tcW w:w="3256" w:type="dxa"/>
            <w:tcBorders>
              <w:top w:val="single" w:sz="4" w:space="0" w:color="000000"/>
              <w:left w:val="single" w:sz="4" w:space="0" w:color="000000"/>
              <w:bottom w:val="single" w:sz="4" w:space="0" w:color="000000"/>
            </w:tcBorders>
          </w:tcPr>
          <w:p w14:paraId="0068141E" w14:textId="77777777" w:rsidR="008E7F1A" w:rsidRDefault="00000000">
            <w:pPr>
              <w:rPr>
                <w:rFonts w:ascii="Arial" w:hAnsi="Arial" w:cs="Arial"/>
                <w:color w:val="000000"/>
                <w:sz w:val="20"/>
                <w:szCs w:val="20"/>
              </w:rPr>
            </w:pPr>
            <w:r>
              <w:rPr>
                <w:rFonts w:ascii="Arial" w:hAnsi="Arial" w:cs="Arial"/>
                <w:color w:val="000000"/>
                <w:sz w:val="20"/>
                <w:szCs w:val="20"/>
              </w:rPr>
              <w:t xml:space="preserve">Сауда ережелері </w:t>
            </w:r>
          </w:p>
        </w:tc>
        <w:tc>
          <w:tcPr>
            <w:tcW w:w="6383" w:type="dxa"/>
            <w:tcBorders>
              <w:top w:val="single" w:sz="4" w:space="0" w:color="000000"/>
              <w:left w:val="single" w:sz="4" w:space="0" w:color="000000"/>
              <w:bottom w:val="single" w:sz="4" w:space="0" w:color="000000"/>
              <w:right w:val="single" w:sz="4" w:space="0" w:color="000000"/>
            </w:tcBorders>
          </w:tcPr>
          <w:p w14:paraId="33D86212" w14:textId="77777777" w:rsidR="008E7F1A" w:rsidRDefault="00000000">
            <w:pPr>
              <w:jc w:val="both"/>
              <w:rPr>
                <w:rFonts w:ascii="Arial" w:hAnsi="Arial" w:cs="Arial"/>
                <w:color w:val="000000"/>
                <w:sz w:val="20"/>
                <w:szCs w:val="20"/>
              </w:rPr>
            </w:pPr>
            <w:r>
              <w:rPr>
                <w:rFonts w:ascii="Arial" w:hAnsi="Arial" w:cs="Arial"/>
                <w:color w:val="000000"/>
                <w:sz w:val="20"/>
                <w:szCs w:val="20"/>
              </w:rPr>
              <w:t>"Еуразиялық сауда жүйесі"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8E7F1A" w14:paraId="38390115" w14:textId="77777777">
        <w:tc>
          <w:tcPr>
            <w:tcW w:w="3256" w:type="dxa"/>
            <w:tcBorders>
              <w:top w:val="single" w:sz="4" w:space="0" w:color="000000"/>
              <w:left w:val="single" w:sz="4" w:space="0" w:color="000000"/>
              <w:bottom w:val="single" w:sz="4" w:space="0" w:color="000000"/>
            </w:tcBorders>
          </w:tcPr>
          <w:p w14:paraId="4F445444" w14:textId="77777777" w:rsidR="008E7F1A" w:rsidRDefault="00000000">
            <w:pPr>
              <w:rPr>
                <w:rFonts w:ascii="Arial" w:hAnsi="Arial" w:cs="Arial"/>
                <w:sz w:val="20"/>
                <w:szCs w:val="20"/>
              </w:rPr>
            </w:pPr>
            <w:r>
              <w:rPr>
                <w:rFonts w:ascii="Arial" w:hAnsi="Arial" w:cs="Arial"/>
                <w:sz w:val="20"/>
                <w:szCs w:val="20"/>
              </w:rPr>
              <w:t xml:space="preserve">Клиринг ережелері </w:t>
            </w:r>
          </w:p>
        </w:tc>
        <w:tc>
          <w:tcPr>
            <w:tcW w:w="6383" w:type="dxa"/>
            <w:tcBorders>
              <w:top w:val="single" w:sz="4" w:space="0" w:color="000000"/>
              <w:left w:val="single" w:sz="4" w:space="0" w:color="000000"/>
              <w:bottom w:val="single" w:sz="4" w:space="0" w:color="000000"/>
              <w:right w:val="single" w:sz="4" w:space="0" w:color="000000"/>
            </w:tcBorders>
          </w:tcPr>
          <w:p w14:paraId="0B618BB3" w14:textId="77777777" w:rsidR="008E7F1A" w:rsidRDefault="00000000">
            <w:pPr>
              <w:jc w:val="both"/>
              <w:rPr>
                <w:rFonts w:ascii="Arial" w:hAnsi="Arial" w:cs="Arial"/>
                <w:color w:val="FF0000"/>
                <w:sz w:val="20"/>
                <w:szCs w:val="20"/>
              </w:rPr>
            </w:pPr>
            <w:r>
              <w:rPr>
                <w:rFonts w:ascii="Arial" w:hAnsi="Arial" w:cs="Arial"/>
                <w:sz w:val="20"/>
                <w:szCs w:val="20"/>
              </w:rPr>
              <w:t xml:space="preserve">"БНАЖ клиринг орталығы" жауапкершілігі шектеулі серіктестігінің клиринг ережелері, Тараптар қол қойған күні қолданыста болады. </w:t>
            </w:r>
            <w:r>
              <w:rPr>
                <w:rFonts w:ascii="Arial" w:hAnsi="Arial" w:cs="Arial"/>
                <w:color w:val="000000"/>
                <w:sz w:val="20"/>
                <w:szCs w:val="20"/>
              </w:rPr>
              <w:t>Осы Шарттың ажырамас бөлігі болып табылатын, ережелерін оның барлық Тараптары орындауға міндетті шарттар.</w:t>
            </w:r>
            <w:r>
              <w:rPr>
                <w:rFonts w:ascii="Arial" w:hAnsi="Arial" w:cs="Arial"/>
                <w:color w:val="FF0000"/>
                <w:sz w:val="20"/>
                <w:szCs w:val="20"/>
              </w:rPr>
              <w:t xml:space="preserve"> </w:t>
            </w:r>
          </w:p>
        </w:tc>
      </w:tr>
      <w:tr w:rsidR="008E7F1A" w14:paraId="79ACD0FB" w14:textId="77777777">
        <w:tc>
          <w:tcPr>
            <w:tcW w:w="3256" w:type="dxa"/>
            <w:tcBorders>
              <w:top w:val="single" w:sz="4" w:space="0" w:color="000000"/>
              <w:left w:val="single" w:sz="4" w:space="0" w:color="000000"/>
              <w:bottom w:val="single" w:sz="4" w:space="0" w:color="000000"/>
            </w:tcBorders>
          </w:tcPr>
          <w:p w14:paraId="7DEB5F29" w14:textId="77777777" w:rsidR="008E7F1A" w:rsidRDefault="00000000">
            <w:pPr>
              <w:rPr>
                <w:rFonts w:ascii="Arial" w:hAnsi="Arial" w:cs="Arial"/>
                <w:b/>
                <w:sz w:val="20"/>
                <w:szCs w:val="20"/>
              </w:rPr>
            </w:pPr>
            <w:r>
              <w:rPr>
                <w:rFonts w:ascii="Arial" w:hAnsi="Arial" w:cs="Arial"/>
                <w:sz w:val="20"/>
                <w:szCs w:val="20"/>
              </w:rPr>
              <w:lastRenderedPageBreak/>
              <w:t>Агент</w:t>
            </w:r>
          </w:p>
        </w:tc>
        <w:tc>
          <w:tcPr>
            <w:tcW w:w="6383" w:type="dxa"/>
            <w:tcBorders>
              <w:top w:val="single" w:sz="4" w:space="0" w:color="000000"/>
              <w:left w:val="single" w:sz="4" w:space="0" w:color="000000"/>
              <w:bottom w:val="single" w:sz="4" w:space="0" w:color="000000"/>
              <w:right w:val="single" w:sz="4" w:space="0" w:color="000000"/>
            </w:tcBorders>
          </w:tcPr>
          <w:p w14:paraId="49AEB49C" w14:textId="77777777" w:rsidR="008E7F1A" w:rsidRDefault="00000000">
            <w:pPr>
              <w:jc w:val="both"/>
            </w:pPr>
            <w:r>
              <w:rPr>
                <w:rFonts w:ascii="Arial" w:eastAsia="Arial" w:hAnsi="Arial" w:cs="Arial"/>
                <w:b/>
                <w:sz w:val="20"/>
                <w:szCs w:val="20"/>
              </w:rPr>
              <w:t xml:space="preserve"> </w:t>
            </w:r>
            <w:r>
              <w:rPr>
                <w:rFonts w:ascii="Arial" w:hAnsi="Arial" w:cs="Arial"/>
                <w:sz w:val="20"/>
                <w:szCs w:val="20"/>
              </w:rP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4E53A34E" w14:textId="77777777" w:rsidR="008E7F1A" w:rsidRDefault="00000000">
            <w:pPr>
              <w:jc w:val="both"/>
              <w:rPr>
                <w:rFonts w:ascii="Arial" w:hAnsi="Arial" w:cs="Arial"/>
                <w:color w:val="000000"/>
                <w:sz w:val="20"/>
                <w:szCs w:val="20"/>
              </w:rPr>
            </w:pPr>
            <w:r>
              <w:rPr>
                <w:rFonts w:ascii="Arial" w:hAnsi="Arial" w:cs="Arial"/>
                <w:sz w:val="20"/>
                <w:szCs w:val="20"/>
              </w:rPr>
              <w:t xml:space="preserve">"Клиринговый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орындауды қамтамасыз ететін тұлға ретінде әрекет етеді </w:t>
            </w:r>
            <w:r>
              <w:rPr>
                <w:rFonts w:ascii="Arial" w:hAnsi="Arial" w:cs="Arial"/>
                <w:color w:val="000000"/>
                <w:sz w:val="20"/>
                <w:szCs w:val="20"/>
              </w:rPr>
              <w:t>Тараптар осы Шарт (Биржалық мәміле) бойынша өз міндеттемелерін орындайды және Клиринг ережелерінде белгіленген тәртіппен және шарттарда есеп айырысуларға қатысады.</w:t>
            </w:r>
          </w:p>
        </w:tc>
      </w:tr>
      <w:tr w:rsidR="008E7F1A" w14:paraId="39782436" w14:textId="77777777">
        <w:tc>
          <w:tcPr>
            <w:tcW w:w="3256" w:type="dxa"/>
            <w:tcBorders>
              <w:top w:val="single" w:sz="4" w:space="0" w:color="000000"/>
              <w:left w:val="single" w:sz="4" w:space="0" w:color="000000"/>
              <w:bottom w:val="single" w:sz="4" w:space="0" w:color="000000"/>
            </w:tcBorders>
          </w:tcPr>
          <w:p w14:paraId="75DA31BB" w14:textId="77777777" w:rsidR="008E7F1A" w:rsidRDefault="00000000">
            <w:pPr>
              <w:rPr>
                <w:rFonts w:ascii="Arial" w:hAnsi="Arial" w:cs="Arial"/>
                <w:color w:val="000000"/>
                <w:sz w:val="20"/>
                <w:szCs w:val="20"/>
              </w:rPr>
            </w:pPr>
            <w:r>
              <w:rPr>
                <w:rFonts w:ascii="Arial" w:hAnsi="Arial" w:cs="Arial"/>
                <w:sz w:val="20"/>
                <w:szCs w:val="20"/>
              </w:rPr>
              <w:t xml:space="preserve">Жеткізуші </w:t>
            </w:r>
          </w:p>
        </w:tc>
        <w:tc>
          <w:tcPr>
            <w:tcW w:w="6383" w:type="dxa"/>
            <w:tcBorders>
              <w:top w:val="single" w:sz="4" w:space="0" w:color="000000"/>
              <w:left w:val="single" w:sz="4" w:space="0" w:color="000000"/>
              <w:bottom w:val="single" w:sz="4" w:space="0" w:color="000000"/>
              <w:right w:val="single" w:sz="4" w:space="0" w:color="000000"/>
            </w:tcBorders>
          </w:tcPr>
          <w:p w14:paraId="4EB2B936" w14:textId="77777777" w:rsidR="008E7F1A" w:rsidRDefault="00000000">
            <w:pPr>
              <w:jc w:val="both"/>
            </w:pPr>
            <w:r>
              <w:rPr>
                <w:rFonts w:ascii="Arial" w:hAnsi="Arial" w:cs="Arial"/>
                <w:color w:val="000000"/>
                <w:sz w:val="20"/>
                <w:szCs w:val="20"/>
              </w:rPr>
              <w:t xml:space="preserve">ЖШС/АҚ "_______" ( атауы, орналасқан жері, СТН, </w:t>
            </w:r>
            <w:r>
              <w:rPr>
                <w:rFonts w:ascii="Arial" w:hAnsi="Arial" w:cs="Arial"/>
                <w:sz w:val="20"/>
                <w:szCs w:val="20"/>
              </w:rPr>
              <w:t xml:space="preserve">БСН, </w:t>
            </w:r>
            <w:r>
              <w:rPr>
                <w:rFonts w:ascii="Arial" w:hAnsi="Arial" w:cs="Arial"/>
                <w:color w:val="000000"/>
                <w:sz w:val="20"/>
                <w:szCs w:val="20"/>
              </w:rPr>
              <w:t xml:space="preserve">банктік деректемелер, телефондар) – Сатушының клиенті. </w:t>
            </w:r>
          </w:p>
        </w:tc>
      </w:tr>
      <w:tr w:rsidR="008E7F1A" w14:paraId="1F0EFDCE" w14:textId="77777777">
        <w:tc>
          <w:tcPr>
            <w:tcW w:w="3256" w:type="dxa"/>
            <w:tcBorders>
              <w:top w:val="single" w:sz="4" w:space="0" w:color="000000"/>
              <w:left w:val="single" w:sz="4" w:space="0" w:color="000000"/>
              <w:bottom w:val="single" w:sz="4" w:space="0" w:color="000000"/>
            </w:tcBorders>
          </w:tcPr>
          <w:p w14:paraId="5111EC0E" w14:textId="77777777" w:rsidR="008E7F1A" w:rsidRDefault="00000000">
            <w:r>
              <w:rPr>
                <w:rFonts w:ascii="Arial" w:hAnsi="Arial" w:cs="Arial"/>
                <w:color w:val="000000"/>
                <w:sz w:val="20"/>
                <w:szCs w:val="20"/>
              </w:rPr>
              <w:t xml:space="preserve">Жүк жөнелтуші </w:t>
            </w:r>
          </w:p>
        </w:tc>
        <w:tc>
          <w:tcPr>
            <w:tcW w:w="6383" w:type="dxa"/>
            <w:tcBorders>
              <w:top w:val="single" w:sz="4" w:space="0" w:color="000000"/>
              <w:left w:val="single" w:sz="4" w:space="0" w:color="000000"/>
              <w:bottom w:val="single" w:sz="4" w:space="0" w:color="000000"/>
              <w:right w:val="single" w:sz="4" w:space="0" w:color="000000"/>
            </w:tcBorders>
          </w:tcPr>
          <w:p w14:paraId="3799B705" w14:textId="77777777" w:rsidR="008E7F1A" w:rsidRDefault="00000000">
            <w:pPr>
              <w:jc w:val="both"/>
            </w:pPr>
            <w:r>
              <w:rPr>
                <w:rFonts w:ascii="Arial" w:hAnsi="Arial" w:cs="Arial"/>
                <w:color w:val="000000"/>
                <w:sz w:val="20"/>
                <w:szCs w:val="20"/>
              </w:rPr>
              <w:t>ЖШС/АҚ "________" ( атауы, орналасқан жері, СТН,</w:t>
            </w:r>
            <w:r>
              <w:rPr>
                <w:rFonts w:ascii="Arial" w:hAnsi="Arial" w:cs="Arial"/>
                <w:sz w:val="20"/>
                <w:szCs w:val="20"/>
              </w:rPr>
              <w:t xml:space="preserve"> БСН, </w:t>
            </w:r>
            <w:r>
              <w:rPr>
                <w:rFonts w:ascii="Arial" w:hAnsi="Arial" w:cs="Arial"/>
                <w:color w:val="000000"/>
                <w:sz w:val="20"/>
                <w:szCs w:val="20"/>
              </w:rPr>
              <w:t xml:space="preserve"> банктік деректемелер, телефондар) – Сатушының клиенті немесе ол көрсеткен тұлға.   </w:t>
            </w:r>
          </w:p>
        </w:tc>
      </w:tr>
      <w:tr w:rsidR="008E7F1A" w14:paraId="3228550A" w14:textId="77777777">
        <w:tc>
          <w:tcPr>
            <w:tcW w:w="3256" w:type="dxa"/>
            <w:tcBorders>
              <w:top w:val="single" w:sz="4" w:space="0" w:color="000000"/>
              <w:left w:val="single" w:sz="4" w:space="0" w:color="000000"/>
              <w:bottom w:val="single" w:sz="4" w:space="0" w:color="000000"/>
            </w:tcBorders>
          </w:tcPr>
          <w:p w14:paraId="1D2B8A26" w14:textId="77777777" w:rsidR="008E7F1A" w:rsidRDefault="00000000">
            <w:pPr>
              <w:rPr>
                <w:rFonts w:ascii="Arial" w:hAnsi="Arial" w:cs="Arial"/>
                <w:color w:val="000000"/>
                <w:sz w:val="20"/>
                <w:szCs w:val="20"/>
              </w:rPr>
            </w:pPr>
            <w:r>
              <w:rPr>
                <w:rFonts w:ascii="Arial" w:hAnsi="Arial" w:cs="Arial"/>
                <w:sz w:val="20"/>
                <w:szCs w:val="20"/>
              </w:rPr>
              <w:t xml:space="preserve">Төлеуші </w:t>
            </w:r>
          </w:p>
        </w:tc>
        <w:tc>
          <w:tcPr>
            <w:tcW w:w="6383" w:type="dxa"/>
            <w:tcBorders>
              <w:top w:val="single" w:sz="4" w:space="0" w:color="000000"/>
              <w:left w:val="single" w:sz="4" w:space="0" w:color="000000"/>
              <w:bottom w:val="single" w:sz="4" w:space="0" w:color="000000"/>
              <w:right w:val="single" w:sz="4" w:space="0" w:color="000000"/>
            </w:tcBorders>
          </w:tcPr>
          <w:p w14:paraId="2A5FA421" w14:textId="77777777" w:rsidR="008E7F1A" w:rsidRDefault="00000000">
            <w:pPr>
              <w:jc w:val="both"/>
              <w:rPr>
                <w:rFonts w:ascii="Arial" w:hAnsi="Arial" w:cs="Arial"/>
                <w:sz w:val="20"/>
                <w:szCs w:val="20"/>
              </w:rPr>
            </w:pPr>
            <w:r>
              <w:rPr>
                <w:rFonts w:ascii="Arial" w:hAnsi="Arial" w:cs="Arial"/>
                <w:color w:val="000000"/>
                <w:sz w:val="20"/>
                <w:szCs w:val="20"/>
              </w:rPr>
              <w:t xml:space="preserve">ЖШС/АҚ "_______1" ( атауы, орналасқан жері, банктік деректемелері) – Сатып алушының клиенті. </w:t>
            </w:r>
          </w:p>
        </w:tc>
      </w:tr>
      <w:tr w:rsidR="008E7F1A" w14:paraId="6CA39D8A" w14:textId="77777777">
        <w:tc>
          <w:tcPr>
            <w:tcW w:w="3256" w:type="dxa"/>
            <w:tcBorders>
              <w:top w:val="single" w:sz="4" w:space="0" w:color="000000"/>
              <w:left w:val="single" w:sz="4" w:space="0" w:color="000000"/>
              <w:bottom w:val="single" w:sz="4" w:space="0" w:color="000000"/>
            </w:tcBorders>
          </w:tcPr>
          <w:p w14:paraId="50532C4F" w14:textId="77777777" w:rsidR="008E7F1A" w:rsidRDefault="00000000">
            <w:r>
              <w:rPr>
                <w:rFonts w:ascii="Arial" w:hAnsi="Arial" w:cs="Arial"/>
                <w:color w:val="000000"/>
                <w:sz w:val="20"/>
                <w:szCs w:val="20"/>
              </w:rPr>
              <w:t xml:space="preserve">Жүк алушы </w:t>
            </w:r>
          </w:p>
        </w:tc>
        <w:tc>
          <w:tcPr>
            <w:tcW w:w="6383" w:type="dxa"/>
            <w:tcBorders>
              <w:top w:val="single" w:sz="4" w:space="0" w:color="000000"/>
              <w:left w:val="single" w:sz="4" w:space="0" w:color="000000"/>
              <w:bottom w:val="single" w:sz="4" w:space="0" w:color="000000"/>
              <w:right w:val="single" w:sz="4" w:space="0" w:color="000000"/>
            </w:tcBorders>
          </w:tcPr>
          <w:p w14:paraId="21D7BE13" w14:textId="77777777" w:rsidR="008E7F1A" w:rsidRDefault="00000000">
            <w:pPr>
              <w:jc w:val="both"/>
            </w:pPr>
            <w:r>
              <w:rPr>
                <w:rFonts w:ascii="Arial" w:hAnsi="Arial" w:cs="Arial"/>
                <w:color w:val="000000"/>
                <w:sz w:val="20"/>
                <w:szCs w:val="20"/>
              </w:rPr>
              <w:t xml:space="preserve">ЖШС/АҚ "________1" ( атауы, орналасқан жері, СТН, </w:t>
            </w:r>
            <w:r>
              <w:rPr>
                <w:rFonts w:ascii="Arial" w:hAnsi="Arial" w:cs="Arial"/>
                <w:sz w:val="20"/>
                <w:szCs w:val="20"/>
              </w:rPr>
              <w:t xml:space="preserve">БСН, </w:t>
            </w:r>
            <w:r>
              <w:rPr>
                <w:rFonts w:ascii="Arial" w:hAnsi="Arial" w:cs="Arial"/>
                <w:color w:val="000000"/>
                <w:sz w:val="20"/>
                <w:szCs w:val="20"/>
              </w:rPr>
              <w:t>банктік деректемелер, телефондар) – Сатып алушының клиенті немесе ол көрсеткен тұлға.</w:t>
            </w:r>
          </w:p>
        </w:tc>
      </w:tr>
      <w:tr w:rsidR="008E7F1A" w14:paraId="5D1B6D93" w14:textId="77777777">
        <w:tc>
          <w:tcPr>
            <w:tcW w:w="3256" w:type="dxa"/>
            <w:tcBorders>
              <w:top w:val="single" w:sz="4" w:space="0" w:color="000000"/>
              <w:left w:val="single" w:sz="4" w:space="0" w:color="000000"/>
              <w:bottom w:val="single" w:sz="4" w:space="0" w:color="000000"/>
            </w:tcBorders>
          </w:tcPr>
          <w:p w14:paraId="5BDFB1A4" w14:textId="77777777" w:rsidR="008E7F1A" w:rsidRDefault="00000000">
            <w:pPr>
              <w:rPr>
                <w:rFonts w:ascii="Arial" w:hAnsi="Arial" w:cs="Arial"/>
                <w:color w:val="000000"/>
                <w:sz w:val="20"/>
                <w:szCs w:val="20"/>
              </w:rPr>
            </w:pPr>
            <w:r>
              <w:rPr>
                <w:rFonts w:ascii="Arial" w:hAnsi="Arial" w:cs="Arial"/>
                <w:color w:val="000000"/>
                <w:sz w:val="20"/>
                <w:szCs w:val="20"/>
              </w:rPr>
              <w:t xml:space="preserve">Брокерлік қызмет көрсету шарты </w:t>
            </w:r>
          </w:p>
        </w:tc>
        <w:tc>
          <w:tcPr>
            <w:tcW w:w="6383" w:type="dxa"/>
            <w:tcBorders>
              <w:top w:val="single" w:sz="4" w:space="0" w:color="000000"/>
              <w:left w:val="single" w:sz="4" w:space="0" w:color="000000"/>
              <w:bottom w:val="single" w:sz="4" w:space="0" w:color="000000"/>
              <w:right w:val="single" w:sz="4" w:space="0" w:color="000000"/>
            </w:tcBorders>
          </w:tcPr>
          <w:p w14:paraId="2FAEB9D2" w14:textId="77777777" w:rsidR="008E7F1A" w:rsidRDefault="00000000">
            <w:pPr>
              <w:jc w:val="both"/>
            </w:pPr>
            <w:r>
              <w:rPr>
                <w:rFonts w:ascii="Arial" w:hAnsi="Arial" w:cs="Arial"/>
                <w:color w:val="000000"/>
                <w:sz w:val="20"/>
                <w:szCs w:val="20"/>
              </w:rP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Биржаның сауда жүйесінде клиенттің тиісті бұйрығына сәйкес қантты сатып алуға/сатуға өтінім беру тәртібін немесе №_____ Брокерлік қызмет көрсету шартын қарастыратын. ____ бастап ________., брокер арасында жасалған – __________ ( Сатушы) және оның клиенті – "____" ЖШС/АҚ (Жеткізуші), ол брокердің Биржаның сауда жүйесінде қантты сатып алуға/сатуға өтінімді клиенттің тиісті бұйрығына сәйкес ұсыну тәртібін қамтамасыз етеді. .    </w:t>
            </w:r>
          </w:p>
        </w:tc>
      </w:tr>
      <w:tr w:rsidR="008E7F1A" w14:paraId="30D4D21B" w14:textId="77777777">
        <w:tc>
          <w:tcPr>
            <w:tcW w:w="3256" w:type="dxa"/>
            <w:tcBorders>
              <w:top w:val="single" w:sz="4" w:space="0" w:color="000000"/>
              <w:left w:val="single" w:sz="4" w:space="0" w:color="000000"/>
              <w:bottom w:val="single" w:sz="4" w:space="0" w:color="000000"/>
            </w:tcBorders>
          </w:tcPr>
          <w:p w14:paraId="00479AC4" w14:textId="77777777" w:rsidR="008E7F1A" w:rsidRDefault="00000000">
            <w:pPr>
              <w:rPr>
                <w:rFonts w:ascii="Arial" w:hAnsi="Arial" w:cs="Arial"/>
                <w:color w:val="000000"/>
                <w:sz w:val="20"/>
                <w:szCs w:val="20"/>
              </w:rPr>
            </w:pPr>
            <w:r>
              <w:rPr>
                <w:rFonts w:ascii="Arial" w:hAnsi="Arial" w:cs="Arial"/>
                <w:color w:val="000000"/>
                <w:sz w:val="20"/>
                <w:szCs w:val="20"/>
              </w:rPr>
              <w:t xml:space="preserve">Биржалық мәміле </w:t>
            </w:r>
          </w:p>
        </w:tc>
        <w:tc>
          <w:tcPr>
            <w:tcW w:w="6383" w:type="dxa"/>
            <w:tcBorders>
              <w:top w:val="single" w:sz="4" w:space="0" w:color="000000"/>
              <w:left w:val="single" w:sz="4" w:space="0" w:color="000000"/>
              <w:bottom w:val="single" w:sz="4" w:space="0" w:color="000000"/>
              <w:right w:val="single" w:sz="4" w:space="0" w:color="000000"/>
            </w:tcBorders>
          </w:tcPr>
          <w:p w14:paraId="5608F611" w14:textId="77777777" w:rsidR="008E7F1A" w:rsidRDefault="00000000">
            <w:pPr>
              <w:jc w:val="both"/>
              <w:rPr>
                <w:rFonts w:ascii="Arial" w:hAnsi="Arial" w:cs="Arial"/>
                <w:color w:val="000000"/>
                <w:sz w:val="20"/>
                <w:szCs w:val="20"/>
              </w:rPr>
            </w:pPr>
            <w:r>
              <w:rPr>
                <w:rFonts w:ascii="Arial" w:hAnsi="Arial" w:cs="Arial"/>
                <w:color w:val="000000"/>
                <w:sz w:val="20"/>
                <w:szCs w:val="20"/>
              </w:rP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8E7F1A" w14:paraId="639E80E1" w14:textId="77777777">
        <w:tc>
          <w:tcPr>
            <w:tcW w:w="3256" w:type="dxa"/>
            <w:tcBorders>
              <w:top w:val="single" w:sz="4" w:space="0" w:color="000000"/>
              <w:left w:val="single" w:sz="4" w:space="0" w:color="000000"/>
              <w:bottom w:val="single" w:sz="4" w:space="0" w:color="000000"/>
            </w:tcBorders>
          </w:tcPr>
          <w:p w14:paraId="6F8D1532" w14:textId="77777777" w:rsidR="008E7F1A" w:rsidRDefault="00000000">
            <w:pPr>
              <w:rPr>
                <w:rFonts w:ascii="Arial" w:hAnsi="Arial" w:cs="Arial"/>
                <w:color w:val="000000"/>
                <w:sz w:val="20"/>
                <w:szCs w:val="20"/>
              </w:rPr>
            </w:pPr>
            <w:r>
              <w:rPr>
                <w:rFonts w:ascii="Arial" w:hAnsi="Arial" w:cs="Arial"/>
                <w:color w:val="000000"/>
                <w:sz w:val="20"/>
                <w:szCs w:val="20"/>
              </w:rPr>
              <w:t xml:space="preserve">Мәміле туралы есеп  </w:t>
            </w:r>
          </w:p>
        </w:tc>
        <w:tc>
          <w:tcPr>
            <w:tcW w:w="6383" w:type="dxa"/>
            <w:tcBorders>
              <w:top w:val="single" w:sz="4" w:space="0" w:color="000000"/>
              <w:left w:val="single" w:sz="4" w:space="0" w:color="000000"/>
              <w:bottom w:val="single" w:sz="4" w:space="0" w:color="000000"/>
              <w:right w:val="single" w:sz="4" w:space="0" w:color="000000"/>
            </w:tcBorders>
          </w:tcPr>
          <w:p w14:paraId="127312A2" w14:textId="77777777" w:rsidR="008E7F1A" w:rsidRDefault="00000000">
            <w:pPr>
              <w:jc w:val="both"/>
              <w:rPr>
                <w:rFonts w:ascii="Arial" w:hAnsi="Arial" w:cs="Arial"/>
                <w:color w:val="000000"/>
                <w:sz w:val="20"/>
                <w:szCs w:val="20"/>
              </w:rPr>
            </w:pPr>
            <w:r>
              <w:rPr>
                <w:rFonts w:ascii="Arial" w:hAnsi="Arial" w:cs="Arial"/>
                <w:color w:val="000000"/>
                <w:sz w:val="20"/>
                <w:szCs w:val="20"/>
              </w:rPr>
              <w:t xml:space="preserve">Биржаның _______ № _____ мәміле туралы есебі.    </w:t>
            </w:r>
          </w:p>
        </w:tc>
      </w:tr>
      <w:tr w:rsidR="008E7F1A" w14:paraId="092D07EB" w14:textId="77777777">
        <w:tc>
          <w:tcPr>
            <w:tcW w:w="3256" w:type="dxa"/>
            <w:tcBorders>
              <w:top w:val="single" w:sz="4" w:space="0" w:color="000000"/>
              <w:left w:val="single" w:sz="4" w:space="0" w:color="000000"/>
              <w:bottom w:val="single" w:sz="4" w:space="0" w:color="000000"/>
            </w:tcBorders>
          </w:tcPr>
          <w:p w14:paraId="52C32223" w14:textId="77777777" w:rsidR="008E7F1A" w:rsidRDefault="00000000">
            <w:pPr>
              <w:rPr>
                <w:rFonts w:ascii="Arial" w:hAnsi="Arial" w:cs="Arial"/>
                <w:color w:val="000000"/>
                <w:sz w:val="20"/>
                <w:szCs w:val="20"/>
              </w:rPr>
            </w:pPr>
            <w:r>
              <w:rPr>
                <w:rFonts w:ascii="Arial" w:hAnsi="Arial" w:cs="Arial"/>
                <w:color w:val="000000"/>
                <w:sz w:val="20"/>
                <w:szCs w:val="20"/>
              </w:rPr>
              <w:t xml:space="preserve">Тауардың ерекшелігі </w:t>
            </w:r>
          </w:p>
        </w:tc>
        <w:tc>
          <w:tcPr>
            <w:tcW w:w="6383" w:type="dxa"/>
            <w:tcBorders>
              <w:top w:val="single" w:sz="4" w:space="0" w:color="000000"/>
              <w:left w:val="single" w:sz="4" w:space="0" w:color="000000"/>
              <w:bottom w:val="single" w:sz="4" w:space="0" w:color="000000"/>
              <w:right w:val="single" w:sz="4" w:space="0" w:color="000000"/>
            </w:tcBorders>
          </w:tcPr>
          <w:p w14:paraId="23016FDC" w14:textId="77777777" w:rsidR="008E7F1A" w:rsidRDefault="00000000">
            <w:pPr>
              <w:jc w:val="both"/>
              <w:rPr>
                <w:rFonts w:ascii="Arial" w:hAnsi="Arial" w:cs="Arial"/>
                <w:color w:val="000000"/>
                <w:sz w:val="20"/>
                <w:szCs w:val="20"/>
              </w:rPr>
            </w:pPr>
            <w:r>
              <w:rPr>
                <w:rFonts w:ascii="Arial" w:hAnsi="Arial" w:cs="Arial"/>
                <w:color w:val="000000"/>
                <w:sz w:val="20"/>
                <w:szCs w:val="20"/>
              </w:rPr>
              <w:t xml:space="preserve">Биржа Басқармасының шешімімен бекітілген Тауардың спецификациясы, хаттама </w:t>
            </w:r>
            <w:r>
              <w:rPr>
                <w:rFonts w:ascii="Arial" w:hAnsi="Arial" w:cs="Arial"/>
                <w:sz w:val="20"/>
                <w:szCs w:val="20"/>
              </w:rPr>
              <w:t>15.01.2019 жылғы № 1413,</w:t>
            </w:r>
            <w:r>
              <w:rPr>
                <w:rFonts w:ascii="Arial" w:hAnsi="Arial" w:cs="Arial"/>
                <w:color w:val="000000"/>
                <w:sz w:val="20"/>
                <w:szCs w:val="20"/>
              </w:rPr>
              <w:t xml:space="preserve"> 05.04.2021 жылғы №1518.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w:t>
            </w:r>
          </w:p>
        </w:tc>
      </w:tr>
    </w:tbl>
    <w:p w14:paraId="1F95704E" w14:textId="77777777" w:rsidR="008E7F1A" w:rsidRDefault="00000000">
      <w:pPr>
        <w:pStyle w:val="ad"/>
        <w:keepNext/>
        <w:numPr>
          <w:ilvl w:val="0"/>
          <w:numId w:val="3"/>
        </w:numPr>
        <w:spacing w:before="600" w:after="600"/>
      </w:pPr>
      <w:r>
        <w:t>ШАРТТЫҢ НЫСАНАСЫ</w:t>
      </w:r>
    </w:p>
    <w:p w14:paraId="43022113" w14:textId="77777777" w:rsidR="008E7F1A" w:rsidRDefault="00000000">
      <w:pPr>
        <w:pStyle w:val="a"/>
        <w:numPr>
          <w:ilvl w:val="1"/>
          <w:numId w:val="3"/>
        </w:numPr>
        <w:spacing w:before="120" w:after="0"/>
      </w:pPr>
      <w:r>
        <w:t>Сатушы Тауарды Жеткізуші мен Жүк жөнелтушінің жеткізуін қамтамасыз етуге міндеттенеді, ал Сатып алушы оны Төлеушінің төлеуін және Жүк алушының Шартта, Тауардың Спецификациясында, сондай-ақ Клиринг Ережелерінде көзделген тәртіппен және шарттарда қабылдауын қамтамасыз етеді. .</w:t>
      </w:r>
    </w:p>
    <w:p w14:paraId="43BBAD58" w14:textId="77777777" w:rsidR="008E7F1A" w:rsidRDefault="00000000">
      <w:pPr>
        <w:pStyle w:val="a"/>
        <w:numPr>
          <w:ilvl w:val="1"/>
          <w:numId w:val="3"/>
        </w:numPr>
        <w:spacing w:before="120" w:after="0"/>
      </w:pPr>
      <w:r>
        <w:t xml:space="preserve">Тауардың спецификациясының шарттарынан ауытқуға жол берілмейді.    </w:t>
      </w:r>
    </w:p>
    <w:p w14:paraId="11F5E1D6" w14:textId="77777777" w:rsidR="008E7F1A" w:rsidRDefault="00000000">
      <w:pPr>
        <w:pStyle w:val="ad"/>
        <w:keepNext/>
        <w:numPr>
          <w:ilvl w:val="0"/>
          <w:numId w:val="3"/>
        </w:numPr>
        <w:spacing w:before="600" w:after="600"/>
      </w:pPr>
      <w:r>
        <w:lastRenderedPageBreak/>
        <w:t xml:space="preserve">ШАРТТЫҢ СОМАСЫ, ТАУАРДЫҢ САНЫ МЕН САПАСЫ     </w:t>
      </w:r>
    </w:p>
    <w:p w14:paraId="20E5928E" w14:textId="77777777" w:rsidR="008E7F1A" w:rsidRDefault="00000000">
      <w:pPr>
        <w:pStyle w:val="a"/>
        <w:numPr>
          <w:ilvl w:val="1"/>
          <w:numId w:val="3"/>
        </w:numPr>
        <w:spacing w:before="120" w:after="0"/>
      </w:pPr>
      <w:r>
        <w:t>Осы Шарт бойынша Тауардың бағасы Биржалық мәміле бойынша мәміле туралы есепте айқындалады және мыналарды құрайды __________ (______) 1 (бір) тонна үшін теңге.</w:t>
      </w:r>
    </w:p>
    <w:p w14:paraId="223413D3" w14:textId="77777777" w:rsidR="008E7F1A" w:rsidRDefault="00000000">
      <w:pPr>
        <w:pStyle w:val="a"/>
        <w:numPr>
          <w:ilvl w:val="1"/>
          <w:numId w:val="3"/>
        </w:numPr>
        <w:spacing w:before="120" w:after="0"/>
      </w:pPr>
      <w:r>
        <w:t xml:space="preserve">Биржалық мәмілеге сәйкес осы Шарт бойынша жеткізілетін Тауарлардың саны құрайды ________ (_______) тонна.       </w:t>
      </w:r>
    </w:p>
    <w:p w14:paraId="42E94F02" w14:textId="77777777" w:rsidR="008E7F1A" w:rsidRDefault="00000000">
      <w:pPr>
        <w:pStyle w:val="a"/>
        <w:numPr>
          <w:ilvl w:val="1"/>
          <w:numId w:val="3"/>
        </w:numPr>
        <w:spacing w:before="120" w:after="0"/>
      </w:pPr>
      <w:r>
        <w:t xml:space="preserve">Тауардың сапасы Тауардың сипаттамасымен анықталады. Қаптаманың түрі - ___________.  </w:t>
      </w:r>
    </w:p>
    <w:p w14:paraId="0B88D2E7" w14:textId="77777777" w:rsidR="008E7F1A" w:rsidRDefault="00000000">
      <w:pPr>
        <w:pStyle w:val="a"/>
        <w:numPr>
          <w:ilvl w:val="1"/>
          <w:numId w:val="3"/>
        </w:numPr>
        <w:spacing w:before="120" w:after="0"/>
      </w:pPr>
      <w:r>
        <w:t xml:space="preserve">Шарттың жалпы сомасы құрайды _________ (___________) теңге (бұдан әрі – Шарттың сомасы). </w:t>
      </w:r>
    </w:p>
    <w:p w14:paraId="1B0F8CDC" w14:textId="77777777" w:rsidR="008E7F1A" w:rsidRDefault="00000000">
      <w:pPr>
        <w:pStyle w:val="ad"/>
        <w:keepNext/>
        <w:numPr>
          <w:ilvl w:val="0"/>
          <w:numId w:val="3"/>
        </w:numPr>
        <w:spacing w:before="600" w:after="600"/>
      </w:pPr>
      <w:r>
        <w:t xml:space="preserve">ЖЕТКІЗУ ШАРТТАРЫ   </w:t>
      </w:r>
    </w:p>
    <w:p w14:paraId="3E9B9C74" w14:textId="77777777" w:rsidR="008E7F1A" w:rsidRDefault="00000000">
      <w:pPr>
        <w:pStyle w:val="a"/>
        <w:numPr>
          <w:ilvl w:val="1"/>
          <w:numId w:val="3"/>
        </w:numPr>
        <w:spacing w:before="120" w:after="0"/>
      </w:pPr>
      <w:r>
        <w:t>Шарт бойынша Тауарларды жеткізу CPT Incoterms 2010 талаптарына сәйкес осы Шарттың No1 қосымшасына сәйкес жүзеге асырылады. Инкотермс 2010 мен Келісім-Шарт (оның барлық қосымшаларын қоса алғанда) арасында қайшылықтар туындаған жағдайда Шарттың ережелері қолданылады.</w:t>
      </w:r>
    </w:p>
    <w:p w14:paraId="72CDE162" w14:textId="77777777" w:rsidR="008E7F1A" w:rsidRDefault="00000000">
      <w:pPr>
        <w:pStyle w:val="a"/>
        <w:numPr>
          <w:ilvl w:val="1"/>
          <w:numId w:val="3"/>
        </w:numPr>
        <w:spacing w:before="120" w:after="0"/>
      </w:pPr>
      <w:r>
        <w:t>Тауарды жеткізу осы Шарттың 6-бөлімінде көзделген тәртіппен Сатып алушы Агенттің банктік шотына 100% (жүз пайыз) алдын ала төлеген күннен бастап 10 күнтізбелік күннен кешіктірілмей аяқталуы тиіс. Бұл мерзім Тауардың спецификациясына сәйкес мына формула бойынша анықталады: мерзім = (T+</w:t>
      </w:r>
      <w:r>
        <w:rPr>
          <w:lang w:val="en-US"/>
        </w:rPr>
        <w:t>d</w:t>
      </w:r>
      <w:r>
        <w:t>+</w:t>
      </w:r>
      <w:r>
        <w:rPr>
          <w:lang w:val="en-US"/>
        </w:rPr>
        <w:t>c</w:t>
      </w:r>
      <w:r>
        <w:t>) 16-00-ге дейін.</w:t>
      </w:r>
    </w:p>
    <w:p w14:paraId="5F4C653C" w14:textId="77777777" w:rsidR="008E7F1A" w:rsidRDefault="00000000">
      <w:pPr>
        <w:pStyle w:val="a"/>
        <w:numPr>
          <w:ilvl w:val="1"/>
          <w:numId w:val="3"/>
        </w:numPr>
        <w:spacing w:before="120" w:after="0"/>
      </w:pPr>
      <w:r>
        <w:rPr>
          <w:rFonts w:eastAsia="Arial"/>
        </w:rPr>
        <w:t xml:space="preserve"> </w:t>
      </w:r>
      <w:r>
        <w:t xml:space="preserve">Жеткізуші, өз қалауы бойынша, Тауарды қысқа мерзімде, егер мұндай мүмкіндік болса, – егер мұндай мерзім Сатып алушымен келісілген болса, жеткізе алады.  </w:t>
      </w:r>
    </w:p>
    <w:p w14:paraId="10D499B9" w14:textId="77777777" w:rsidR="008E7F1A" w:rsidRDefault="00000000">
      <w:pPr>
        <w:pStyle w:val="a"/>
        <w:numPr>
          <w:ilvl w:val="1"/>
          <w:numId w:val="3"/>
        </w:numPr>
        <w:spacing w:before="120" w:after="0"/>
      </w:pPr>
      <w:r>
        <w:t xml:space="preserve">Осы Шарттың No1 қосымшасында көрсетілмеген жеткізу шарттары Келісімшарт ережелерімен, Сауда және клиринг ережелерімен, Тауарлардың сипаттамасымен, сондай-ақ Қазақстан Республикасының заңнамасымен реттеледі. </w:t>
      </w:r>
    </w:p>
    <w:p w14:paraId="471A0966" w14:textId="77777777" w:rsidR="008E7F1A" w:rsidRDefault="00000000">
      <w:pPr>
        <w:pStyle w:val="a"/>
        <w:numPr>
          <w:ilvl w:val="1"/>
          <w:numId w:val="3"/>
        </w:numPr>
        <w:spacing w:before="120" w:after="0"/>
      </w:pPr>
      <w:r>
        <w:t xml:space="preserve">Жеткізушінің Техникалық жүктеменің/шамадан тыс жүктеменің салдарынан Тауардың сипаттамасына сәйкес Сатып алушы мәлімдеген Тауар көлемінен +/- 0% ауытқуына жол беріледі және бұл Шарт талаптарын бұзу немесе талаптарды қоюға және Жеткізушінің жауапкершілігінің туындауына себеп болып табылмайды. . Техникалық жүктеме/шамадан тыс жүктеме жағдайында осы Шарттың 5.6-тармағының ережелері қолданылады. </w:t>
      </w:r>
    </w:p>
    <w:p w14:paraId="4CE77AED" w14:textId="77777777" w:rsidR="008E7F1A" w:rsidRDefault="00000000">
      <w:pPr>
        <w:pStyle w:val="a"/>
        <w:numPr>
          <w:ilvl w:val="1"/>
          <w:numId w:val="3"/>
        </w:numPr>
        <w:spacing w:before="120" w:after="0"/>
      </w:pPr>
      <w:r>
        <w:t>Жеткізуші Тауарларды стандартты қаптамада жеткізеді, бұл тауарларды тасымалдау, тиеу және сақтау кезінде олардың қауіпсіздігін қамтамасыз етеді.</w:t>
      </w:r>
    </w:p>
    <w:p w14:paraId="6763AD03" w14:textId="77777777" w:rsidR="008E7F1A" w:rsidRDefault="00000000">
      <w:pPr>
        <w:pStyle w:val="a"/>
        <w:numPr>
          <w:ilvl w:val="1"/>
          <w:numId w:val="3"/>
        </w:numPr>
        <w:spacing w:before="120" w:after="0"/>
      </w:pPr>
      <w:r>
        <w:t>Жеткізуші тауарларды таңбалауды Стандарттардың, ГОСТ-тардың, Техникалық регламенттердің және Қазақстан Республикасының басқа заңдарының талаптарына сәйкес тиісті түрде жүзеге асыруға міндеттенеді.</w:t>
      </w:r>
    </w:p>
    <w:p w14:paraId="75F140E6" w14:textId="77777777" w:rsidR="008E7F1A" w:rsidRDefault="00000000">
      <w:pPr>
        <w:pStyle w:val="af0"/>
        <w:tabs>
          <w:tab w:val="left" w:pos="993"/>
        </w:tabs>
        <w:ind w:left="851"/>
        <w:jc w:val="both"/>
      </w:pPr>
      <w:r>
        <w:rPr>
          <w:rFonts w:ascii="Arial" w:hAnsi="Arial" w:cs="Arial"/>
          <w:sz w:val="20"/>
          <w:szCs w:val="20"/>
          <w:lang w:val="ru-RU"/>
        </w:rPr>
        <w:t>Тауардың қаптамасында/заттаңбасында барлық қажетті ақпарат болмаған жағдайда, Жеткізуші тауардың топтық қаптамасына қажетті ақпараты бар стикерлердің қажетті және жеткілікті мөлшерін салуды қамтамасыз етеді немесе Сатып алушының қоймасында стикерлерді өндіруге және жапсыруға кеткен шығындарды өтейді. .</w:t>
      </w:r>
    </w:p>
    <w:p w14:paraId="4353BE93" w14:textId="77777777" w:rsidR="008E7F1A" w:rsidRDefault="00000000">
      <w:pPr>
        <w:pStyle w:val="a"/>
        <w:numPr>
          <w:ilvl w:val="1"/>
          <w:numId w:val="3"/>
        </w:numPr>
        <w:spacing w:before="120" w:after="0"/>
      </w:pPr>
      <w:r>
        <w:t>Тауардың жеткізілген күнгі нақты жарамдылық мерзімі Тауардың қаптамасында көрсетілген жарамдылық мерзімінің 2/3 бөлігінен кем болмауы керек. Жарамдылық мерзімі азырақ өнімдерді жеткізу Сатып алушының жазбаша келісімімен жүзеге асырылады.</w:t>
      </w:r>
    </w:p>
    <w:p w14:paraId="7EC2F387" w14:textId="77777777" w:rsidR="008E7F1A" w:rsidRDefault="00000000">
      <w:pPr>
        <w:pStyle w:val="ad"/>
        <w:keepNext/>
        <w:numPr>
          <w:ilvl w:val="0"/>
          <w:numId w:val="3"/>
        </w:numPr>
        <w:spacing w:before="600" w:after="600"/>
      </w:pPr>
      <w:r>
        <w:lastRenderedPageBreak/>
        <w:t xml:space="preserve">ТАУАРДЫ САПАСЫ МЕН САНЫ БОЙЫНША ҚАБЫЛДАУ           </w:t>
      </w:r>
    </w:p>
    <w:p w14:paraId="180571FD" w14:textId="77777777" w:rsidR="008E7F1A" w:rsidRDefault="00000000">
      <w:pPr>
        <w:pStyle w:val="a"/>
        <w:numPr>
          <w:ilvl w:val="1"/>
          <w:numId w:val="3"/>
        </w:numPr>
        <w:spacing w:before="120" w:after="0"/>
      </w:pPr>
      <w:r>
        <w:t>Шарт бойынша жеткізілетін Тауарлардың сапасы МЕМСТ-қа сәйкес келуі керек, ол сәйкестік сертификатымен куәландырылады, оның көшірмесі (Жеткізушінің мөрімен куәландырылған) Сатып алушыға оның өтініші бойынша беріледі.</w:t>
      </w:r>
    </w:p>
    <w:p w14:paraId="23F2B8C6" w14:textId="77777777" w:rsidR="008E7F1A" w:rsidRDefault="00000000">
      <w:pPr>
        <w:pStyle w:val="a"/>
        <w:numPr>
          <w:ilvl w:val="1"/>
          <w:numId w:val="3"/>
        </w:numPr>
        <w:spacing w:before="120" w:after="0"/>
      </w:pPr>
      <w:r>
        <w:t>Тауарлардың саны Қазақстан Республикасының қолданыстағы заңнамасының нормаларына, оның ішінде Қазақстан Республикасы Үкіметінің 2011 жылғы 21 маусымдағы № 682 "Жүктерді теміржол көлігімен тасымалдау ережелерін бекіту туралы" қаулысына сәйкес табиғи шығындар нормасын ескере отырып, жөнелту құжаттарының көрсетілген мәліметтеріне сәйкес келуі керек. .</w:t>
      </w:r>
    </w:p>
    <w:p w14:paraId="31A750CF" w14:textId="77777777" w:rsidR="008E7F1A" w:rsidRDefault="00000000">
      <w:pPr>
        <w:pStyle w:val="af0"/>
        <w:tabs>
          <w:tab w:val="left" w:pos="567"/>
          <w:tab w:val="left" w:pos="993"/>
        </w:tabs>
        <w:ind w:left="851"/>
        <w:jc w:val="both"/>
      </w:pPr>
      <w:r>
        <w:rPr>
          <w:rFonts w:ascii="Arial" w:hAnsi="Arial" w:cs="Arial"/>
          <w:sz w:val="20"/>
          <w:szCs w:val="20"/>
          <w:lang w:val="ru-RU"/>
        </w:rPr>
        <w:t xml:space="preserve">Табиғи кему деп Тауар санының өзгеруіне әкелетін табиғи процестерге байланысты Тауардың жоғалуы түсініледі. Тауар санының өзгеруі кептіру, тегістеу, бүріккіштің ағуы және т.б. салдарынан болуы мүмкін. </w:t>
      </w:r>
    </w:p>
    <w:p w14:paraId="7AD3D69C" w14:textId="77777777" w:rsidR="008E7F1A" w:rsidRDefault="00000000">
      <w:pPr>
        <w:pStyle w:val="a"/>
        <w:numPr>
          <w:ilvl w:val="1"/>
          <w:numId w:val="3"/>
        </w:numPr>
        <w:spacing w:before="120" w:after="0"/>
      </w:pPr>
      <w:r>
        <w:rPr>
          <w:rFonts w:eastAsia="Arial"/>
        </w:rPr>
        <w:t xml:space="preserve"> </w:t>
      </w:r>
      <w:r>
        <w:t>Тауарларды сапасы мен саны бойынша қабылдау Мемлекеттік арбитраждың 25.04.66 жылғы No П-7 және 15.06.65 жылғы no П-6 нұсқауларына сәйкес жүзеге асырылады. (кейінгі өзгертулер мен толықтырулармен). Өнім сапасына қатысты шағымдар туындаған жағдайда Жеткізушінің өкілін шақыру қажет. Олай болмаған жағдайда шағымдар қарауға қабылданбайды.</w:t>
      </w:r>
    </w:p>
    <w:p w14:paraId="2BDD0E77" w14:textId="77777777" w:rsidR="008E7F1A" w:rsidRDefault="00000000">
      <w:pPr>
        <w:pStyle w:val="a"/>
        <w:numPr>
          <w:ilvl w:val="1"/>
          <w:numId w:val="3"/>
        </w:numPr>
        <w:spacing w:before="120" w:after="0"/>
      </w:pPr>
      <w:r>
        <w:t>Мәлімделген талаптың дұрыстығы мен негізділігі расталған жағдайда, өкілдердің кетуіне және зертханалық зерттеулерді жүргізуге кеткен шығындарды төлеу Жеткізушінің, әйтпесе Сатып алушының есебіне жатқызылады.</w:t>
      </w:r>
    </w:p>
    <w:p w14:paraId="5A80C55E" w14:textId="77777777" w:rsidR="008E7F1A" w:rsidRDefault="00000000">
      <w:pPr>
        <w:pStyle w:val="a"/>
        <w:numPr>
          <w:ilvl w:val="1"/>
          <w:numId w:val="3"/>
        </w:numPr>
        <w:spacing w:before="120" w:after="0"/>
      </w:pPr>
      <w:r>
        <w:rPr>
          <w:rFonts w:eastAsia="Arial"/>
        </w:rPr>
        <w:t xml:space="preserve"> </w:t>
      </w:r>
      <w:r>
        <w:t xml:space="preserve">Тауар 5.3-тармақтың талаптарын сақтай отырып анықталған сапа талаптарына сәйкес келмеген жағдайда. Қазақстан Республикасының заңнамасына сәйкес мұндай талдауларды жүргізуге құқығы бар зертхана жүргізген талдаулар нәтижесінде осы Келісім-шарттың Сатып алушысы Жеткізушіден Тауардың құнын соған сәйкес төмендетуді және он күндік мерзімде құн айырмашылығын аударуды талап етуге құқылы. . </w:t>
      </w:r>
    </w:p>
    <w:p w14:paraId="192094B2" w14:textId="77777777" w:rsidR="008E7F1A" w:rsidRDefault="00000000">
      <w:pPr>
        <w:pStyle w:val="a"/>
        <w:numPr>
          <w:ilvl w:val="1"/>
          <w:numId w:val="3"/>
        </w:numPr>
        <w:spacing w:before="120" w:after="0"/>
      </w:pPr>
      <w:r>
        <w:t>Тауардың нақты тиеп-жөнелтілген көлемі Сатып алушы төлеген көлемге Техникалық жүктеменің/артық тиеудің салдарынан немесе басқа себептермен сәйкес келмеген жағдайда, келесі салдарлар белгіленеді:</w:t>
      </w:r>
    </w:p>
    <w:p w14:paraId="11F53993" w14:textId="77777777" w:rsidR="008E7F1A" w:rsidRDefault="00000000">
      <w:pPr>
        <w:pStyle w:val="10"/>
        <w:numPr>
          <w:ilvl w:val="2"/>
          <w:numId w:val="3"/>
        </w:numPr>
      </w:pPr>
      <w:r>
        <w:t xml:space="preserve">Егер Өнім беруші Техникалық жүктеменің жеткіліксіздігі себебінен Тауардың аз мөлшерін берген болса, онда Өнім беруші Сатып алушының жазбаша талабы бойынша күнтізбелік 30 (отыз) күн ішінде Тауардың жеткізілген және төленген көлемі арасында қалыптасқан сомадағы айырманы қайтарады, </w:t>
      </w:r>
    </w:p>
    <w:p w14:paraId="07AE65C4" w14:textId="77777777" w:rsidR="008E7F1A" w:rsidRDefault="00000000">
      <w:pPr>
        <w:pStyle w:val="10"/>
        <w:numPr>
          <w:ilvl w:val="2"/>
          <w:numId w:val="3"/>
        </w:numPr>
      </w:pPr>
      <w:r>
        <w:t xml:space="preserve">Егер Жеткізуші Техникалық шамадан тыс жүктеме салдарынан Тауарлардың көп мөлшерін берген болса, онда ол Сатып алушыға жеткізілген және төленген тауарлар арасындағы айырма үшін шот-фактураны ұсынуға құқылы. </w:t>
      </w:r>
    </w:p>
    <w:p w14:paraId="4882CDDE" w14:textId="77777777" w:rsidR="008E7F1A" w:rsidRDefault="00000000">
      <w:pPr>
        <w:pStyle w:val="ad"/>
        <w:keepNext/>
        <w:numPr>
          <w:ilvl w:val="0"/>
          <w:numId w:val="3"/>
        </w:numPr>
        <w:spacing w:before="600" w:after="600"/>
      </w:pPr>
      <w:r>
        <w:t xml:space="preserve">ЕСЕП АЙЫРЫСУ ТӘРТІБІ </w:t>
      </w:r>
    </w:p>
    <w:p w14:paraId="5D20AA4B" w14:textId="77777777" w:rsidR="008E7F1A" w:rsidRDefault="00000000">
      <w:pPr>
        <w:pStyle w:val="a"/>
        <w:numPr>
          <w:ilvl w:val="1"/>
          <w:numId w:val="3"/>
        </w:numPr>
        <w:spacing w:before="120" w:after="0"/>
      </w:pPr>
      <w:r>
        <w:t xml:space="preserve">Тараптар осы Шарт бойынша төлем осы Шартта және Клиринг ережелерінде белгіленген тәртіппен Агенттің банктік шоты арқылы қолма-қол ақшасыз нысанда жасалатынына келіседі.    </w:t>
      </w:r>
    </w:p>
    <w:p w14:paraId="4931E79F" w14:textId="77777777" w:rsidR="008E7F1A" w:rsidRDefault="00000000">
      <w:pPr>
        <w:pStyle w:val="a"/>
        <w:numPr>
          <w:ilvl w:val="1"/>
          <w:numId w:val="3"/>
        </w:numPr>
        <w:spacing w:before="120" w:after="0"/>
      </w:pPr>
      <w:r>
        <w:t>Сатып алушы Төлеушінің Келісім-шарт сомасын оның 100% (жүз пайыз) алдын ала төлемі арқылы Агенттің банктік шотына аударуын қамтамасыз етеді:</w:t>
      </w:r>
    </w:p>
    <w:p w14:paraId="1A8F9994" w14:textId="77777777" w:rsidR="008E7F1A"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"БНАЖ клирингтік орталығы" ЖШС</w:t>
      </w:r>
    </w:p>
    <w:p w14:paraId="12037BF0" w14:textId="77777777" w:rsidR="008E7F1A"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СТН 600900622888, БСН 090840000906,</w:t>
      </w:r>
    </w:p>
    <w:p w14:paraId="2AB6705E" w14:textId="77777777" w:rsidR="008E7F1A"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Ағымдағы шот: KZ606010131000136606</w:t>
      </w:r>
    </w:p>
    <w:p w14:paraId="3401993F" w14:textId="77777777" w:rsidR="008E7F1A"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БСК: HSBKKZKX, Кбе 17</w:t>
      </w:r>
    </w:p>
    <w:p w14:paraId="3C60CA39" w14:textId="77777777" w:rsidR="008E7F1A" w:rsidRDefault="00000000">
      <w:pPr>
        <w:pStyle w:val="af0"/>
        <w:tabs>
          <w:tab w:val="left" w:pos="993"/>
        </w:tabs>
        <w:ind w:left="851"/>
        <w:jc w:val="both"/>
        <w:rPr>
          <w:rFonts w:ascii="Arial" w:hAnsi="Arial" w:cs="Arial"/>
          <w:color w:val="000000"/>
          <w:sz w:val="20"/>
          <w:szCs w:val="20"/>
          <w:lang w:val="ru-RU"/>
        </w:rPr>
      </w:pPr>
      <w:r>
        <w:rPr>
          <w:rFonts w:ascii="Arial" w:hAnsi="Arial" w:cs="Arial"/>
          <w:color w:val="000000"/>
          <w:sz w:val="20"/>
          <w:szCs w:val="20"/>
        </w:rPr>
        <w:t>"Қазақстан Халық Банкі" АҚ</w:t>
      </w:r>
    </w:p>
    <w:p w14:paraId="683AB95B" w14:textId="77777777" w:rsidR="008E7F1A" w:rsidRDefault="00000000">
      <w:pPr>
        <w:pStyle w:val="a"/>
        <w:numPr>
          <w:ilvl w:val="1"/>
          <w:numId w:val="3"/>
        </w:numPr>
        <w:spacing w:before="120" w:after="0"/>
      </w:pPr>
      <w:r>
        <w:t xml:space="preserve">Сатып алушының осы Шарттың 6.2-тармағында көзделген Агенттің банктік шотына Келісім-шарт сомасын аударуы Клиринг ережелерінде белгіленген тәртіппен Тараптар Биржалық </w:t>
      </w:r>
      <w:r>
        <w:lastRenderedPageBreak/>
        <w:t xml:space="preserve">мәміле жасасқан күннен бастап 4 күн ішінде жүзеге асырылады. . Бұл мерзім Өнімнің спецификациясына сәйкес формула бойынша анықталады: мерзім = (T + d) 16.00-ге дейін. </w:t>
      </w:r>
    </w:p>
    <w:p w14:paraId="2FE5D14B" w14:textId="77777777" w:rsidR="008E7F1A" w:rsidRDefault="00000000">
      <w:pPr>
        <w:pStyle w:val="a"/>
        <w:numPr>
          <w:ilvl w:val="1"/>
          <w:numId w:val="3"/>
        </w:numPr>
        <w:spacing w:before="120" w:after="0"/>
      </w:pPr>
      <w:r>
        <w:t>Агент жеткізілген Тауар құнының сомасын Сатушының банктік шотына Клиринг ережелерімен және Техникалық шарттармен, мерзімдермен және тәртіппен аударады</w:t>
      </w:r>
    </w:p>
    <w:p w14:paraId="1E9B000B" w14:textId="77777777" w:rsidR="008E7F1A" w:rsidRDefault="00000000">
      <w:pPr>
        <w:pStyle w:val="a"/>
        <w:numPr>
          <w:ilvl w:val="1"/>
          <w:numId w:val="3"/>
        </w:numPr>
        <w:spacing w:before="120" w:after="0"/>
      </w:pPr>
      <w:r>
        <w:t>Агенттің кепілдік қамтамасыз ету сомасын төлеуі не Тараптардың пайдасына қайтаруы Клиринг ережелерінде белгіленген рәсімге сәйкес жүргізіледі.</w:t>
      </w:r>
    </w:p>
    <w:p w14:paraId="3B5D58A6" w14:textId="77777777" w:rsidR="008E7F1A" w:rsidRDefault="00000000">
      <w:pPr>
        <w:pStyle w:val="ad"/>
        <w:keepNext/>
        <w:numPr>
          <w:ilvl w:val="0"/>
          <w:numId w:val="3"/>
        </w:numPr>
        <w:spacing w:before="600" w:after="600"/>
      </w:pPr>
      <w:r>
        <w:t>ТАРАПТАРДЫҢ ҚҰҚЫҚТАРЫ МЕН МІНДЕТТЕРІ</w:t>
      </w:r>
    </w:p>
    <w:p w14:paraId="071EAA0E" w14:textId="77777777" w:rsidR="008E7F1A" w:rsidRDefault="00000000">
      <w:pPr>
        <w:pStyle w:val="a"/>
        <w:numPr>
          <w:ilvl w:val="1"/>
          <w:numId w:val="3"/>
        </w:numPr>
        <w:spacing w:before="120" w:after="0"/>
      </w:pPr>
      <w:r>
        <w:t>Осы Шарттың Тараптары осы Шартта, сондай-ақ Сауда ережелерінің және Клиринг ережелерінің талаптарында белгіленген міндеттерді орындауға және құқықтарды пайдалануға келіседі.</w:t>
      </w:r>
    </w:p>
    <w:p w14:paraId="3E6E9515" w14:textId="77777777" w:rsidR="008E7F1A" w:rsidRDefault="00000000">
      <w:pPr>
        <w:pStyle w:val="a"/>
        <w:numPr>
          <w:ilvl w:val="1"/>
          <w:numId w:val="3"/>
        </w:numPr>
        <w:spacing w:before="120" w:after="0"/>
      </w:pPr>
      <w:r>
        <w:t>Сатушы міндетті:</w:t>
      </w:r>
    </w:p>
    <w:p w14:paraId="335A10BC" w14:textId="77777777" w:rsidR="008E7F1A" w:rsidRDefault="00000000">
      <w:pPr>
        <w:pStyle w:val="10"/>
        <w:numPr>
          <w:ilvl w:val="2"/>
          <w:numId w:val="3"/>
        </w:numPr>
      </w:pPr>
      <w:r>
        <w:t>тауарды 4.2 тармағында көрсетілген мерзімде жеткізуді қамтамасыз ету. Клиринг ережелерінде көзделген рәсімдерді сақтай отырып, осы Шарттың;</w:t>
      </w:r>
    </w:p>
    <w:p w14:paraId="2140C86D" w14:textId="77777777" w:rsidR="008E7F1A" w:rsidRDefault="00000000">
      <w:pPr>
        <w:pStyle w:val="10"/>
        <w:numPr>
          <w:ilvl w:val="2"/>
          <w:numId w:val="3"/>
        </w:numPr>
      </w:pPr>
      <w:r>
        <w:t>клиринг Ережелерінде көзделген рәсімдерді сақтай отырып, осы Шарттың 4.2. тармағында көрсетілген мерзімде Агентке жеткізу құжаттарының көшірмелерін және Сатып алушыға жеткізу құжаттарының түпнұсқаларын ұсынуды қамтамасыз ету:</w:t>
      </w:r>
    </w:p>
    <w:p w14:paraId="4D55C60E" w14:textId="77777777" w:rsidR="008E7F1A"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тауар-көлік (т/ж) жүкқұжаты;</w:t>
      </w:r>
    </w:p>
    <w:p w14:paraId="6E9BD35C" w14:textId="77777777" w:rsidR="008E7F1A"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шот-фактура (шот-фактура);</w:t>
      </w:r>
    </w:p>
    <w:p w14:paraId="6B086D2D" w14:textId="77777777" w:rsidR="008E7F1A"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сәйкестік сертификатының көшірмесі;</w:t>
      </w:r>
    </w:p>
    <w:p w14:paraId="3D5141D2" w14:textId="77777777" w:rsidR="008E7F1A"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жеткізушіден жүкқұжат (түпнұсқа).</w:t>
      </w:r>
    </w:p>
    <w:p w14:paraId="7156F379" w14:textId="77777777" w:rsidR="008E7F1A" w:rsidRDefault="00000000">
      <w:pPr>
        <w:pStyle w:val="af0"/>
        <w:ind w:left="1416"/>
        <w:jc w:val="both"/>
        <w:rPr>
          <w:rFonts w:ascii="Arial" w:hAnsi="Arial" w:cs="Arial"/>
          <w:sz w:val="20"/>
          <w:szCs w:val="20"/>
          <w:lang w:val="ru-RU"/>
        </w:rPr>
      </w:pPr>
      <w:r>
        <w:rPr>
          <w:rFonts w:ascii="Arial" w:hAnsi="Arial" w:cs="Arial"/>
          <w:sz w:val="20"/>
          <w:szCs w:val="20"/>
          <w:lang w:val="ru-RU"/>
        </w:rPr>
        <w:t xml:space="preserve">(Бұл ретте көрсетілген құжаттарды Агент Клиринг ережелеріне сәйкес Агент Сатушыдан алған күннен бастап 1 (бір) жұмыс күні ішінде Сатып алушыға жібереді).     </w:t>
      </w:r>
    </w:p>
    <w:p w14:paraId="2FC74F29" w14:textId="77777777" w:rsidR="008E7F1A" w:rsidRDefault="00000000">
      <w:pPr>
        <w:pStyle w:val="10"/>
        <w:numPr>
          <w:ilvl w:val="2"/>
          <w:numId w:val="3"/>
        </w:numPr>
      </w:pPr>
      <w:r>
        <w:t>осы Шарттың нысанасында көрсетілген көрсеткіштерге сәйкес келетін Тауарлардың жөнелтілуін қамтамасыз ету;</w:t>
      </w:r>
    </w:p>
    <w:p w14:paraId="0C34A872" w14:textId="77777777" w:rsidR="008E7F1A" w:rsidRDefault="00000000">
      <w:pPr>
        <w:pStyle w:val="10"/>
        <w:numPr>
          <w:ilvl w:val="2"/>
          <w:numId w:val="3"/>
        </w:numPr>
      </w:pPr>
      <w:r>
        <w:t>сатып алушының нұсқауларына сәйкес Тауарды тікелей Жүк алушыға жөнелтуді қамтамасыз ету.</w:t>
      </w:r>
    </w:p>
    <w:p w14:paraId="5B2EDB01" w14:textId="77777777" w:rsidR="008E7F1A" w:rsidRDefault="00000000">
      <w:pPr>
        <w:pStyle w:val="10"/>
        <w:numPr>
          <w:ilvl w:val="2"/>
          <w:numId w:val="3"/>
        </w:numPr>
      </w:pPr>
      <w:r>
        <w:t xml:space="preserve">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    </w:t>
      </w:r>
    </w:p>
    <w:p w14:paraId="2F949B0B" w14:textId="77777777" w:rsidR="008E7F1A" w:rsidRDefault="00000000">
      <w:pPr>
        <w:pStyle w:val="a"/>
        <w:numPr>
          <w:ilvl w:val="1"/>
          <w:numId w:val="3"/>
        </w:numPr>
        <w:spacing w:before="120" w:after="0"/>
      </w:pPr>
      <w:r>
        <w:t>Сатып алушы міндетті:</w:t>
      </w:r>
    </w:p>
    <w:p w14:paraId="730CBB20" w14:textId="77777777" w:rsidR="008E7F1A" w:rsidRDefault="00000000">
      <w:pPr>
        <w:pStyle w:val="10"/>
        <w:numPr>
          <w:ilvl w:val="2"/>
          <w:numId w:val="3"/>
        </w:numPr>
      </w:pPr>
      <w:r>
        <w:t>төлеушінің Тауарды төлеуін осы Шарттың 6.3-тармағында белгіленген тәртіппен және мерзімде қамтамасыз ету;</w:t>
      </w:r>
    </w:p>
    <w:p w14:paraId="4A73BB6D" w14:textId="77777777" w:rsidR="008E7F1A" w:rsidRDefault="00000000">
      <w:pPr>
        <w:pStyle w:val="10"/>
        <w:numPr>
          <w:ilvl w:val="2"/>
          <w:numId w:val="3"/>
        </w:numPr>
      </w:pPr>
      <w:r>
        <w:t>сондай-ақ, осы Шарттың 6.3-тармағында белгіленген мерзімде мәміленің екінші Тарапына - Сатушыға және Клирингтік орталыққа межелі станциядан Тауарларды қабылдауға дайын екендігі туралы жеделхат жіберу қажет.:</w:t>
      </w:r>
    </w:p>
    <w:p w14:paraId="54EA27BA" w14:textId="77777777" w:rsidR="008E7F1A" w:rsidRDefault="00000000">
      <w:pPr>
        <w:pStyle w:val="af0"/>
        <w:ind w:left="1416"/>
        <w:jc w:val="both"/>
        <w:rPr>
          <w:rFonts w:ascii="Arial" w:hAnsi="Arial" w:cs="Arial"/>
          <w:sz w:val="20"/>
          <w:szCs w:val="20"/>
          <w:lang w:val="ru-RU"/>
        </w:rPr>
      </w:pPr>
      <w:r>
        <w:rPr>
          <w:rFonts w:ascii="Arial" w:hAnsi="Arial" w:cs="Arial"/>
          <w:sz w:val="20"/>
          <w:szCs w:val="20"/>
          <w:lang w:val="ru-RU"/>
        </w:rPr>
        <w:t>- тағайындалған соңғы станция, т/ж коды;</w:t>
      </w:r>
    </w:p>
    <w:p w14:paraId="3602F053" w14:textId="77777777" w:rsidR="008E7F1A" w:rsidRDefault="00000000">
      <w:pPr>
        <w:pStyle w:val="af0"/>
        <w:ind w:left="1416"/>
        <w:jc w:val="both"/>
        <w:rPr>
          <w:rFonts w:ascii="Arial" w:hAnsi="Arial" w:cs="Arial"/>
          <w:sz w:val="20"/>
          <w:szCs w:val="20"/>
          <w:lang w:val="ru-RU"/>
        </w:rPr>
      </w:pPr>
      <w:r>
        <w:rPr>
          <w:rFonts w:ascii="Arial" w:hAnsi="Arial" w:cs="Arial"/>
          <w:sz w:val="20"/>
          <w:szCs w:val="20"/>
          <w:lang w:val="ru-RU"/>
        </w:rPr>
        <w:t>- тауарды жүк алушының т/ж кодын көрсете отырып, Тауарды Жүк алушының атауы мен деректемелерін растаумен;</w:t>
      </w:r>
    </w:p>
    <w:p w14:paraId="29CA6D41" w14:textId="77777777" w:rsidR="008E7F1A" w:rsidRDefault="00000000">
      <w:pPr>
        <w:pStyle w:val="af0"/>
        <w:ind w:left="1416"/>
        <w:jc w:val="both"/>
        <w:rPr>
          <w:rFonts w:ascii="Arial" w:hAnsi="Arial" w:cs="Arial"/>
          <w:sz w:val="20"/>
          <w:szCs w:val="20"/>
          <w:lang w:val="ru-RU"/>
        </w:rPr>
      </w:pPr>
      <w:r>
        <w:rPr>
          <w:rFonts w:ascii="Arial" w:hAnsi="Arial" w:cs="Arial"/>
          <w:sz w:val="20"/>
          <w:szCs w:val="20"/>
          <w:lang w:val="ru-RU"/>
        </w:rPr>
        <w:t>- т/ж жүкқұжатын толтыру бойынша нұсқаулықтар;</w:t>
      </w:r>
    </w:p>
    <w:p w14:paraId="55CE2CEE" w14:textId="77777777" w:rsidR="008E7F1A" w:rsidRDefault="00000000">
      <w:pPr>
        <w:pStyle w:val="10"/>
        <w:numPr>
          <w:ilvl w:val="2"/>
          <w:numId w:val="3"/>
        </w:numPr>
      </w:pPr>
      <w:r>
        <w:t>ішінде ____ (_____) тауарды алған күннен бастап жұмыс күндері ішінде Жүк алушының Тауарды қабылдағаны туралы Сатушыға (факс арқылы) растау беру;</w:t>
      </w:r>
    </w:p>
    <w:p w14:paraId="619E89E4" w14:textId="77777777" w:rsidR="008E7F1A" w:rsidRDefault="00000000">
      <w:pPr>
        <w:pStyle w:val="10"/>
        <w:numPr>
          <w:ilvl w:val="2"/>
          <w:numId w:val="3"/>
        </w:numPr>
      </w:pPr>
      <w:r>
        <w:t>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w:t>
      </w:r>
    </w:p>
    <w:p w14:paraId="1A1CCB18" w14:textId="77777777" w:rsidR="008E7F1A" w:rsidRDefault="00000000">
      <w:pPr>
        <w:pStyle w:val="ad"/>
        <w:keepNext/>
        <w:numPr>
          <w:ilvl w:val="0"/>
          <w:numId w:val="3"/>
        </w:numPr>
        <w:spacing w:before="600" w:after="600"/>
      </w:pPr>
      <w:r>
        <w:lastRenderedPageBreak/>
        <w:t xml:space="preserve">ШАРТТЫҢ МЕРЗІМІ </w:t>
      </w:r>
    </w:p>
    <w:p w14:paraId="5DA81456" w14:textId="77777777" w:rsidR="008E7F1A" w:rsidRDefault="00000000">
      <w:pPr>
        <w:pStyle w:val="a"/>
        <w:numPr>
          <w:ilvl w:val="1"/>
          <w:numId w:val="3"/>
        </w:numPr>
        <w:spacing w:before="120" w:after="0"/>
      </w:pPr>
      <w:r>
        <w:t xml:space="preserve">Осы Шарт Биржалық мәміле жасалған күннен бастап күшіне енеді. </w:t>
      </w:r>
    </w:p>
    <w:p w14:paraId="1420FF10" w14:textId="77777777" w:rsidR="008E7F1A" w:rsidRDefault="00000000">
      <w:pPr>
        <w:pStyle w:val="a"/>
        <w:numPr>
          <w:ilvl w:val="1"/>
          <w:numId w:val="3"/>
        </w:numPr>
        <w:spacing w:before="120" w:after="0"/>
      </w:pPr>
      <w:r>
        <w:t>Шарттың қолданылу мерзімі Шартқа қол қойылған сәттен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қолданылады.</w:t>
      </w:r>
    </w:p>
    <w:p w14:paraId="50E5B7CB" w14:textId="77777777" w:rsidR="008E7F1A" w:rsidRDefault="00000000">
      <w:pPr>
        <w:pStyle w:val="a"/>
        <w:numPr>
          <w:ilvl w:val="1"/>
          <w:numId w:val="3"/>
        </w:numPr>
        <w:spacing w:before="120" w:after="0"/>
      </w:pPr>
      <w:r>
        <w:t>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17C8BC51" w14:textId="77777777" w:rsidR="008E7F1A" w:rsidRDefault="00000000">
      <w:pPr>
        <w:pStyle w:val="ad"/>
        <w:keepNext/>
        <w:numPr>
          <w:ilvl w:val="0"/>
          <w:numId w:val="3"/>
        </w:numPr>
        <w:spacing w:before="600" w:after="600"/>
      </w:pPr>
      <w:r>
        <w:t xml:space="preserve">СДҚ ЖАУАПКЕРШІЛІГІ     </w:t>
      </w:r>
    </w:p>
    <w:p w14:paraId="0AED338A" w14:textId="77777777" w:rsidR="008E7F1A" w:rsidRDefault="00000000">
      <w:pPr>
        <w:pStyle w:val="a"/>
        <w:numPr>
          <w:ilvl w:val="1"/>
          <w:numId w:val="3"/>
        </w:numPr>
        <w:spacing w:before="120" w:after="0"/>
      </w:pPr>
      <w:r>
        <w:t>Тараптар осы Шарт бойынша міндеттемелерді тиісінше орындамағаны үшін Қазақстан Республикасының қолданыстағы заңнамасына, осы Шарттың талаптарына, сондай-ақ Сауда-саттық және Клиринг ережелеріне сәйкес жауап береді.</w:t>
      </w:r>
    </w:p>
    <w:p w14:paraId="48DEECE1" w14:textId="77777777" w:rsidR="008E7F1A" w:rsidRDefault="00000000">
      <w:pPr>
        <w:pStyle w:val="a"/>
        <w:numPr>
          <w:ilvl w:val="1"/>
          <w:numId w:val="3"/>
        </w:numPr>
        <w:spacing w:before="120" w:after="0"/>
      </w:pPr>
      <w:r>
        <w:t>Мәміле Тарапы - Сатып алушы жеткізу шарты бойынша алдын ала төлемнің толық сомасын уақтылы аудармаған және Мәміле Тарапы-Сатушыға жеделхат ұсынған жағдайда, Мәміле Тарапы-Сатып алушы мәміле бойынша міндеттемелерін орындамауына байланысты жосықсыз Тарап деп танылады. мәміле. 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кепілдік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2B3252F9" w14:textId="77777777" w:rsidR="008E7F1A" w:rsidRDefault="00000000">
      <w:pPr>
        <w:pStyle w:val="a"/>
        <w:numPr>
          <w:ilvl w:val="1"/>
          <w:numId w:val="3"/>
        </w:numPr>
        <w:spacing w:before="120" w:after="0"/>
      </w:pPr>
      <w:r>
        <w:t>Толық тиеп-жөнелтілмеген (толық жеткізілмеген) жағдайда Тауарды Сатып алушыға осы Шарт бойынша Агент Сатып алушыға жеткізілмеген тауардың мөлшеріне пропорционалды түрде Сатушыдан ұсталған кепілдікті аударады, мәміле қалған бөлігінде тоқтатылады, ал келісім–шарт жойылады - тауардың жеткіліксіз бөлігінің алдын ала төленген сомасы Агент Сатып алушыға қайтарады.</w:t>
      </w:r>
    </w:p>
    <w:p w14:paraId="44A5EF20" w14:textId="77777777" w:rsidR="008E7F1A" w:rsidRDefault="00000000">
      <w:pPr>
        <w:pStyle w:val="a"/>
        <w:numPr>
          <w:ilvl w:val="1"/>
          <w:numId w:val="3"/>
        </w:numPr>
        <w:spacing w:before="120" w:after="0"/>
      </w:pPr>
      <w:r>
        <w:t>Сатып алушы Өнім берушіге осы Шарттың No1 қосымшасында көзделген мөлшерде және негіздер бойынша айыппұл төлеуге міндеттенеді.</w:t>
      </w:r>
    </w:p>
    <w:p w14:paraId="2CD38235" w14:textId="77777777" w:rsidR="008E7F1A" w:rsidRDefault="00000000">
      <w:pPr>
        <w:pStyle w:val="a"/>
        <w:numPr>
          <w:ilvl w:val="1"/>
          <w:numId w:val="3"/>
        </w:numPr>
        <w:spacing w:before="120" w:after="0"/>
      </w:pPr>
      <w:r>
        <w:t>Сатып алушының тұрақсыздық айыбын, залалдарды, шығыстарды немесе Шарт бойынша өзге де сомаларды төлеуі Өнім берушіден тиісті талапты алған күннен бастап күнтізбелік он күн ішінде жүргізіледі.</w:t>
      </w:r>
    </w:p>
    <w:p w14:paraId="4936EE17" w14:textId="77777777" w:rsidR="008E7F1A" w:rsidRDefault="00000000">
      <w:pPr>
        <w:pStyle w:val="a"/>
        <w:numPr>
          <w:ilvl w:val="1"/>
          <w:numId w:val="3"/>
        </w:numPr>
        <w:spacing w:before="120" w:after="0"/>
      </w:pPr>
      <w:r>
        <w:t>Шарт бойынша Сатып алушы болып табылмайтын Жүк алушының Шарттан туындайтын қатынастарға тәуелсіз талаптар қоюға құқығы жоқ. Жүк алушылардың әрекеттері үшін жауапкершілік Сатып алушыға жүктеледі.</w:t>
      </w:r>
    </w:p>
    <w:p w14:paraId="5B58C318" w14:textId="77777777" w:rsidR="008E7F1A" w:rsidRDefault="00000000">
      <w:pPr>
        <w:pStyle w:val="ad"/>
        <w:keepNext/>
        <w:numPr>
          <w:ilvl w:val="0"/>
          <w:numId w:val="3"/>
        </w:numPr>
        <w:spacing w:before="600" w:after="600"/>
      </w:pPr>
      <w:r>
        <w:t xml:space="preserve">ФОРС-МАЖОР </w:t>
      </w:r>
    </w:p>
    <w:p w14:paraId="77414848" w14:textId="77777777" w:rsidR="008E7F1A" w:rsidRDefault="00000000">
      <w:pPr>
        <w:pStyle w:val="a"/>
        <w:numPr>
          <w:ilvl w:val="1"/>
          <w:numId w:val="3"/>
        </w:numPr>
        <w:spacing w:before="120" w:after="0"/>
      </w:pPr>
      <w:r>
        <w:t>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 және бұл мән-жайлар Тараптардың еркіне тәуелді болмаған және Тараптардың бірінің Шарт бойынша өз міндеттемелерін орындауына мүмкіндік бермеген жағдайда, қолжетімді тәсілдермен алдын алу.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1E7EE6D2" w14:textId="77777777" w:rsidR="008E7F1A" w:rsidRDefault="00000000">
      <w:pPr>
        <w:pStyle w:val="a"/>
        <w:numPr>
          <w:ilvl w:val="1"/>
          <w:numId w:val="3"/>
        </w:numPr>
        <w:spacing w:before="120" w:after="0"/>
      </w:pPr>
      <w:r>
        <w:lastRenderedPageBreak/>
        <w:t>Еңсерілмес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0569D917" w14:textId="77777777" w:rsidR="008E7F1A" w:rsidRDefault="00000000">
      <w:pPr>
        <w:pStyle w:val="a"/>
        <w:numPr>
          <w:ilvl w:val="1"/>
          <w:numId w:val="3"/>
        </w:numPr>
        <w:spacing w:before="120" w:after="0"/>
      </w:pPr>
      <w:r>
        <w:t>Форс-мажорлық жағдайларға байланысты Келісімшарт бойынша міндеттемелерін орындай алмайтын Тарап Келісімшарт ережелерінің орындалмауын мүмкіндігінше тезірек жою үшін барлық күш-жігерін салуға міндеттенеді.</w:t>
      </w:r>
    </w:p>
    <w:p w14:paraId="48B9EFD1" w14:textId="77777777" w:rsidR="008E7F1A" w:rsidRDefault="00000000">
      <w:pPr>
        <w:pStyle w:val="a"/>
        <w:numPr>
          <w:ilvl w:val="1"/>
          <w:numId w:val="3"/>
        </w:numPr>
        <w:spacing w:before="120" w:after="0"/>
      </w:pPr>
      <w:r>
        <w:t>Еңсерілмейтін күш мән-жайлары туындаған жағдайда Шарт бойынша міндеттемелерді орындау осы мән-жайлар және олардың салдарлары қолданылған уақыт кезеңіне сәйкес алға жылжытылады, ал Шарттың қолданылу мерзімі тиісті уақыт кезеңіне ұзартылады.</w:t>
      </w:r>
    </w:p>
    <w:p w14:paraId="20320210" w14:textId="77777777" w:rsidR="008E7F1A" w:rsidRDefault="00000000">
      <w:pPr>
        <w:pStyle w:val="a"/>
        <w:numPr>
          <w:ilvl w:val="1"/>
          <w:numId w:val="3"/>
        </w:numPr>
        <w:spacing w:before="120" w:after="0"/>
      </w:pPr>
      <w:r>
        <w:t>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Келісімшартты бұзуға құқылы.</w:t>
      </w:r>
    </w:p>
    <w:p w14:paraId="3985F12F" w14:textId="77777777" w:rsidR="008E7F1A" w:rsidRDefault="00000000">
      <w:pPr>
        <w:pStyle w:val="ad"/>
        <w:keepNext/>
        <w:numPr>
          <w:ilvl w:val="0"/>
          <w:numId w:val="3"/>
        </w:numPr>
        <w:spacing w:before="600" w:after="600"/>
      </w:pPr>
      <w:r>
        <w:t xml:space="preserve">ДАУЛАРДЫ ШЕШУ           </w:t>
      </w:r>
    </w:p>
    <w:p w14:paraId="62827BF4" w14:textId="77777777" w:rsidR="008E7F1A" w:rsidRDefault="00000000">
      <w:pPr>
        <w:pStyle w:val="a"/>
        <w:numPr>
          <w:ilvl w:val="1"/>
          <w:numId w:val="3"/>
        </w:numPr>
        <w:spacing w:before="120" w:after="0"/>
      </w:pPr>
      <w:r>
        <w:t>Тараптар Шарт бойынша немесе соған байланысты олардың арасында туындайтын барлық келіспеушіліктерді немесе дауларды тікелей келіссөздер барысында бейбіт жолмен шешу үшін бар күш-жігерін салуы керек.</w:t>
      </w:r>
    </w:p>
    <w:p w14:paraId="42DA1E5A" w14:textId="77777777" w:rsidR="008E7F1A" w:rsidRDefault="00000000">
      <w:pPr>
        <w:pStyle w:val="a"/>
        <w:numPr>
          <w:ilvl w:val="1"/>
          <w:numId w:val="3"/>
        </w:numPr>
        <w:spacing w:before="120" w:after="0"/>
      </w:pPr>
      <w:r>
        <w:t>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биржалық арбитражында түпкілікті шешуге жатады. .</w:t>
      </w:r>
    </w:p>
    <w:p w14:paraId="44CB2CF3" w14:textId="77777777" w:rsidR="008E7F1A" w:rsidRDefault="00000000">
      <w:pPr>
        <w:pStyle w:val="ad"/>
        <w:keepNext/>
        <w:numPr>
          <w:ilvl w:val="0"/>
          <w:numId w:val="3"/>
        </w:numPr>
        <w:spacing w:before="600" w:after="600"/>
      </w:pPr>
      <w:r>
        <w:t>ӨЗГЕ ШАРТТАР</w:t>
      </w:r>
    </w:p>
    <w:p w14:paraId="41884057" w14:textId="77777777" w:rsidR="008E7F1A" w:rsidRDefault="00000000">
      <w:pPr>
        <w:pStyle w:val="a"/>
        <w:numPr>
          <w:ilvl w:val="1"/>
          <w:numId w:val="3"/>
        </w:numPr>
        <w:spacing w:before="120" w:after="0"/>
      </w:pPr>
      <w:r>
        <w:t xml:space="preserve">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2319302F" w14:textId="77777777" w:rsidR="008E7F1A" w:rsidRDefault="00000000">
      <w:pPr>
        <w:pStyle w:val="a"/>
        <w:numPr>
          <w:ilvl w:val="1"/>
          <w:numId w:val="3"/>
        </w:numPr>
        <w:spacing w:before="120" w:after="0"/>
      </w:pPr>
      <w:r>
        <w:t xml:space="preserve">Шарттың барлық толықтырулары мен өзгертулері Шарттың ажырамас бөлігі болып табылатын және жазбаша түрде ресімделген, екі Тараптың уәкілетті өкілдері қол қойған жағдайда жарамды болып саналатын қосымша келісімдермен ресімделеді. </w:t>
      </w:r>
    </w:p>
    <w:p w14:paraId="185A481A" w14:textId="77777777" w:rsidR="008E7F1A" w:rsidRDefault="00000000">
      <w:pPr>
        <w:pStyle w:val="a"/>
        <w:numPr>
          <w:ilvl w:val="1"/>
          <w:numId w:val="3"/>
        </w:numPr>
        <w:spacing w:before="120" w:after="0"/>
      </w:pPr>
      <w:r>
        <w:t>Шарттың талаптары орындалған кезде Сатып алушының Өнім берушінің жазбаша келісімінсіз Шарт бойынша өз міндеттемелері мен құқықтарын (талаптарын) үшінші тұлғаға беруге құқығы жоқ.</w:t>
      </w:r>
    </w:p>
    <w:p w14:paraId="5A8CDCCB" w14:textId="77777777" w:rsidR="008E7F1A" w:rsidRDefault="00000000">
      <w:pPr>
        <w:pStyle w:val="a"/>
        <w:numPr>
          <w:ilvl w:val="1"/>
          <w:numId w:val="3"/>
        </w:numPr>
        <w:spacing w:before="120" w:after="0"/>
      </w:pPr>
      <w:r>
        <w:t>Шартта көзделмеген жағдайларда Тараптар Қазақстан Республикасының қолданыстағы азаматтық заңнамасын басшылыққа алады.</w:t>
      </w:r>
    </w:p>
    <w:p w14:paraId="68FF3F4B" w14:textId="77777777" w:rsidR="008E7F1A" w:rsidRDefault="00000000">
      <w:pPr>
        <w:pStyle w:val="ad"/>
        <w:keepNext/>
        <w:numPr>
          <w:ilvl w:val="0"/>
          <w:numId w:val="3"/>
        </w:numPr>
        <w:spacing w:before="600" w:after="600"/>
      </w:pPr>
      <w:r>
        <w:t>СББ ДЕРЕКТЕМЕЛЕРІ</w:t>
      </w:r>
    </w:p>
    <w:tbl>
      <w:tblPr>
        <w:tblW w:w="8931" w:type="dxa"/>
        <w:tblInd w:w="562" w:type="dxa"/>
        <w:tblLayout w:type="fixed"/>
        <w:tblLook w:val="0000" w:firstRow="0" w:lastRow="0" w:firstColumn="0" w:lastColumn="0" w:noHBand="0" w:noVBand="0"/>
      </w:tblPr>
      <w:tblGrid>
        <w:gridCol w:w="4759"/>
        <w:gridCol w:w="4172"/>
      </w:tblGrid>
      <w:tr w:rsidR="008E7F1A" w14:paraId="6D4CC938" w14:textId="77777777">
        <w:tc>
          <w:tcPr>
            <w:tcW w:w="4759" w:type="dxa"/>
            <w:tcBorders>
              <w:top w:val="single" w:sz="4" w:space="0" w:color="000000"/>
              <w:left w:val="single" w:sz="4" w:space="0" w:color="000000"/>
              <w:bottom w:val="single" w:sz="4" w:space="0" w:color="000000"/>
            </w:tcBorders>
          </w:tcPr>
          <w:p w14:paraId="232C2180" w14:textId="77777777" w:rsidR="008E7F1A" w:rsidRDefault="00000000">
            <w:pPr>
              <w:jc w:val="both"/>
              <w:rPr>
                <w:rFonts w:ascii="Arial" w:hAnsi="Arial" w:cs="Arial"/>
                <w:b/>
                <w:bCs/>
                <w:sz w:val="20"/>
                <w:szCs w:val="20"/>
              </w:rPr>
            </w:pPr>
            <w:r>
              <w:rPr>
                <w:rFonts w:ascii="Arial" w:hAnsi="Arial" w:cs="Arial"/>
                <w:sz w:val="20"/>
                <w:szCs w:val="20"/>
              </w:rPr>
              <w:t xml:space="preserve">Сатушы: </w:t>
            </w:r>
          </w:p>
          <w:p w14:paraId="6F0DEBA3" w14:textId="77777777" w:rsidR="008E7F1A" w:rsidRDefault="00000000">
            <w:pPr>
              <w:rPr>
                <w:rFonts w:ascii="Arial" w:hAnsi="Arial" w:cs="Arial"/>
                <w:sz w:val="20"/>
                <w:szCs w:val="20"/>
              </w:rPr>
            </w:pPr>
            <w:r>
              <w:rPr>
                <w:rFonts w:ascii="Arial" w:hAnsi="Arial" w:cs="Arial"/>
                <w:b/>
                <w:bCs/>
                <w:sz w:val="20"/>
                <w:szCs w:val="20"/>
              </w:rPr>
              <w:t>ЖШС/АҚ "_____________"</w:t>
            </w:r>
          </w:p>
          <w:p w14:paraId="0415B8A4" w14:textId="77777777" w:rsidR="008E7F1A" w:rsidRDefault="00000000">
            <w:pPr>
              <w:rPr>
                <w:rFonts w:ascii="Arial" w:hAnsi="Arial" w:cs="Arial"/>
                <w:sz w:val="20"/>
                <w:szCs w:val="20"/>
              </w:rPr>
            </w:pPr>
            <w:r>
              <w:rPr>
                <w:rFonts w:ascii="Arial" w:hAnsi="Arial" w:cs="Arial"/>
                <w:sz w:val="20"/>
                <w:szCs w:val="20"/>
              </w:rPr>
              <w:t xml:space="preserve"> Қазақстан Республикасы, қ., к. </w:t>
            </w:r>
          </w:p>
          <w:p w14:paraId="505918C2" w14:textId="77777777" w:rsidR="008E7F1A" w:rsidRDefault="00000000">
            <w:pPr>
              <w:rPr>
                <w:rFonts w:ascii="Arial" w:hAnsi="Arial" w:cs="Arial"/>
                <w:sz w:val="20"/>
                <w:szCs w:val="20"/>
              </w:rPr>
            </w:pPr>
            <w:r>
              <w:rPr>
                <w:rFonts w:ascii="Arial" w:hAnsi="Arial" w:cs="Arial"/>
                <w:sz w:val="20"/>
                <w:szCs w:val="20"/>
              </w:rPr>
              <w:t xml:space="preserve">СТН </w:t>
            </w:r>
          </w:p>
          <w:p w14:paraId="0517B8A0" w14:textId="77777777" w:rsidR="008E7F1A" w:rsidRDefault="00000000">
            <w:pPr>
              <w:rPr>
                <w:rFonts w:ascii="Arial" w:hAnsi="Arial" w:cs="Arial"/>
                <w:sz w:val="20"/>
                <w:szCs w:val="20"/>
              </w:rPr>
            </w:pPr>
            <w:r>
              <w:rPr>
                <w:rFonts w:ascii="Arial" w:hAnsi="Arial" w:cs="Arial"/>
                <w:sz w:val="20"/>
                <w:szCs w:val="20"/>
              </w:rPr>
              <w:t>БСН</w:t>
            </w:r>
          </w:p>
          <w:p w14:paraId="7A12860C" w14:textId="77777777" w:rsidR="008E7F1A"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КҰЖЖ, ЭҚЖЖ </w:t>
            </w:r>
          </w:p>
          <w:p w14:paraId="33AD75D8" w14:textId="77777777" w:rsidR="008E7F1A"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ҚҚС бойынша тіркеу туралы куәліктің сериясы № </w:t>
            </w:r>
            <w:r>
              <w:rPr>
                <w:rFonts w:ascii="Arial" w:hAnsi="Arial" w:cs="Arial"/>
                <w:sz w:val="20"/>
                <w:szCs w:val="20"/>
                <w:lang w:val="ru-RU" w:eastAsia="ru-RU"/>
              </w:rPr>
              <w:lastRenderedPageBreak/>
              <w:t>берілген.</w:t>
            </w:r>
          </w:p>
          <w:p w14:paraId="208EA022" w14:textId="77777777" w:rsidR="008E7F1A" w:rsidRDefault="00000000">
            <w:pPr>
              <w:pStyle w:val="af1"/>
              <w:ind w:firstLine="400"/>
              <w:jc w:val="both"/>
              <w:rPr>
                <w:rFonts w:ascii="Arial" w:hAnsi="Arial" w:cs="Arial"/>
                <w:bCs/>
                <w:sz w:val="20"/>
                <w:szCs w:val="20"/>
                <w:lang w:val="ru-RU"/>
              </w:rPr>
            </w:pPr>
            <w:r>
              <w:rPr>
                <w:rFonts w:ascii="Arial" w:hAnsi="Arial" w:cs="Arial"/>
                <w:sz w:val="20"/>
                <w:szCs w:val="20"/>
                <w:lang w:val="ru-RU" w:eastAsia="ru-RU"/>
              </w:rPr>
              <w:t> </w:t>
            </w:r>
          </w:p>
          <w:p w14:paraId="1AA208D4" w14:textId="77777777" w:rsidR="008E7F1A" w:rsidRDefault="00000000">
            <w:r>
              <w:rPr>
                <w:rFonts w:ascii="Arial" w:hAnsi="Arial" w:cs="Arial"/>
                <w:bCs/>
                <w:sz w:val="20"/>
                <w:szCs w:val="20"/>
              </w:rPr>
              <w:t>Банктік деректемелер</w:t>
            </w:r>
            <w:r>
              <w:rPr>
                <w:rFonts w:ascii="Arial" w:hAnsi="Arial" w:cs="Arial"/>
                <w:sz w:val="20"/>
                <w:szCs w:val="20"/>
              </w:rPr>
              <w:t>:</w:t>
            </w:r>
          </w:p>
          <w:p w14:paraId="553963A3" w14:textId="77777777" w:rsidR="008E7F1A" w:rsidRDefault="00000000">
            <w:pPr>
              <w:rPr>
                <w:rFonts w:ascii="Arial" w:hAnsi="Arial" w:cs="Arial"/>
                <w:sz w:val="20"/>
                <w:szCs w:val="20"/>
              </w:rPr>
            </w:pPr>
            <w:r>
              <w:rPr>
                <w:rFonts w:ascii="Arial" w:hAnsi="Arial" w:cs="Arial"/>
                <w:sz w:val="20"/>
                <w:szCs w:val="20"/>
              </w:rPr>
              <w:t xml:space="preserve">Есеп айырысу шоты </w:t>
            </w:r>
          </w:p>
          <w:p w14:paraId="15B04E04" w14:textId="77777777" w:rsidR="008E7F1A" w:rsidRDefault="00000000">
            <w:pPr>
              <w:rPr>
                <w:rFonts w:ascii="Arial" w:hAnsi="Arial" w:cs="Arial"/>
                <w:sz w:val="20"/>
                <w:szCs w:val="20"/>
              </w:rPr>
            </w:pPr>
            <w:r>
              <w:rPr>
                <w:rFonts w:ascii="Arial" w:hAnsi="Arial" w:cs="Arial"/>
                <w:sz w:val="20"/>
                <w:szCs w:val="20"/>
              </w:rPr>
              <w:t>БИК  </w:t>
            </w:r>
          </w:p>
          <w:p w14:paraId="27ADB537" w14:textId="77777777" w:rsidR="008E7F1A" w:rsidRDefault="00000000">
            <w:pPr>
              <w:rPr>
                <w:rFonts w:ascii="Arial" w:hAnsi="Arial" w:cs="Arial"/>
                <w:sz w:val="20"/>
                <w:szCs w:val="20"/>
              </w:rPr>
            </w:pPr>
            <w:r>
              <w:rPr>
                <w:rFonts w:ascii="Arial" w:hAnsi="Arial" w:cs="Arial"/>
                <w:sz w:val="20"/>
                <w:szCs w:val="20"/>
              </w:rPr>
              <w:t xml:space="preserve">e-mail: </w:t>
            </w:r>
          </w:p>
          <w:p w14:paraId="4E0DB694" w14:textId="77777777" w:rsidR="008E7F1A" w:rsidRDefault="00000000">
            <w:r>
              <w:rPr>
                <w:rFonts w:ascii="Arial" w:hAnsi="Arial" w:cs="Arial"/>
                <w:sz w:val="20"/>
                <w:szCs w:val="20"/>
              </w:rPr>
              <w:t xml:space="preserve">тел/факс: </w:t>
            </w:r>
            <w:r>
              <w:rPr>
                <w:rFonts w:ascii="Arial" w:hAnsi="Arial" w:cs="Arial"/>
                <w:b/>
                <w:bCs/>
                <w:sz w:val="20"/>
                <w:szCs w:val="20"/>
              </w:rPr>
              <w:t> </w:t>
            </w:r>
          </w:p>
          <w:p w14:paraId="7F221D0F" w14:textId="77777777" w:rsidR="008E7F1A" w:rsidRDefault="00000000">
            <w:pPr>
              <w:ind w:firstLine="400"/>
              <w:rPr>
                <w:rFonts w:ascii="Arial" w:hAnsi="Arial" w:cs="Arial"/>
                <w:bCs/>
                <w:sz w:val="20"/>
                <w:szCs w:val="20"/>
              </w:rPr>
            </w:pPr>
            <w:r>
              <w:rPr>
                <w:rFonts w:ascii="Arial" w:hAnsi="Arial" w:cs="Arial"/>
                <w:b/>
                <w:bCs/>
                <w:sz w:val="20"/>
                <w:szCs w:val="20"/>
              </w:rPr>
              <w:t> </w:t>
            </w:r>
          </w:p>
          <w:p w14:paraId="5AC1CBB9" w14:textId="77777777" w:rsidR="008E7F1A" w:rsidRDefault="00000000">
            <w:pPr>
              <w:jc w:val="both"/>
              <w:rPr>
                <w:rFonts w:ascii="Arial" w:hAnsi="Arial" w:cs="Arial"/>
                <w:sz w:val="20"/>
                <w:szCs w:val="20"/>
              </w:rPr>
            </w:pPr>
            <w:r>
              <w:rPr>
                <w:rFonts w:ascii="Arial" w:hAnsi="Arial" w:cs="Arial"/>
                <w:bCs/>
                <w:sz w:val="20"/>
                <w:szCs w:val="20"/>
              </w:rPr>
              <w:t>Басшы:  </w:t>
            </w:r>
          </w:p>
        </w:tc>
        <w:tc>
          <w:tcPr>
            <w:tcW w:w="4172" w:type="dxa"/>
            <w:tcBorders>
              <w:top w:val="single" w:sz="4" w:space="0" w:color="000000"/>
              <w:left w:val="single" w:sz="4" w:space="0" w:color="000000"/>
              <w:bottom w:val="single" w:sz="4" w:space="0" w:color="000000"/>
              <w:right w:val="single" w:sz="4" w:space="0" w:color="000000"/>
            </w:tcBorders>
          </w:tcPr>
          <w:p w14:paraId="57B15B09" w14:textId="77777777" w:rsidR="008E7F1A" w:rsidRDefault="00000000">
            <w:pPr>
              <w:rPr>
                <w:rFonts w:ascii="Arial" w:hAnsi="Arial" w:cs="Arial"/>
                <w:b/>
                <w:bCs/>
                <w:sz w:val="20"/>
                <w:szCs w:val="20"/>
              </w:rPr>
            </w:pPr>
            <w:r>
              <w:rPr>
                <w:rFonts w:ascii="Arial" w:hAnsi="Arial" w:cs="Arial"/>
                <w:sz w:val="20"/>
                <w:szCs w:val="20"/>
              </w:rPr>
              <w:lastRenderedPageBreak/>
              <w:t xml:space="preserve">Сатып алушы: </w:t>
            </w:r>
          </w:p>
          <w:p w14:paraId="49FE5883" w14:textId="77777777" w:rsidR="008E7F1A" w:rsidRDefault="00000000">
            <w:pPr>
              <w:rPr>
                <w:rFonts w:ascii="Arial" w:hAnsi="Arial" w:cs="Arial"/>
                <w:sz w:val="20"/>
                <w:szCs w:val="20"/>
              </w:rPr>
            </w:pPr>
            <w:r>
              <w:rPr>
                <w:rFonts w:ascii="Arial" w:hAnsi="Arial" w:cs="Arial"/>
                <w:b/>
                <w:bCs/>
                <w:sz w:val="20"/>
                <w:szCs w:val="20"/>
              </w:rPr>
              <w:t>ЖШС/АҚ "_____________"</w:t>
            </w:r>
          </w:p>
          <w:p w14:paraId="3D96772D" w14:textId="77777777" w:rsidR="008E7F1A" w:rsidRDefault="00000000">
            <w:pPr>
              <w:rPr>
                <w:rFonts w:ascii="Arial" w:hAnsi="Arial" w:cs="Arial"/>
                <w:sz w:val="20"/>
                <w:szCs w:val="20"/>
              </w:rPr>
            </w:pPr>
            <w:r>
              <w:rPr>
                <w:rFonts w:ascii="Arial" w:hAnsi="Arial" w:cs="Arial"/>
                <w:sz w:val="20"/>
                <w:szCs w:val="20"/>
              </w:rPr>
              <w:t xml:space="preserve"> Қазақстан Республикасы, қ., к. </w:t>
            </w:r>
          </w:p>
          <w:p w14:paraId="5066CE2A" w14:textId="77777777" w:rsidR="008E7F1A" w:rsidRDefault="00000000">
            <w:pPr>
              <w:rPr>
                <w:rFonts w:ascii="Arial" w:hAnsi="Arial" w:cs="Arial"/>
                <w:sz w:val="20"/>
                <w:szCs w:val="20"/>
              </w:rPr>
            </w:pPr>
            <w:r>
              <w:rPr>
                <w:rFonts w:ascii="Arial" w:hAnsi="Arial" w:cs="Arial"/>
                <w:sz w:val="20"/>
                <w:szCs w:val="20"/>
              </w:rPr>
              <w:t xml:space="preserve">СТН </w:t>
            </w:r>
          </w:p>
          <w:p w14:paraId="130012C7" w14:textId="77777777" w:rsidR="008E7F1A" w:rsidRDefault="00000000">
            <w:pPr>
              <w:rPr>
                <w:rFonts w:ascii="Arial" w:hAnsi="Arial" w:cs="Arial"/>
                <w:sz w:val="20"/>
                <w:szCs w:val="20"/>
              </w:rPr>
            </w:pPr>
            <w:r>
              <w:rPr>
                <w:rFonts w:ascii="Arial" w:hAnsi="Arial" w:cs="Arial"/>
                <w:sz w:val="20"/>
                <w:szCs w:val="20"/>
              </w:rPr>
              <w:t>БСН</w:t>
            </w:r>
          </w:p>
          <w:p w14:paraId="04DD16E4" w14:textId="77777777" w:rsidR="008E7F1A"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КҰЖЖ, ЭҚЖЖ </w:t>
            </w:r>
          </w:p>
          <w:p w14:paraId="30C3DDF4" w14:textId="77777777" w:rsidR="008E7F1A"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ҚҚС бойынша тіркеу туралы куәліктің </w:t>
            </w:r>
            <w:r>
              <w:rPr>
                <w:rFonts w:ascii="Arial" w:hAnsi="Arial" w:cs="Arial"/>
                <w:sz w:val="20"/>
                <w:szCs w:val="20"/>
                <w:lang w:val="ru-RU" w:eastAsia="ru-RU"/>
              </w:rPr>
              <w:lastRenderedPageBreak/>
              <w:t>сериясы № берілген.</w:t>
            </w:r>
          </w:p>
          <w:p w14:paraId="6526AB29" w14:textId="77777777" w:rsidR="008E7F1A" w:rsidRDefault="00000000">
            <w:pPr>
              <w:pStyle w:val="af1"/>
              <w:ind w:firstLine="400"/>
              <w:jc w:val="both"/>
              <w:rPr>
                <w:rFonts w:ascii="Arial" w:hAnsi="Arial" w:cs="Arial"/>
                <w:bCs/>
                <w:sz w:val="20"/>
                <w:szCs w:val="20"/>
                <w:lang w:val="ru-RU"/>
              </w:rPr>
            </w:pPr>
            <w:r>
              <w:rPr>
                <w:rFonts w:ascii="Arial" w:hAnsi="Arial" w:cs="Arial"/>
                <w:sz w:val="20"/>
                <w:szCs w:val="20"/>
                <w:lang w:val="ru-RU" w:eastAsia="ru-RU"/>
              </w:rPr>
              <w:t> </w:t>
            </w:r>
          </w:p>
          <w:p w14:paraId="178135B7" w14:textId="77777777" w:rsidR="008E7F1A" w:rsidRDefault="00000000">
            <w:r>
              <w:rPr>
                <w:rFonts w:ascii="Arial" w:hAnsi="Arial" w:cs="Arial"/>
                <w:bCs/>
                <w:sz w:val="20"/>
                <w:szCs w:val="20"/>
              </w:rPr>
              <w:t>Банктік деректемелер</w:t>
            </w:r>
            <w:r>
              <w:rPr>
                <w:rFonts w:ascii="Arial" w:hAnsi="Arial" w:cs="Arial"/>
                <w:sz w:val="20"/>
                <w:szCs w:val="20"/>
              </w:rPr>
              <w:t>:</w:t>
            </w:r>
          </w:p>
          <w:p w14:paraId="52F65D95" w14:textId="77777777" w:rsidR="008E7F1A" w:rsidRDefault="00000000">
            <w:pPr>
              <w:rPr>
                <w:rFonts w:ascii="Arial" w:hAnsi="Arial" w:cs="Arial"/>
                <w:sz w:val="20"/>
                <w:szCs w:val="20"/>
              </w:rPr>
            </w:pPr>
            <w:r>
              <w:rPr>
                <w:rFonts w:ascii="Arial" w:hAnsi="Arial" w:cs="Arial"/>
                <w:sz w:val="20"/>
                <w:szCs w:val="20"/>
              </w:rPr>
              <w:t xml:space="preserve">Есеп айырысу шоты </w:t>
            </w:r>
          </w:p>
          <w:p w14:paraId="50710E7F" w14:textId="77777777" w:rsidR="008E7F1A" w:rsidRDefault="00000000">
            <w:pPr>
              <w:rPr>
                <w:rFonts w:ascii="Arial" w:hAnsi="Arial" w:cs="Arial"/>
                <w:sz w:val="20"/>
                <w:szCs w:val="20"/>
              </w:rPr>
            </w:pPr>
            <w:r>
              <w:rPr>
                <w:rFonts w:ascii="Arial" w:hAnsi="Arial" w:cs="Arial"/>
                <w:sz w:val="20"/>
                <w:szCs w:val="20"/>
              </w:rPr>
              <w:t>БИК  </w:t>
            </w:r>
          </w:p>
          <w:p w14:paraId="1C45F129" w14:textId="77777777" w:rsidR="008E7F1A" w:rsidRDefault="00000000">
            <w:pPr>
              <w:rPr>
                <w:rFonts w:ascii="Arial" w:hAnsi="Arial" w:cs="Arial"/>
                <w:sz w:val="20"/>
                <w:szCs w:val="20"/>
              </w:rPr>
            </w:pPr>
            <w:r>
              <w:rPr>
                <w:rFonts w:ascii="Arial" w:hAnsi="Arial" w:cs="Arial"/>
                <w:sz w:val="20"/>
                <w:szCs w:val="20"/>
              </w:rPr>
              <w:t xml:space="preserve">e-mail: </w:t>
            </w:r>
          </w:p>
          <w:p w14:paraId="42416F43" w14:textId="77777777" w:rsidR="008E7F1A" w:rsidRDefault="00000000">
            <w:r>
              <w:rPr>
                <w:rFonts w:ascii="Arial" w:hAnsi="Arial" w:cs="Arial"/>
                <w:sz w:val="20"/>
                <w:szCs w:val="20"/>
              </w:rPr>
              <w:t xml:space="preserve">тел/факс: </w:t>
            </w:r>
            <w:r>
              <w:rPr>
                <w:rFonts w:ascii="Arial" w:hAnsi="Arial" w:cs="Arial"/>
                <w:b/>
                <w:bCs/>
                <w:sz w:val="20"/>
                <w:szCs w:val="20"/>
              </w:rPr>
              <w:t> </w:t>
            </w:r>
          </w:p>
          <w:p w14:paraId="63562E1C" w14:textId="77777777" w:rsidR="008E7F1A" w:rsidRDefault="00000000">
            <w:pPr>
              <w:ind w:firstLine="400"/>
              <w:rPr>
                <w:rFonts w:ascii="Arial" w:hAnsi="Arial" w:cs="Arial"/>
                <w:bCs/>
                <w:sz w:val="20"/>
                <w:szCs w:val="20"/>
              </w:rPr>
            </w:pPr>
            <w:r>
              <w:rPr>
                <w:rFonts w:ascii="Arial" w:hAnsi="Arial" w:cs="Arial"/>
                <w:b/>
                <w:bCs/>
                <w:sz w:val="20"/>
                <w:szCs w:val="20"/>
              </w:rPr>
              <w:t> </w:t>
            </w:r>
          </w:p>
          <w:p w14:paraId="7C33E107" w14:textId="77777777" w:rsidR="008E7F1A" w:rsidRDefault="00000000">
            <w:pPr>
              <w:rPr>
                <w:rFonts w:ascii="Arial" w:hAnsi="Arial" w:cs="Arial"/>
                <w:sz w:val="20"/>
                <w:szCs w:val="20"/>
              </w:rPr>
            </w:pPr>
            <w:r>
              <w:rPr>
                <w:rFonts w:ascii="Arial" w:hAnsi="Arial" w:cs="Arial"/>
                <w:bCs/>
                <w:sz w:val="20"/>
                <w:szCs w:val="20"/>
              </w:rPr>
              <w:t>Басшы:  </w:t>
            </w:r>
          </w:p>
        </w:tc>
      </w:tr>
    </w:tbl>
    <w:p w14:paraId="35D056F7" w14:textId="77777777" w:rsidR="008E7F1A" w:rsidRDefault="008E7F1A">
      <w:pPr>
        <w:rPr>
          <w:rFonts w:ascii="Arial" w:hAnsi="Arial" w:cs="Arial"/>
          <w:sz w:val="20"/>
          <w:szCs w:val="20"/>
        </w:rPr>
      </w:pPr>
    </w:p>
    <w:p w14:paraId="14A511AF" w14:textId="77777777" w:rsidR="008E7F1A" w:rsidRDefault="008E7F1A">
      <w:pPr>
        <w:rPr>
          <w:rFonts w:ascii="Arial" w:hAnsi="Arial" w:cs="Arial"/>
          <w:sz w:val="20"/>
          <w:szCs w:val="20"/>
        </w:rPr>
      </w:pPr>
    </w:p>
    <w:p w14:paraId="1BA412C9" w14:textId="77777777" w:rsidR="008E7F1A" w:rsidRDefault="00000000">
      <w:pPr>
        <w:pStyle w:val="af0"/>
        <w:ind w:left="1080"/>
        <w:jc w:val="right"/>
        <w:rPr>
          <w:rFonts w:ascii="Arial" w:hAnsi="Arial" w:cs="Arial"/>
          <w:sz w:val="22"/>
          <w:szCs w:val="22"/>
          <w:lang w:val="ru-RU"/>
        </w:rPr>
      </w:pPr>
      <w:r>
        <w:br w:type="page"/>
      </w:r>
    </w:p>
    <w:p w14:paraId="007162F1" w14:textId="77777777" w:rsidR="008E7F1A" w:rsidRDefault="00000000">
      <w:pPr>
        <w:pStyle w:val="af0"/>
        <w:ind w:left="1080"/>
        <w:jc w:val="right"/>
        <w:rPr>
          <w:rFonts w:ascii="Arial" w:hAnsi="Arial" w:cs="Arial"/>
          <w:sz w:val="20"/>
          <w:szCs w:val="22"/>
          <w:lang w:val="ru-RU"/>
        </w:rPr>
      </w:pPr>
      <w:r>
        <w:rPr>
          <w:rFonts w:ascii="Arial" w:hAnsi="Arial" w:cs="Arial"/>
          <w:sz w:val="20"/>
          <w:szCs w:val="22"/>
          <w:lang w:val="ru-RU"/>
        </w:rPr>
        <w:lastRenderedPageBreak/>
        <w:t>№ 1 Қосымша</w:t>
      </w:r>
    </w:p>
    <w:p w14:paraId="18ED7AB0" w14:textId="77777777" w:rsidR="008E7F1A" w:rsidRDefault="00000000">
      <w:pPr>
        <w:pStyle w:val="af0"/>
        <w:ind w:left="1080"/>
        <w:jc w:val="right"/>
      </w:pPr>
      <w:r>
        <w:rPr>
          <w:rFonts w:ascii="Arial" w:eastAsia="Arial" w:hAnsi="Arial" w:cs="Arial"/>
          <w:sz w:val="20"/>
          <w:szCs w:val="22"/>
          <w:lang w:val="ru-RU"/>
        </w:rPr>
        <w:t xml:space="preserve"> </w:t>
      </w:r>
      <w:r>
        <w:rPr>
          <w:rFonts w:ascii="Arial" w:hAnsi="Arial" w:cs="Arial"/>
          <w:sz w:val="20"/>
          <w:szCs w:val="22"/>
          <w:lang w:val="ru-RU"/>
        </w:rPr>
        <w:t>ақ қантты жеткізу шартына № __ бастап _____</w:t>
      </w:r>
    </w:p>
    <w:p w14:paraId="6988822F" w14:textId="77777777" w:rsidR="008E7F1A" w:rsidRDefault="008E7F1A">
      <w:pPr>
        <w:pStyle w:val="af0"/>
        <w:ind w:left="1080"/>
        <w:jc w:val="both"/>
        <w:rPr>
          <w:rFonts w:ascii="Arial" w:hAnsi="Arial" w:cs="Arial"/>
          <w:sz w:val="22"/>
          <w:szCs w:val="22"/>
          <w:lang w:val="ru-RU"/>
        </w:rPr>
      </w:pPr>
    </w:p>
    <w:p w14:paraId="34F73F05" w14:textId="77777777" w:rsidR="008E7F1A" w:rsidRDefault="00000000">
      <w:pPr>
        <w:pStyle w:val="af0"/>
        <w:ind w:left="1080"/>
        <w:jc w:val="both"/>
        <w:rPr>
          <w:rFonts w:ascii="Arial" w:hAnsi="Arial" w:cs="Arial"/>
          <w:sz w:val="20"/>
          <w:szCs w:val="22"/>
          <w:lang w:val="ru-RU"/>
        </w:rPr>
      </w:pPr>
      <w:r>
        <w:rPr>
          <w:rFonts w:ascii="Arial" w:hAnsi="Arial" w:cs="Arial"/>
          <w:sz w:val="20"/>
          <w:szCs w:val="22"/>
          <w:lang w:val="ru-RU"/>
        </w:rPr>
        <w:t>ҚРТ шарттарында Темір жол көлігімен жеткізу:</w:t>
      </w:r>
    </w:p>
    <w:p w14:paraId="0C39813B" w14:textId="77777777" w:rsidR="008E7F1A" w:rsidRDefault="00000000">
      <w:pPr>
        <w:pStyle w:val="ad"/>
        <w:keepNext/>
        <w:numPr>
          <w:ilvl w:val="0"/>
          <w:numId w:val="5"/>
        </w:numPr>
        <w:spacing w:before="600" w:after="600"/>
      </w:pPr>
      <w:r>
        <w:t>Жеткізу шарттары:</w:t>
      </w:r>
    </w:p>
    <w:p w14:paraId="151F62D1" w14:textId="77777777" w:rsidR="008E7F1A" w:rsidRDefault="00000000">
      <w:pPr>
        <w:pStyle w:val="a"/>
        <w:numPr>
          <w:ilvl w:val="1"/>
          <w:numId w:val="3"/>
        </w:numPr>
        <w:spacing w:before="120" w:after="0"/>
      </w:pPr>
      <w:r>
        <w:t>Жеткізу теміржол көлігімен CPT шарттарымен жүзеге асырылады – Тағайындалған станция Сатып алушының өтінімінде көрсетілген. Жеткізуші экспортқа арналған өнімдерді кедендік ресімдеуге жауапты емес.</w:t>
      </w:r>
    </w:p>
    <w:p w14:paraId="701EB01C" w14:textId="77777777" w:rsidR="008E7F1A" w:rsidRDefault="00000000">
      <w:pPr>
        <w:pStyle w:val="a"/>
        <w:numPr>
          <w:ilvl w:val="1"/>
          <w:numId w:val="3"/>
        </w:numPr>
        <w:spacing w:before="120" w:after="0"/>
      </w:pPr>
      <w:r>
        <w:t>Өнімдерді жеткізу жүзеге асырылады:</w:t>
      </w:r>
    </w:p>
    <w:p w14:paraId="64570740" w14:textId="77777777" w:rsidR="008E7F1A" w:rsidRDefault="00000000">
      <w:pPr>
        <w:pStyle w:val="10"/>
        <w:numPr>
          <w:ilvl w:val="2"/>
          <w:numId w:val="3"/>
        </w:numPr>
      </w:pPr>
      <w:r>
        <w:t>Жеткізушінің/ҚТЖ-ның меншікті вагондарында, үшінші тұлғалармен қолданыстағы шарттар негізінде Жеткізушінің пайдалануындағы және/немесе иелігіндегі вагондарда.</w:t>
      </w:r>
    </w:p>
    <w:p w14:paraId="79BDFD6F" w14:textId="77777777" w:rsidR="008E7F1A" w:rsidRDefault="00000000">
      <w:pPr>
        <w:pStyle w:val="10"/>
        <w:numPr>
          <w:ilvl w:val="2"/>
          <w:numId w:val="3"/>
        </w:numPr>
      </w:pPr>
      <w:r>
        <w:t>Өнімдерді вагондарға тиеу қолданыстағы жөнелту нормасы бойынша жүк жылдамдығымен жүзеге асырылады. Жөнелтудің ең төменгі нормасы тиісті үлгідегі бір вагон болып табылады. Өнімдерді жөнелтудің минималды нормаларынан төмен жеткізу жүзеге асырылмайды және жеткізілім жеткіліксіз деп саналмайды, Жеткізушіден айыппұлдар мен басқа да айыппұлдар өндірілмейді.</w:t>
      </w:r>
    </w:p>
    <w:p w14:paraId="08B08DB4" w14:textId="77777777" w:rsidR="008E7F1A" w:rsidRDefault="00000000">
      <w:pPr>
        <w:pStyle w:val="a"/>
        <w:numPr>
          <w:ilvl w:val="1"/>
          <w:numId w:val="3"/>
        </w:numPr>
        <w:spacing w:before="120" w:after="0"/>
      </w:pPr>
      <w:r>
        <w:t>Өнімді жеткізген кезде Сатып алушы міндеттенеді:</w:t>
      </w:r>
    </w:p>
    <w:p w14:paraId="7838E7F6" w14:textId="77777777" w:rsidR="008E7F1A" w:rsidRDefault="00000000">
      <w:pPr>
        <w:pStyle w:val="10"/>
        <w:numPr>
          <w:ilvl w:val="2"/>
          <w:numId w:val="3"/>
        </w:numPr>
      </w:pPr>
      <w:r>
        <w:t>Вагон межелі станцияға келгеннен кейін 24 сағат ішінде жүк түсіру, тазалау және бос вагондарды қайтару жұмыстарын жүргізіңіз. Вагондардың межелі станцияға келген күні мен уақыты және межелі станциядан жөнелту станциясына немесе Жеткізуші көрсеткен басқа станцияға жөнелтілген күні мен уақыты Бас есептеу орталығы – ҚТЖ филиалының мәліметтері бойынша анықталады. электрондық формат (деректер расталмаған). ҚТЖ деректері мен станция/межелі жол қызметтері ұсынған деректердің сәйкессіздігі ҚТЖ деректерінің пайдасына шешілуде.</w:t>
      </w:r>
    </w:p>
    <w:p w14:paraId="3A27C3B3" w14:textId="77777777" w:rsidR="008E7F1A" w:rsidRDefault="00000000">
      <w:pPr>
        <w:pStyle w:val="10"/>
        <w:numPr>
          <w:ilvl w:val="2"/>
          <w:numId w:val="3"/>
        </w:numPr>
      </w:pPr>
      <w:r>
        <w:t>Қазақстан Республикасы заңнамасының талаптарына сәйкес жүк алушының қарауында болған кезде жылжымалы құрамның қауіпсіздігі мен жарамдылығын қамтамасыз ету.</w:t>
      </w:r>
    </w:p>
    <w:p w14:paraId="228B8345" w14:textId="77777777" w:rsidR="008E7F1A" w:rsidRDefault="00000000">
      <w:pPr>
        <w:pStyle w:val="10"/>
        <w:numPr>
          <w:ilvl w:val="2"/>
          <w:numId w:val="3"/>
        </w:numPr>
      </w:pPr>
      <w:r>
        <w:t>Егер жылжымалы құрам жүк алушының қарауында болған кезеңде жылжымалы құрамның зақымдануы және/немесе жоғалуы орын алса, Сатып алушы жылжымалы құрам зақымдалған және/немесе жоғалған күннен бастап 24 сағаттан кешіктірмей, Жеткізушіге жылжымалы құрамның зақымдану және/немесе жоғалу себептерін көрсете отырып, жазбаша хабарлама жібереді.</w:t>
      </w:r>
    </w:p>
    <w:p w14:paraId="5D37AE5A" w14:textId="77777777" w:rsidR="008E7F1A" w:rsidRDefault="00000000">
      <w:pPr>
        <w:pStyle w:val="10"/>
        <w:numPr>
          <w:ilvl w:val="2"/>
          <w:numId w:val="3"/>
        </w:numPr>
      </w:pPr>
      <w:r>
        <w:t>Вагонның(лардың) зақымдануына немесе жоғалуына жауапты болу.</w:t>
      </w:r>
    </w:p>
    <w:p w14:paraId="3C28AD0E" w14:textId="77777777" w:rsidR="008E7F1A" w:rsidRDefault="00000000">
      <w:pPr>
        <w:pStyle w:val="10"/>
        <w:numPr>
          <w:ilvl w:val="2"/>
          <w:numId w:val="3"/>
        </w:numPr>
      </w:pPr>
      <w:r>
        <w:t>Жүктерді түсіргеннен кейін вагондар жүктерді теміржол көлігімен тасымалдау ережелеріне сәйкес іші-сырты тазаланып, бекітпелерге арналған бекітпелер алынып тасталуы керек, бекітпелерге арналған бекітпелер алынып тасталуы керек, сондай-ақ бекітпелерге арналған бекітілген инвентарлық құрылғылар (соның ішінде турникеттер) жарамды техникалық күйге келтірілуі керек. ). Жүк түсіру орнынан келген вагондардан бұрын тасымалданған жүктің қалдықтары табылған жағдайда, Жеткізуші вагондарды тазарту және жүк қалдықтарын кәдеге жарату үшін үшінші тұлғаларды тартуға құқылы, содан кейін Сатып алушыға орындалған жұмыс шығындарын қайта есептейді. . Сатып алушы Өнім берушіге тиісті талапты ұсынған күннен бастап 5 (бес) банктік күн ішінде Өнім берушіге шеккен шығындарын өтеуге міндетті.</w:t>
      </w:r>
    </w:p>
    <w:p w14:paraId="7F83BD4F" w14:textId="77777777" w:rsidR="008E7F1A" w:rsidRDefault="00000000">
      <w:pPr>
        <w:pStyle w:val="10"/>
        <w:numPr>
          <w:ilvl w:val="2"/>
          <w:numId w:val="3"/>
        </w:numPr>
      </w:pPr>
      <w:r>
        <w:t>Жүктерді түсіргеннен кейін жүктерді теміржол көлігімен тасымалдау ережелерінде белгіленген жағдайларда бос вагондардың люк қақпақтары жабылуы керек.</w:t>
      </w:r>
    </w:p>
    <w:p w14:paraId="7C028DFC" w14:textId="77777777" w:rsidR="008E7F1A" w:rsidRDefault="00000000">
      <w:pPr>
        <w:pStyle w:val="10"/>
        <w:numPr>
          <w:ilvl w:val="2"/>
          <w:numId w:val="3"/>
        </w:numPr>
      </w:pPr>
      <w:r>
        <w:t xml:space="preserve">Өнімдерді тағайындалған станцияға түсіргеннен кейін бос жылжымалы құрамның жөнелту станциясына немесе Жеткізушімен келісілген басқа станцияға уақтылы жөнелтілуін қамтамасыз етіңіз. Бұл ретте Сатып алушы бос вагондарды жөнелтуге </w:t>
      </w:r>
      <w:r>
        <w:lastRenderedPageBreak/>
        <w:t>арналған теміржол жүкқұжаттарын Жеткізушінің нұсқауларына қатаң сәйкестікте ресімдейді, сондай-ақ Жеткізушіге осы вагондарды жөнелту туралы хабарлайды.</w:t>
      </w:r>
    </w:p>
    <w:p w14:paraId="090DFA5B" w14:textId="77777777" w:rsidR="008E7F1A" w:rsidRDefault="00000000">
      <w:pPr>
        <w:pStyle w:val="ad"/>
        <w:keepNext/>
        <w:numPr>
          <w:ilvl w:val="0"/>
          <w:numId w:val="3"/>
        </w:numPr>
        <w:spacing w:before="600" w:after="600"/>
      </w:pPr>
      <w:r>
        <w:t>Өнімнің бағасы</w:t>
      </w:r>
    </w:p>
    <w:p w14:paraId="784A27A2" w14:textId="77777777" w:rsidR="008E7F1A" w:rsidRDefault="00000000">
      <w:pPr>
        <w:pStyle w:val="a"/>
        <w:numPr>
          <w:ilvl w:val="1"/>
          <w:numId w:val="3"/>
        </w:numPr>
        <w:spacing w:before="120" w:after="0"/>
      </w:pPr>
      <w:r>
        <w:t>Өнімнің бағасына Өнімді тағайындалған станцияға тасымалдау құны кіреді.</w:t>
      </w:r>
    </w:p>
    <w:p w14:paraId="4FDF62FE" w14:textId="77777777" w:rsidR="008E7F1A" w:rsidRDefault="00000000">
      <w:pPr>
        <w:pStyle w:val="a"/>
        <w:numPr>
          <w:ilvl w:val="1"/>
          <w:numId w:val="3"/>
        </w:numPr>
        <w:spacing w:before="120" w:after="0"/>
      </w:pPr>
      <w:r>
        <w:t>Сатып алушы өз есебінен вагондарды өзінің теміржол тұйығына немесе Жүк алушының тұйығына жеткізеді және вагондарды түсіруді жүзеге асырады.</w:t>
      </w:r>
    </w:p>
    <w:p w14:paraId="47E58EE7" w14:textId="77777777" w:rsidR="008E7F1A" w:rsidRDefault="00000000">
      <w:pPr>
        <w:pStyle w:val="ad"/>
        <w:keepNext/>
        <w:numPr>
          <w:ilvl w:val="0"/>
          <w:numId w:val="3"/>
        </w:numPr>
        <w:spacing w:before="600" w:after="600"/>
      </w:pPr>
      <w:r>
        <w:t>Өнім берушінің өнімді жеткізу бойынша міндеттемелерін орындауы</w:t>
      </w:r>
    </w:p>
    <w:p w14:paraId="4CA80B95" w14:textId="77777777" w:rsidR="008E7F1A" w:rsidRDefault="00000000">
      <w:pPr>
        <w:pStyle w:val="a"/>
        <w:numPr>
          <w:ilvl w:val="1"/>
          <w:numId w:val="3"/>
        </w:numPr>
        <w:spacing w:before="120" w:after="0"/>
      </w:pPr>
      <w:r>
        <w:t>Жеткізуші Өнімді жеткізу бойынша өз міндеттемелерін орындады деп есептеледі, ал Өнімге меншік құқығы, сондай-ақ Өнімді Жүк алушыға берген сәттен бастап Өнімнің кездейсоқ жоғалуы, бүлінуі немесе жоғалуының барлық тәуекелдері Сатып алушыға өтеді/Сатып алушыға немесе Өнім тағайындалған Станцияда тасымалдауға дайын болғанда және Сатып алушы Келісім-шарт пен Өтінім шарттарына сәйкес Өнімнің тасымалдауға дайындығы туралы хабардар болған кезде (оқиға ерте басталған кезде).</w:t>
      </w:r>
    </w:p>
    <w:p w14:paraId="65D140E6" w14:textId="77777777" w:rsidR="008E7F1A" w:rsidRDefault="00000000">
      <w:pPr>
        <w:pStyle w:val="ad"/>
        <w:keepNext/>
        <w:numPr>
          <w:ilvl w:val="0"/>
          <w:numId w:val="3"/>
        </w:numPr>
        <w:spacing w:before="600" w:after="600"/>
      </w:pPr>
      <w:r>
        <w:t>Жауапкершілік</w:t>
      </w:r>
    </w:p>
    <w:p w14:paraId="27B3955E" w14:textId="77777777" w:rsidR="008E7F1A" w:rsidRDefault="00000000">
      <w:pPr>
        <w:pStyle w:val="a"/>
        <w:numPr>
          <w:ilvl w:val="1"/>
          <w:numId w:val="3"/>
        </w:numPr>
        <w:spacing w:before="120" w:after="0"/>
      </w:pPr>
      <w:r>
        <w:t>Жеткізуші тасымалдаушыдан жалға алған вагондарды түсіру және қайтару мерзімдерін бұзғаны үшін Сатып алушы Жеткізушіге келтірілген залалды растайтын қаржылық құжаттардың көшірмелері негізінде тасымалдаушымен жасалған шартта белгіленген мөлшерде өтейді. осындай шығындар.</w:t>
      </w:r>
    </w:p>
    <w:p w14:paraId="2F75FA83" w14:textId="77777777" w:rsidR="008E7F1A" w:rsidRDefault="00000000">
      <w:pPr>
        <w:pStyle w:val="a"/>
        <w:numPr>
          <w:ilvl w:val="1"/>
          <w:numId w:val="3"/>
        </w:numPr>
        <w:spacing w:before="120" w:after="0"/>
      </w:pPr>
      <w:r>
        <w:t>Жеткізушінің жеке/жалға алынған вагондарын түсіру және қайтару мерзімдерін бұзғаны үшін Сатып алушы Жеткізушіге, егер ол тиісті талапты қойса, әр кешіктірілген күн үшін вагон үшін 6000 (алты мың) теңге айыппұл төлейді. Жеткізуші Сатып алушы төлеген алдын ала төлем сомасынан айыппұлды ұстауға құқылы.</w:t>
      </w:r>
    </w:p>
    <w:p w14:paraId="5C183261" w14:textId="77777777" w:rsidR="008E7F1A" w:rsidRDefault="00000000">
      <w:pPr>
        <w:pStyle w:val="a"/>
        <w:numPr>
          <w:ilvl w:val="1"/>
          <w:numId w:val="3"/>
        </w:numPr>
        <w:spacing w:before="120" w:after="0"/>
      </w:pPr>
      <w:r>
        <w:t>Сатып алушы тағайындалған станцияның тасымалдаушысы алдында вагондардың нормадан тыс тоқтауы және басқа да бұзушылықтар үшін дербес жауап береді.</w:t>
      </w:r>
    </w:p>
    <w:p w14:paraId="27519552" w14:textId="77777777" w:rsidR="008E7F1A" w:rsidRDefault="00000000">
      <w:pPr>
        <w:pStyle w:val="a"/>
        <w:numPr>
          <w:ilvl w:val="1"/>
          <w:numId w:val="3"/>
        </w:numPr>
        <w:spacing w:before="120" w:after="0"/>
      </w:pPr>
      <w:r>
        <w:t>Сатып алушы Жеткізушіге жеткізілген күнтізбелік айда нақты жөнелтілген вагондар саны Сатып алушы мәлімдеген вагондар санынан өзгеше болған жағдайда, оның ішінде Жеткізушінің Сатып алушының өтініші бойынша Тараптар жазбаша түрде келіскеннен артық Өнім көлемін жеткізуімен байланысты болған жағдайда, оның барлық шығындарын өтеуге міндеттенеді. вагондарды пайдалану (пайдаланбау), сондай-ақ Сатып алушы станциялар мен тағайындалған жолдар бойынша жүк тиеу жоспарын өзгерткен, жөнелту мәліметтерін өзгерткен жағдайда.</w:t>
      </w:r>
    </w:p>
    <w:p w14:paraId="7FDA3BB5" w14:textId="77777777" w:rsidR="008E7F1A" w:rsidRDefault="00000000">
      <w:pPr>
        <w:pStyle w:val="a"/>
        <w:numPr>
          <w:ilvl w:val="1"/>
          <w:numId w:val="3"/>
        </w:numPr>
        <w:spacing w:before="120" w:after="0"/>
      </w:pPr>
      <w:r>
        <w:t>Жүк алушының жолдарында жылжымалы құрам зақымдалған жағдайда, Сатып алушы Жеткізушінің жылжымалы құрамды қалпына келтіруге жұмсаған нақты шығындарының, оның ішінде оны жөндеу орнына дейін және кері тасымалдау үшін тасымалдау тарифтерінің мөлшеріне жауап береді. Вагонның жөндеуге жарамдылығын және қалпына келтіру көлемін анықтауды вагон жөндеу кәсіпорны жүзеге асырады. Жылжымалы құрам қалпына келтірілмейтін жүк алушының жолдарында жылжымалы құрам жоғалған (жойылған), жоғалған немесе бүлінген жағдайда, Сатып алушы Жеткізушіге ұқсас жылжымалы құрамның нарықтық құнын негізге ала отырып, соманы төлейді.</w:t>
      </w:r>
    </w:p>
    <w:p w14:paraId="7231958C" w14:textId="77777777" w:rsidR="008E7F1A" w:rsidRDefault="00000000">
      <w:pPr>
        <w:pStyle w:val="a"/>
        <w:numPr>
          <w:ilvl w:val="1"/>
          <w:numId w:val="3"/>
        </w:numPr>
        <w:spacing w:before="120" w:after="0"/>
      </w:pPr>
      <w:r>
        <w:t xml:space="preserve">Жеткізушінің бос вагондарды жүк түсіруден жөнелту бойынша тасымалдау құжаттарын толтыру жөніндегі нұсқаулары дұрыс орындалмаған/толық орындалмаған жағдайда, Сатып алушы Жеткізушіге осыған байланысты ҚТЖ тасымалдаушысы және/немесе жылжымалы </w:t>
      </w:r>
      <w:r>
        <w:lastRenderedPageBreak/>
        <w:t>құрамның иелері шығарған тарифтер мен айыппұлдарды төлеу бойынша барлық құжатталған шығындарды өтейді. (өнімді Жеткізушінің жеке вагондарына немесе тиісті келісім-шарттар негізінде оның пайдалануындағы немесе иелігіндегі вагондарға жөнелту кезінде).</w:t>
      </w:r>
    </w:p>
    <w:p w14:paraId="7343135E" w14:textId="77777777" w:rsidR="008E7F1A" w:rsidRDefault="00000000">
      <w:pPr>
        <w:pStyle w:val="ad"/>
        <w:keepNext/>
        <w:numPr>
          <w:ilvl w:val="0"/>
          <w:numId w:val="3"/>
        </w:numPr>
        <w:spacing w:before="600" w:after="600"/>
      </w:pPr>
      <w:r>
        <w:t>Құжаттар</w:t>
      </w:r>
    </w:p>
    <w:p w14:paraId="6F4AF28F" w14:textId="77777777" w:rsidR="008E7F1A" w:rsidRDefault="00000000">
      <w:pPr>
        <w:pStyle w:val="a"/>
        <w:numPr>
          <w:ilvl w:val="1"/>
          <w:numId w:val="3"/>
        </w:numPr>
        <w:spacing w:before="120" w:after="0"/>
      </w:pPr>
      <w:r>
        <w:t>Шот-фактураның түпнұсқасы және жүкқұжаттың бір түпнұсқасы жөнелтілген әрбір вагонға ілеспе құжаттармен бірге жіберіледі.</w:t>
      </w:r>
    </w:p>
    <w:sectPr w:rsidR="008E7F1A">
      <w:headerReference w:type="default" r:id="rId7"/>
      <w:footerReference w:type="default" r:id="rId8"/>
      <w:pgSz w:w="11906" w:h="16838"/>
      <w:pgMar w:top="1418" w:right="851" w:bottom="1418"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94DB" w14:textId="77777777" w:rsidR="008A2597" w:rsidRDefault="008A2597">
      <w:r>
        <w:separator/>
      </w:r>
    </w:p>
  </w:endnote>
  <w:endnote w:type="continuationSeparator" w:id="0">
    <w:p w14:paraId="5D155D61" w14:textId="77777777" w:rsidR="008A2597" w:rsidRDefault="008A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A75A" w14:textId="77777777" w:rsidR="008E7F1A" w:rsidRDefault="00000000">
    <w:pPr>
      <w:pStyle w:val="ab"/>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13</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1B675" w14:textId="77777777" w:rsidR="008A2597" w:rsidRDefault="008A2597">
      <w:r>
        <w:separator/>
      </w:r>
    </w:p>
  </w:footnote>
  <w:footnote w:type="continuationSeparator" w:id="0">
    <w:p w14:paraId="5336086C" w14:textId="77777777" w:rsidR="008A2597" w:rsidRDefault="008A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4424" w14:textId="77777777" w:rsidR="008E7F1A" w:rsidRDefault="00000000">
    <w:pPr>
      <w:pStyle w:val="Headcenter"/>
      <w:pBdr>
        <w:bottom w:val="single" w:sz="4" w:space="1" w:color="000000"/>
      </w:pBdr>
      <w:spacing w:before="0" w:after="0"/>
      <w:jc w:val="left"/>
    </w:pPr>
    <w:r>
      <w:rPr>
        <w:b w:val="0"/>
        <w:bCs w:val="0"/>
        <w:i/>
        <w:iCs/>
      </w:rPr>
      <w:t xml:space="preserve">Спецификация </w:t>
    </w:r>
    <w:r>
      <w:rPr>
        <w:rFonts w:eastAsia="Arial Unicode MS"/>
        <w:b w:val="0"/>
        <w:bCs w:val="0"/>
        <w:i/>
        <w:lang w:val="kk-KZ"/>
      </w:rPr>
      <w:t>Сахар белый</w:t>
    </w:r>
    <w:r>
      <w:rPr>
        <w:rFonts w:eastAsia="Arial Unicode MS"/>
        <w:b w:val="0"/>
        <w:bCs w:val="0"/>
        <w:i/>
      </w:rPr>
      <w:t xml:space="preserve">, </w:t>
    </w:r>
    <w:r>
      <w:rPr>
        <w:rFonts w:ascii="Arial CYR" w:eastAsia="Arial Unicode MS" w:hAnsi="Arial CYR" w:cs="Arial CYR"/>
        <w:b w:val="0"/>
        <w:bCs w:val="0"/>
      </w:rPr>
      <w:t xml:space="preserve">условия поставки – </w:t>
    </w:r>
    <w:r>
      <w:rPr>
        <w:rFonts w:ascii="Arial CYR" w:eastAsia="Arial Unicode MS" w:hAnsi="Arial CYR" w:cs="Arial CYR"/>
        <w:b w:val="0"/>
        <w:bCs w:val="0"/>
        <w:lang w:val="en-US"/>
      </w:rPr>
      <w:t>CPT</w:t>
    </w:r>
    <w:r>
      <w:rPr>
        <w:rFonts w:ascii="Arial CYR" w:eastAsia="Arial Unicode MS" w:hAnsi="Arial CYR" w:cs="Arial CYR"/>
        <w:b w:val="0"/>
        <w:bCs w:val="0"/>
      </w:rPr>
      <w:t>, Жамбылская область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2818"/>
    <w:multiLevelType w:val="multilevel"/>
    <w:tmpl w:val="C4B2726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D47637"/>
    <w:multiLevelType w:val="multilevel"/>
    <w:tmpl w:val="BAD2BC32"/>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2" w15:restartNumberingAfterBreak="0">
    <w:nsid w:val="754C344C"/>
    <w:multiLevelType w:val="multilevel"/>
    <w:tmpl w:val="E89C5DF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988164">
    <w:abstractNumId w:val="0"/>
  </w:num>
  <w:num w:numId="2" w16cid:durableId="1204365813">
    <w:abstractNumId w:val="2"/>
  </w:num>
  <w:num w:numId="3" w16cid:durableId="431243098">
    <w:abstractNumId w:val="1"/>
  </w:num>
  <w:num w:numId="4" w16cid:durableId="471607286">
    <w:abstractNumId w:val="1"/>
    <w:lvlOverride w:ilvl="0">
      <w:startOverride w:val="1"/>
    </w:lvlOverride>
  </w:num>
  <w:num w:numId="5" w16cid:durableId="123597072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1A"/>
    <w:rsid w:val="004B36B2"/>
    <w:rsid w:val="007134E6"/>
    <w:rsid w:val="008A2597"/>
    <w:rsid w:val="008E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6440"/>
  <w15:docId w15:val="{CD4D6C67-7871-4BF8-8384-65DD262C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rPr>
      <w:color w:val="000000"/>
    </w:rPr>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5z0">
    <w:name w:val="WW8Num5z0"/>
    <w:qFormat/>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character" w:customStyle="1" w:styleId="WW-Absatz-Standardschriftart1">
    <w:name w:val="WW-Absatz-Standardschriftart1"/>
    <w:qFormat/>
  </w:style>
  <w:style w:type="character" w:customStyle="1" w:styleId="2">
    <w:name w:val="Основной шрифт абзаца2"/>
    <w:qFormat/>
  </w:style>
  <w:style w:type="paragraph" w:customStyle="1" w:styleId="Heading">
    <w:name w:val="Heading"/>
    <w:basedOn w:val="a0"/>
    <w:next w:val="a7"/>
    <w:qFormat/>
    <w:pPr>
      <w:keepNext/>
      <w:spacing w:before="240" w:after="120"/>
    </w:pPr>
    <w:rPr>
      <w:rFonts w:ascii="Liberation Sans" w:eastAsia="AR PL UMing CN" w:hAnsi="Liberation Sans" w:cs="FreeSans"/>
      <w:sz w:val="28"/>
      <w:szCs w:val="28"/>
    </w:rPr>
  </w:style>
  <w:style w:type="paragraph" w:styleId="a7">
    <w:name w:val="Body Text"/>
    <w:basedOn w:val="a0"/>
    <w:pPr>
      <w:spacing w:after="120"/>
    </w:pPr>
  </w:style>
  <w:style w:type="paragraph" w:styleId="a8">
    <w:name w:val="List"/>
    <w:basedOn w:val="a7"/>
    <w:rPr>
      <w:rFonts w:cs="FreeSans"/>
    </w:rPr>
  </w:style>
  <w:style w:type="paragraph" w:styleId="a9">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a">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b">
    <w:name w:val="footer"/>
    <w:basedOn w:val="a0"/>
    <w:pPr>
      <w:tabs>
        <w:tab w:val="center" w:pos="4153"/>
        <w:tab w:val="right" w:pos="8306"/>
      </w:tabs>
      <w:autoSpaceDE w:val="0"/>
    </w:pPr>
  </w:style>
  <w:style w:type="paragraph" w:styleId="ac">
    <w:name w:val="Body Text Indent"/>
    <w:basedOn w:val="a0"/>
    <w:pPr>
      <w:spacing w:after="120"/>
      <w:ind w:left="283"/>
    </w:pPr>
  </w:style>
  <w:style w:type="paragraph" w:customStyle="1" w:styleId="a">
    <w:name w:val="Подпункт спецификации"/>
    <w:basedOn w:val="ac"/>
    <w:qFormat/>
    <w:pPr>
      <w:numPr>
        <w:numId w:val="3"/>
      </w:numPr>
      <w:autoSpaceDE w:val="0"/>
      <w:spacing w:after="60"/>
      <w:jc w:val="both"/>
    </w:pPr>
    <w:rPr>
      <w:rFonts w:ascii="Arial" w:hAnsi="Arial" w:cs="Arial"/>
      <w:color w:val="000000"/>
      <w:sz w:val="20"/>
      <w:szCs w:val="20"/>
    </w:rPr>
  </w:style>
  <w:style w:type="paragraph" w:customStyle="1" w:styleId="ad">
    <w:name w:val="Пункт спецификации"/>
    <w:basedOn w:val="a0"/>
    <w:qFormat/>
    <w:pPr>
      <w:tabs>
        <w:tab w:val="num" w:pos="397"/>
      </w:tabs>
      <w:autoSpaceDE w:val="0"/>
      <w:spacing w:before="120" w:after="120"/>
      <w:ind w:left="397" w:hanging="397"/>
      <w:jc w:val="both"/>
    </w:pPr>
    <w:rPr>
      <w:rFonts w:ascii="Arial" w:hAnsi="Arial" w:cs="Arial"/>
      <w:b/>
      <w:sz w:val="20"/>
      <w:szCs w:val="20"/>
    </w:rPr>
  </w:style>
  <w:style w:type="paragraph" w:customStyle="1" w:styleId="ae">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d"/>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0">
    <w:name w:val="List Paragraph"/>
    <w:basedOn w:val="a0"/>
    <w:qFormat/>
    <w:pPr>
      <w:ind w:left="720"/>
    </w:pPr>
    <w:rPr>
      <w:lang w:val="kk-KZ"/>
    </w:rPr>
  </w:style>
  <w:style w:type="paragraph" w:styleId="af1">
    <w:name w:val="header"/>
    <w:basedOn w:val="a0"/>
    <w:pPr>
      <w:widowControl w:val="0"/>
    </w:pPr>
    <w:rPr>
      <w:rFonts w:ascii="Calibri" w:eastAsia="Calibri" w:hAnsi="Calibri" w:cs="Calibri"/>
      <w:sz w:val="22"/>
      <w:szCs w:val="22"/>
      <w:lang w:val="en-US"/>
    </w:rPr>
  </w:style>
  <w:style w:type="paragraph" w:customStyle="1" w:styleId="af2">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4383</Words>
  <Characters>24989</Characters>
  <Application>Microsoft Office Word</Application>
  <DocSecurity>0</DocSecurity>
  <Lines>208</Lines>
  <Paragraphs>58</Paragraphs>
  <ScaleCrop>false</ScaleCrop>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2025-07-08T10:36:00Z</dcterms:created>
  <dcterms:modified xsi:type="dcterms:W3CDTF">2025-07-08T10:36:00Z</dcterms:modified>
  <dc:language>en-US</dc:language>
</cp:coreProperties>
</file>