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5184" w14:textId="77777777" w:rsidR="001929F9" w:rsidRDefault="001929F9">
      <w:pPr>
        <w:pStyle w:val="afb"/>
        <w:jc w:val="both"/>
        <w:rPr>
          <w:rFonts w:cs="Times New Roman"/>
          <w:sz w:val="22"/>
          <w:szCs w:val="22"/>
        </w:rPr>
      </w:pPr>
    </w:p>
    <w:p w14:paraId="77103F45" w14:textId="77777777" w:rsidR="001929F9" w:rsidRDefault="00000000">
      <w:pPr>
        <w:pStyle w:val="a3"/>
        <w:spacing w:after="0"/>
        <w:ind w:left="5400" w:right="96"/>
        <w:jc w:val="both"/>
        <w:rPr>
          <w:sz w:val="22"/>
          <w:szCs w:val="22"/>
        </w:rPr>
      </w:pPr>
      <w:r>
        <w:rPr>
          <w:b/>
          <w:bCs/>
          <w:sz w:val="22"/>
          <w:szCs w:val="22"/>
        </w:rPr>
        <w:t>БЕКІТІЛДІ</w:t>
      </w:r>
    </w:p>
    <w:p w14:paraId="45581FE5" w14:textId="77777777" w:rsidR="001929F9"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60CC6856" w14:textId="77777777" w:rsidR="001929F9" w:rsidRDefault="00000000">
      <w:pPr>
        <w:pStyle w:val="a3"/>
        <w:tabs>
          <w:tab w:val="left" w:pos="4962"/>
        </w:tabs>
        <w:spacing w:after="0"/>
        <w:ind w:left="5400" w:right="96"/>
        <w:jc w:val="both"/>
        <w:rPr>
          <w:sz w:val="22"/>
          <w:szCs w:val="22"/>
        </w:rPr>
      </w:pPr>
      <w:r>
        <w:rPr>
          <w:sz w:val="22"/>
          <w:szCs w:val="22"/>
        </w:rPr>
        <w:t>"БНАЖ" тауар биржасы" АҚ</w:t>
      </w:r>
    </w:p>
    <w:p w14:paraId="1CCB8469" w14:textId="77777777" w:rsidR="001929F9" w:rsidRDefault="00000000">
      <w:pPr>
        <w:pStyle w:val="a3"/>
        <w:tabs>
          <w:tab w:val="left" w:pos="4962"/>
          <w:tab w:val="right" w:pos="9258"/>
        </w:tabs>
        <w:spacing w:after="0"/>
        <w:ind w:left="5400" w:right="96"/>
        <w:jc w:val="both"/>
      </w:pPr>
      <w:r>
        <w:rPr>
          <w:sz w:val="22"/>
          <w:szCs w:val="22"/>
        </w:rPr>
        <w:t xml:space="preserve">(№хаттама </w:t>
      </w:r>
      <w:r>
        <w:rPr>
          <w:sz w:val="22"/>
          <w:szCs w:val="22"/>
          <w:lang w:val="en-US"/>
        </w:rPr>
        <w:t>1685</w:t>
      </w:r>
      <w:r>
        <w:rPr>
          <w:sz w:val="22"/>
          <w:szCs w:val="22"/>
        </w:rPr>
        <w:t xml:space="preserve"> бастап </w:t>
      </w:r>
      <w:r>
        <w:rPr>
          <w:sz w:val="22"/>
          <w:szCs w:val="22"/>
          <w:lang w:val="en-US"/>
        </w:rPr>
        <w:t>21</w:t>
      </w:r>
      <w:r>
        <w:rPr>
          <w:sz w:val="22"/>
          <w:szCs w:val="22"/>
        </w:rPr>
        <w:t>.12.2023г.)</w:t>
      </w:r>
    </w:p>
    <w:p w14:paraId="46A36977" w14:textId="77777777" w:rsidR="001929F9"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0611D25A" w14:textId="77777777" w:rsidR="001929F9"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74BF6B2F" w14:textId="77777777" w:rsidR="001929F9"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6E7FD585" w14:textId="77777777" w:rsidR="001929F9" w:rsidRDefault="00000000">
      <w:pPr>
        <w:pStyle w:val="afc"/>
        <w:spacing w:before="240" w:after="0"/>
        <w:ind w:left="567" w:right="-6"/>
        <w:jc w:val="center"/>
        <w:rPr>
          <w:rFonts w:eastAsia="Arial Unicode MS"/>
          <w:sz w:val="22"/>
          <w:szCs w:val="22"/>
        </w:rPr>
      </w:pPr>
      <w:r>
        <w:rPr>
          <w:sz w:val="22"/>
          <w:szCs w:val="22"/>
        </w:rPr>
        <w:t>DRDEXSE – Қысқы дизель отыны (минус 35) ДТ-З-К4, Меркурий 5 ЖШС шығарған, жеткізу шарттары EXW Павлодар облысы</w:t>
      </w:r>
    </w:p>
    <w:p w14:paraId="392F3B70" w14:textId="77777777" w:rsidR="001929F9"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1929F9" w14:paraId="2B3B24C0" w14:textId="77777777">
        <w:tc>
          <w:tcPr>
            <w:tcW w:w="2235" w:type="dxa"/>
            <w:tcBorders>
              <w:top w:val="single" w:sz="4" w:space="0" w:color="000000"/>
              <w:left w:val="single" w:sz="4" w:space="0" w:color="000000"/>
              <w:bottom w:val="single" w:sz="4" w:space="0" w:color="000000"/>
              <w:right w:val="single" w:sz="4" w:space="0" w:color="000000"/>
            </w:tcBorders>
          </w:tcPr>
          <w:p w14:paraId="640815B8" w14:textId="77777777" w:rsidR="001929F9"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25363279" w14:textId="77777777" w:rsidR="001929F9"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1929F9" w14:paraId="6CD3F5BE"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6FD9698" w14:textId="77777777" w:rsidR="001929F9"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19870B94" w14:textId="77777777" w:rsidR="001929F9" w:rsidRDefault="00000000">
            <w:pPr>
              <w:pStyle w:val="aff"/>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1929F9" w14:paraId="6B2BD6E0" w14:textId="77777777">
        <w:tc>
          <w:tcPr>
            <w:tcW w:w="2235" w:type="dxa"/>
            <w:tcBorders>
              <w:top w:val="single" w:sz="4" w:space="0" w:color="000000"/>
              <w:left w:val="single" w:sz="4" w:space="0" w:color="000000"/>
              <w:bottom w:val="single" w:sz="4" w:space="0" w:color="000000"/>
              <w:right w:val="single" w:sz="4" w:space="0" w:color="000000"/>
            </w:tcBorders>
          </w:tcPr>
          <w:p w14:paraId="1A877715" w14:textId="77777777" w:rsidR="001929F9"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59F01A3F" w14:textId="77777777" w:rsidR="001929F9" w:rsidRDefault="00000000">
            <w:pPr>
              <w:pStyle w:val="aff"/>
              <w:spacing w:before="60" w:after="0"/>
            </w:pPr>
            <w:r>
              <w:rPr>
                <w:rFonts w:ascii="Times New Roman" w:eastAsia="Arial Unicode MS" w:hAnsi="Times New Roman" w:cs="Times New Roman"/>
                <w:bCs/>
                <w:sz w:val="22"/>
                <w:szCs w:val="22"/>
                <w:lang w:val="kk-KZ"/>
              </w:rPr>
              <w:t>"БНАЖ клирингтік орталығы" ЖШС</w:t>
            </w:r>
          </w:p>
        </w:tc>
      </w:tr>
      <w:tr w:rsidR="001929F9" w14:paraId="6A93CBC0" w14:textId="77777777">
        <w:tc>
          <w:tcPr>
            <w:tcW w:w="2235" w:type="dxa"/>
            <w:tcBorders>
              <w:top w:val="single" w:sz="4" w:space="0" w:color="000000"/>
              <w:left w:val="single" w:sz="4" w:space="0" w:color="000000"/>
              <w:bottom w:val="single" w:sz="4" w:space="0" w:color="000000"/>
              <w:right w:val="single" w:sz="4" w:space="0" w:color="000000"/>
            </w:tcBorders>
          </w:tcPr>
          <w:p w14:paraId="0BDF301C" w14:textId="77777777" w:rsidR="001929F9"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0C4568D5" w14:textId="77777777" w:rsidR="001929F9"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DD371DE" w14:textId="77777777" w:rsidR="001929F9"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3C43E39" w14:textId="77777777" w:rsidR="001929F9"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1929F9" w14:paraId="39BB5A57" w14:textId="77777777">
        <w:tc>
          <w:tcPr>
            <w:tcW w:w="2235" w:type="dxa"/>
            <w:tcBorders>
              <w:top w:val="single" w:sz="4" w:space="0" w:color="000000"/>
              <w:left w:val="single" w:sz="4" w:space="0" w:color="000000"/>
              <w:bottom w:val="single" w:sz="4" w:space="0" w:color="000000"/>
              <w:right w:val="single" w:sz="4" w:space="0" w:color="000000"/>
            </w:tcBorders>
          </w:tcPr>
          <w:p w14:paraId="42FC63AF" w14:textId="77777777" w:rsidR="001929F9"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67890FBB" w14:textId="77777777" w:rsidR="001929F9"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102D6D00" w14:textId="77777777" w:rsidR="001929F9" w:rsidRDefault="00000000">
            <w:pPr>
              <w:pStyle w:val="aff"/>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1929F9" w14:paraId="6D48FF7E" w14:textId="77777777">
        <w:tc>
          <w:tcPr>
            <w:tcW w:w="2235" w:type="dxa"/>
            <w:tcBorders>
              <w:top w:val="single" w:sz="4" w:space="0" w:color="000000"/>
              <w:left w:val="single" w:sz="4" w:space="0" w:color="000000"/>
              <w:bottom w:val="single" w:sz="4" w:space="0" w:color="000000"/>
              <w:right w:val="single" w:sz="4" w:space="0" w:color="000000"/>
            </w:tcBorders>
          </w:tcPr>
          <w:p w14:paraId="63857E11" w14:textId="77777777" w:rsidR="001929F9"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3423070" w14:textId="77777777" w:rsidR="001929F9"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1929F9" w14:paraId="683B1030" w14:textId="77777777">
        <w:tc>
          <w:tcPr>
            <w:tcW w:w="2235" w:type="dxa"/>
            <w:tcBorders>
              <w:top w:val="single" w:sz="4" w:space="0" w:color="000000"/>
              <w:left w:val="single" w:sz="4" w:space="0" w:color="000000"/>
              <w:bottom w:val="single" w:sz="4" w:space="0" w:color="000000"/>
              <w:right w:val="single" w:sz="4" w:space="0" w:color="000000"/>
            </w:tcBorders>
          </w:tcPr>
          <w:p w14:paraId="247E7791" w14:textId="77777777" w:rsidR="001929F9"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22BDB3A5" w14:textId="77777777" w:rsidR="001929F9" w:rsidRDefault="00000000">
            <w:pPr>
              <w:pStyle w:val="aff"/>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62A17CBB" w14:textId="77777777" w:rsidR="001929F9"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1929F9" w14:paraId="6E6452AD" w14:textId="77777777">
        <w:tc>
          <w:tcPr>
            <w:tcW w:w="2235" w:type="dxa"/>
            <w:tcBorders>
              <w:top w:val="single" w:sz="4" w:space="0" w:color="000000"/>
              <w:left w:val="single" w:sz="4" w:space="0" w:color="000000"/>
              <w:bottom w:val="single" w:sz="4" w:space="0" w:color="000000"/>
              <w:right w:val="single" w:sz="4" w:space="0" w:color="000000"/>
            </w:tcBorders>
          </w:tcPr>
          <w:p w14:paraId="3CE8DDC0" w14:textId="77777777" w:rsidR="001929F9"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C8FE032" w14:textId="77777777" w:rsidR="001929F9"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698C903" w14:textId="77777777" w:rsidR="001929F9"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1929F9" w14:paraId="2E49E747" w14:textId="77777777">
        <w:tc>
          <w:tcPr>
            <w:tcW w:w="2235" w:type="dxa"/>
            <w:tcBorders>
              <w:top w:val="single" w:sz="4" w:space="0" w:color="000000"/>
              <w:left w:val="single" w:sz="4" w:space="0" w:color="000000"/>
              <w:bottom w:val="single" w:sz="4" w:space="0" w:color="000000"/>
              <w:right w:val="single" w:sz="4" w:space="0" w:color="000000"/>
            </w:tcBorders>
          </w:tcPr>
          <w:p w14:paraId="19C4A7D8" w14:textId="77777777" w:rsidR="001929F9"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2867B9A6" w14:textId="77777777" w:rsidR="001929F9"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1929F9" w14:paraId="7DA5EA07" w14:textId="77777777">
        <w:tc>
          <w:tcPr>
            <w:tcW w:w="2235" w:type="dxa"/>
            <w:tcBorders>
              <w:top w:val="single" w:sz="4" w:space="0" w:color="000000"/>
              <w:left w:val="single" w:sz="4" w:space="0" w:color="000000"/>
              <w:bottom w:val="single" w:sz="4" w:space="0" w:color="000000"/>
              <w:right w:val="single" w:sz="4" w:space="0" w:color="000000"/>
            </w:tcBorders>
          </w:tcPr>
          <w:p w14:paraId="643A5DB1" w14:textId="77777777" w:rsidR="001929F9"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E293368" w14:textId="77777777" w:rsidR="001929F9" w:rsidRDefault="00000000">
            <w:pPr>
              <w:pStyle w:val="aff"/>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1929F9" w14:paraId="6DC7326A" w14:textId="77777777">
        <w:tc>
          <w:tcPr>
            <w:tcW w:w="2235" w:type="dxa"/>
            <w:tcBorders>
              <w:top w:val="single" w:sz="4" w:space="0" w:color="000000"/>
              <w:left w:val="single" w:sz="4" w:space="0" w:color="000000"/>
              <w:bottom w:val="single" w:sz="4" w:space="0" w:color="000000"/>
              <w:right w:val="single" w:sz="4" w:space="0" w:color="000000"/>
            </w:tcBorders>
          </w:tcPr>
          <w:p w14:paraId="61101929" w14:textId="77777777" w:rsidR="001929F9"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41A2153B" w14:textId="77777777" w:rsidR="001929F9" w:rsidRDefault="00000000">
            <w:pPr>
              <w:pStyle w:val="Default"/>
              <w:rPr>
                <w:rFonts w:ascii="Times New Roman" w:hAnsi="Times New Roman" w:cs="Times New Roman"/>
                <w:sz w:val="22"/>
                <w:szCs w:val="22"/>
              </w:rPr>
            </w:pPr>
            <w:r>
              <w:rPr>
                <w:rFonts w:ascii="Times New Roman" w:eastAsia="Arial Unicode MS" w:hAnsi="Times New Roman" w:cs="Times New Roman"/>
                <w:bCs/>
                <w:sz w:val="22"/>
                <w:szCs w:val="22"/>
                <w:lang w:val="kk-KZ"/>
              </w:rPr>
              <w:t xml:space="preserve">Қысқы дизель отыны </w:t>
            </w:r>
            <w:r>
              <w:rPr>
                <w:rFonts w:ascii="Times New Roman" w:hAnsi="Times New Roman" w:cs="Times New Roman"/>
                <w:sz w:val="22"/>
                <w:szCs w:val="22"/>
              </w:rPr>
              <w:t>МЕМСТ 32511-2013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1929F9" w14:paraId="13ACC255"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156263" w14:textId="77777777" w:rsidR="001929F9" w:rsidRDefault="00000000">
                  <w:pPr>
                    <w:keepNext/>
                    <w:snapToGrid w:val="0"/>
                    <w:spacing w:before="21" w:line="0" w:lineRule="atLeast"/>
                    <w:jc w:val="center"/>
                    <w:rPr>
                      <w:rFonts w:ascii="Arial" w:hAnsi="Arial" w:cs="Arial"/>
                      <w:bCs/>
                      <w:sz w:val="20"/>
                      <w:szCs w:val="20"/>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6C1D4D" w14:textId="77777777" w:rsidR="001929F9" w:rsidRDefault="00000000">
                  <w:pPr>
                    <w:keepNext/>
                    <w:snapToGrid w:val="0"/>
                    <w:spacing w:before="21" w:line="0" w:lineRule="atLeast"/>
                    <w:jc w:val="center"/>
                    <w:rPr>
                      <w:rFonts w:ascii="Arial" w:eastAsia="Arial" w:hAnsi="Arial" w:cs="Arial"/>
                    </w:rPr>
                  </w:pPr>
                  <w:r>
                    <w:rPr>
                      <w:rFonts w:eastAsia="Arial Unicode MS"/>
                      <w:bCs/>
                      <w:sz w:val="22"/>
                      <w:szCs w:val="22"/>
                      <w:lang w:val="kk-KZ"/>
                    </w:rPr>
                    <w:t>Мінездеме және норма</w:t>
                  </w:r>
                </w:p>
              </w:tc>
            </w:tr>
            <w:tr w:rsidR="001929F9" w14:paraId="496E53F7" w14:textId="77777777">
              <w:tc>
                <w:tcPr>
                  <w:tcW w:w="3289" w:type="dxa"/>
                  <w:tcBorders>
                    <w:top w:val="single" w:sz="4" w:space="0" w:color="000000"/>
                    <w:left w:val="single" w:sz="4" w:space="0" w:color="000000"/>
                    <w:bottom w:val="single" w:sz="4" w:space="0" w:color="000000"/>
                    <w:right w:val="single" w:sz="4" w:space="0" w:color="000000"/>
                  </w:tcBorders>
                </w:tcPr>
                <w:p w14:paraId="65A7F98E"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шекті температура</w:t>
                  </w:r>
                </w:p>
                <w:p w14:paraId="781DA080" w14:textId="77777777" w:rsidR="001929F9"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сүзгіштігі, жоғары емес, °С</w:t>
                  </w:r>
                </w:p>
              </w:tc>
              <w:tc>
                <w:tcPr>
                  <w:tcW w:w="3402" w:type="dxa"/>
                  <w:tcBorders>
                    <w:top w:val="single" w:sz="4" w:space="0" w:color="000000"/>
                    <w:left w:val="single" w:sz="4" w:space="0" w:color="000000"/>
                    <w:bottom w:val="single" w:sz="4" w:space="0" w:color="000000"/>
                    <w:right w:val="single" w:sz="4" w:space="0" w:color="000000"/>
                  </w:tcBorders>
                </w:tcPr>
                <w:p w14:paraId="23A343D7" w14:textId="77777777" w:rsidR="001929F9"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минус35</w:t>
                  </w:r>
                </w:p>
              </w:tc>
            </w:tr>
            <w:tr w:rsidR="001929F9" w14:paraId="43509F8D" w14:textId="77777777">
              <w:tc>
                <w:tcPr>
                  <w:tcW w:w="3289" w:type="dxa"/>
                  <w:tcBorders>
                    <w:top w:val="single" w:sz="4" w:space="0" w:color="000000"/>
                    <w:left w:val="single" w:sz="4" w:space="0" w:color="000000"/>
                    <w:bottom w:val="single" w:sz="4" w:space="0" w:color="000000"/>
                    <w:right w:val="single" w:sz="4" w:space="0" w:color="000000"/>
                  </w:tcBorders>
                </w:tcPr>
                <w:p w14:paraId="289801CD" w14:textId="77777777" w:rsidR="001929F9" w:rsidRDefault="00000000">
                  <w:pPr>
                    <w:pStyle w:val="aff"/>
                    <w:spacing w:before="60"/>
                  </w:pPr>
                  <w:r>
                    <w:rPr>
                      <w:rFonts w:ascii="Times New Roman" w:eastAsia="Arial Unicode MS" w:hAnsi="Times New Roman" w:cs="Times New Roman"/>
                      <w:bCs/>
                      <w:sz w:val="22"/>
                      <w:szCs w:val="22"/>
                      <w:lang w:val="kk-KZ"/>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6A89CB7E"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49,4</w:t>
                  </w:r>
                </w:p>
              </w:tc>
            </w:tr>
            <w:tr w:rsidR="001929F9" w14:paraId="4BE7BCA1" w14:textId="77777777">
              <w:tc>
                <w:tcPr>
                  <w:tcW w:w="3289" w:type="dxa"/>
                  <w:tcBorders>
                    <w:top w:val="single" w:sz="4" w:space="0" w:color="000000"/>
                    <w:left w:val="single" w:sz="4" w:space="0" w:color="000000"/>
                    <w:bottom w:val="single" w:sz="4" w:space="0" w:color="000000"/>
                    <w:right w:val="single" w:sz="4" w:space="0" w:color="000000"/>
                  </w:tcBorders>
                </w:tcPr>
                <w:p w14:paraId="0705CAF4"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0447A73F"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48,3</w:t>
                  </w:r>
                </w:p>
              </w:tc>
            </w:tr>
            <w:tr w:rsidR="001929F9" w14:paraId="78D59DB9" w14:textId="77777777">
              <w:tc>
                <w:tcPr>
                  <w:tcW w:w="3289" w:type="dxa"/>
                  <w:tcBorders>
                    <w:top w:val="single" w:sz="4" w:space="0" w:color="000000"/>
                    <w:left w:val="single" w:sz="4" w:space="0" w:color="000000"/>
                    <w:bottom w:val="single" w:sz="4" w:space="0" w:color="000000"/>
                    <w:right w:val="single" w:sz="4" w:space="0" w:color="000000"/>
                  </w:tcBorders>
                </w:tcPr>
                <w:p w14:paraId="143C54CB"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Тығыздығы 15 °С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698D9D3A"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822,8</w:t>
                  </w:r>
                </w:p>
              </w:tc>
            </w:tr>
            <w:tr w:rsidR="001929F9" w14:paraId="51696E26" w14:textId="77777777">
              <w:tc>
                <w:tcPr>
                  <w:tcW w:w="3289" w:type="dxa"/>
                  <w:tcBorders>
                    <w:top w:val="single" w:sz="4" w:space="0" w:color="000000"/>
                    <w:left w:val="single" w:sz="4" w:space="0" w:color="000000"/>
                    <w:bottom w:val="single" w:sz="4" w:space="0" w:color="000000"/>
                    <w:right w:val="single" w:sz="4" w:space="0" w:color="000000"/>
                  </w:tcBorders>
                </w:tcPr>
                <w:p w14:paraId="3610B260"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w:t>
                  </w:r>
                </w:p>
                <w:p w14:paraId="3997E391" w14:textId="77777777" w:rsidR="001929F9" w:rsidRDefault="00000000">
                  <w:pPr>
                    <w:pStyle w:val="aff"/>
                    <w:spacing w:before="60"/>
                  </w:pPr>
                  <w:r>
                    <w:rPr>
                      <w:rFonts w:ascii="Times New Roman" w:eastAsia="Arial Unicode MS" w:hAnsi="Times New Roman" w:cs="Times New Roman"/>
                      <w:bCs/>
                      <w:sz w:val="22"/>
                      <w:szCs w:val="22"/>
                      <w:lang w:val="kk-KZ"/>
                    </w:rPr>
                    <w:t>180 °С температурада айдалады, %, аз</w:t>
                  </w:r>
                </w:p>
              </w:tc>
              <w:tc>
                <w:tcPr>
                  <w:tcW w:w="3402" w:type="dxa"/>
                  <w:tcBorders>
                    <w:top w:val="single" w:sz="4" w:space="0" w:color="000000"/>
                    <w:left w:val="single" w:sz="4" w:space="0" w:color="000000"/>
                    <w:bottom w:val="single" w:sz="4" w:space="0" w:color="000000"/>
                    <w:right w:val="single" w:sz="4" w:space="0" w:color="000000"/>
                  </w:tcBorders>
                </w:tcPr>
                <w:p w14:paraId="13021196"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w:t>
                  </w:r>
                </w:p>
              </w:tc>
            </w:tr>
            <w:tr w:rsidR="001929F9" w14:paraId="2305F65B" w14:textId="77777777">
              <w:tc>
                <w:tcPr>
                  <w:tcW w:w="3289" w:type="dxa"/>
                  <w:tcBorders>
                    <w:top w:val="single" w:sz="4" w:space="0" w:color="000000"/>
                    <w:left w:val="single" w:sz="4" w:space="0" w:color="000000"/>
                    <w:bottom w:val="single" w:sz="4" w:space="0" w:color="000000"/>
                    <w:right w:val="single" w:sz="4" w:space="0" w:color="000000"/>
                  </w:tcBorders>
                </w:tcPr>
                <w:p w14:paraId="54B38CA8" w14:textId="77777777" w:rsidR="001929F9" w:rsidRDefault="00000000">
                  <w:pPr>
                    <w:pStyle w:val="aff"/>
                    <w:spacing w:before="60"/>
                  </w:pPr>
                  <w:r>
                    <w:rPr>
                      <w:rFonts w:ascii="Times New Roman" w:eastAsia="Arial Unicode MS" w:hAnsi="Times New Roman" w:cs="Times New Roman"/>
                      <w:bCs/>
                      <w:sz w:val="22"/>
                      <w:szCs w:val="22"/>
                      <w:lang w:val="kk-KZ"/>
                    </w:rPr>
                    <w:t>360 °С температурада айдалады, %, кем емес</w:t>
                  </w:r>
                </w:p>
              </w:tc>
              <w:tc>
                <w:tcPr>
                  <w:tcW w:w="3402" w:type="dxa"/>
                  <w:tcBorders>
                    <w:top w:val="single" w:sz="4" w:space="0" w:color="000000"/>
                    <w:left w:val="single" w:sz="4" w:space="0" w:color="000000"/>
                    <w:bottom w:val="single" w:sz="4" w:space="0" w:color="000000"/>
                    <w:right w:val="single" w:sz="4" w:space="0" w:color="000000"/>
                  </w:tcBorders>
                </w:tcPr>
                <w:p w14:paraId="0727F59B"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97</w:t>
                  </w:r>
                </w:p>
              </w:tc>
            </w:tr>
            <w:tr w:rsidR="001929F9" w14:paraId="309E9202" w14:textId="77777777">
              <w:tc>
                <w:tcPr>
                  <w:tcW w:w="3289" w:type="dxa"/>
                  <w:tcBorders>
                    <w:top w:val="single" w:sz="4" w:space="0" w:color="000000"/>
                    <w:left w:val="single" w:sz="4" w:space="0" w:color="000000"/>
                    <w:bottom w:val="single" w:sz="4" w:space="0" w:color="000000"/>
                    <w:right w:val="single" w:sz="4" w:space="0" w:color="000000"/>
                  </w:tcBorders>
                </w:tcPr>
                <w:p w14:paraId="36C8B9A1"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95% жоғары емес, °С температурада айдалады</w:t>
                  </w:r>
                </w:p>
              </w:tc>
              <w:tc>
                <w:tcPr>
                  <w:tcW w:w="3402" w:type="dxa"/>
                  <w:tcBorders>
                    <w:top w:val="single" w:sz="4" w:space="0" w:color="000000"/>
                    <w:left w:val="single" w:sz="4" w:space="0" w:color="000000"/>
                    <w:bottom w:val="single" w:sz="4" w:space="0" w:color="000000"/>
                    <w:right w:val="single" w:sz="4" w:space="0" w:color="000000"/>
                  </w:tcBorders>
                </w:tcPr>
                <w:p w14:paraId="4D8634A6" w14:textId="77777777" w:rsidR="001929F9"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313</w:t>
                  </w:r>
                </w:p>
              </w:tc>
            </w:tr>
            <w:tr w:rsidR="001929F9" w14:paraId="3307797A" w14:textId="77777777">
              <w:tc>
                <w:tcPr>
                  <w:tcW w:w="3289" w:type="dxa"/>
                  <w:tcBorders>
                    <w:top w:val="single" w:sz="4" w:space="0" w:color="000000"/>
                    <w:left w:val="single" w:sz="4" w:space="0" w:color="000000"/>
                    <w:bottom w:val="single" w:sz="4" w:space="0" w:color="000000"/>
                    <w:right w:val="single" w:sz="4" w:space="0" w:color="000000"/>
                  </w:tcBorders>
                </w:tcPr>
                <w:p w14:paraId="4E541810" w14:textId="77777777" w:rsidR="001929F9"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0B2C06A4" w14:textId="77777777" w:rsidR="001929F9"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белгіленген нормалар шегінде </w:t>
                  </w:r>
                  <w:r>
                    <w:rPr>
                      <w:rFonts w:ascii="Times New Roman" w:hAnsi="Times New Roman" w:cs="Times New Roman"/>
                      <w:sz w:val="22"/>
                      <w:szCs w:val="22"/>
                    </w:rPr>
                    <w:t>МЕМСТ 32511-2013</w:t>
                  </w:r>
                  <w:r>
                    <w:rPr>
                      <w:rFonts w:ascii="Times New Roman" w:eastAsia="Arial Unicode MS" w:hAnsi="Times New Roman" w:cs="Times New Roman"/>
                      <w:bCs/>
                      <w:sz w:val="22"/>
                      <w:szCs w:val="22"/>
                      <w:lang w:val="kk-KZ"/>
                    </w:rPr>
                    <w:t xml:space="preserve"> жеткізілетін қысқы дизельдік отын үшін.</w:t>
                  </w:r>
                </w:p>
              </w:tc>
            </w:tr>
          </w:tbl>
          <w:p w14:paraId="40CC0421" w14:textId="77777777" w:rsidR="001929F9" w:rsidRDefault="001929F9">
            <w:pPr>
              <w:pStyle w:val="Default"/>
              <w:rPr>
                <w:rFonts w:ascii="Times New Roman" w:hAnsi="Times New Roman" w:cs="Times New Roman"/>
                <w:lang w:val="kk-KZ"/>
              </w:rPr>
            </w:pPr>
          </w:p>
        </w:tc>
      </w:tr>
    </w:tbl>
    <w:p w14:paraId="0DE5F0D7" w14:textId="77777777" w:rsidR="001929F9" w:rsidRDefault="001929F9">
      <w:pPr>
        <w:pStyle w:val="aff0"/>
        <w:ind w:left="0"/>
        <w:rPr>
          <w:rFonts w:ascii="Times New Roman" w:hAnsi="Times New Roman" w:cs="Times New Roman"/>
          <w:sz w:val="22"/>
          <w:szCs w:val="22"/>
        </w:rPr>
      </w:pPr>
    </w:p>
    <w:p w14:paraId="495523F9" w14:textId="77777777" w:rsidR="001929F9" w:rsidRDefault="00000000">
      <w:pPr>
        <w:pStyle w:val="aff0"/>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251E651" w14:textId="77777777" w:rsidR="001929F9"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7AFD899D"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 коды: DRDEXSE – Қысқы дизель отыны (минус 35) ДТ-З-К4, Меркурий 5 ЖШС шығарған, жеткізу шарттары EXW Павлодар облысы;</w:t>
      </w:r>
    </w:p>
    <w:p w14:paraId="6B954438" w14:textId="77777777" w:rsidR="001929F9"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5866FFAB" w14:textId="77777777" w:rsidR="001929F9" w:rsidRDefault="00000000">
      <w:pPr>
        <w:pStyle w:val="1200"/>
        <w:numPr>
          <w:ilvl w:val="1"/>
          <w:numId w:val="9"/>
        </w:numPr>
        <w:spacing w:before="0" w:line="240" w:lineRule="atLeast"/>
      </w:pPr>
      <w:r>
        <w:rPr>
          <w:rFonts w:ascii="Times New Roman" w:hAnsi="Times New Roman"/>
          <w:sz w:val="22"/>
          <w:szCs w:val="22"/>
        </w:rPr>
        <w:t>Тауардың бағасы ҚҚС есебімен теңгемен көрсетіледі;</w:t>
      </w:r>
    </w:p>
    <w:p w14:paraId="026B2F8C"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EXW ҚР, Павлодар обл., Павлодар қ., Циолковский к-сі, 61, "UMIT" мұнай базасы);</w:t>
      </w:r>
    </w:p>
    <w:p w14:paraId="650BBAF7" w14:textId="77777777" w:rsidR="001929F9" w:rsidRDefault="00000000">
      <w:pPr>
        <w:pStyle w:val="1200"/>
        <w:numPr>
          <w:ilvl w:val="1"/>
          <w:numId w:val="9"/>
        </w:numPr>
        <w:spacing w:before="0" w:line="240" w:lineRule="atLeast"/>
      </w:pPr>
      <w:r>
        <w:rPr>
          <w:rFonts w:ascii="Times New Roman" w:hAnsi="Times New Roman"/>
          <w:sz w:val="22"/>
          <w:szCs w:val="22"/>
        </w:rPr>
        <w:t>Көлік – авто алып кету;</w:t>
      </w:r>
    </w:p>
    <w:p w14:paraId="0E107CEA" w14:textId="77777777" w:rsidR="001929F9" w:rsidRDefault="00000000">
      <w:pPr>
        <w:pStyle w:val="1200"/>
        <w:numPr>
          <w:ilvl w:val="1"/>
          <w:numId w:val="9"/>
        </w:numPr>
        <w:spacing w:before="0" w:line="240" w:lineRule="atLeast"/>
      </w:pPr>
      <w:r>
        <w:rPr>
          <w:rFonts w:ascii="Times New Roman" w:hAnsi="Times New Roman"/>
          <w:sz w:val="22"/>
          <w:szCs w:val="22"/>
        </w:rPr>
        <w:t>Төлем шарттары – 100% алдын ала төлем;</w:t>
      </w:r>
    </w:p>
    <w:p w14:paraId="2994C5B2" w14:textId="77777777" w:rsidR="001929F9" w:rsidRDefault="00000000">
      <w:pPr>
        <w:pStyle w:val="1200"/>
        <w:numPr>
          <w:ilvl w:val="1"/>
          <w:numId w:val="9"/>
        </w:numPr>
        <w:spacing w:before="0" w:line="240" w:lineRule="atLeast"/>
      </w:pPr>
      <w:r>
        <w:rPr>
          <w:rFonts w:ascii="Times New Roman" w:hAnsi="Times New Roman"/>
          <w:sz w:val="22"/>
          <w:szCs w:val="22"/>
        </w:rPr>
        <w:t>Жеткізу мерзімі: Тапсырыс берушінің өтініші бойынша 10 (он) жұмыс күні ішінде;</w:t>
      </w:r>
    </w:p>
    <w:p w14:paraId="4B710957" w14:textId="77777777" w:rsidR="001929F9"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1 пайыз мәміленің (өтінімнің) болжамды сомасынан;</w:t>
      </w:r>
    </w:p>
    <w:p w14:paraId="4A8039FA"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43D10D3"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w:t>
      </w:r>
    </w:p>
    <w:p w14:paraId="25BB42CC" w14:textId="77777777" w:rsidR="001929F9" w:rsidRDefault="00000000">
      <w:pPr>
        <w:pStyle w:val="1200"/>
        <w:numPr>
          <w:ilvl w:val="1"/>
          <w:numId w:val="9"/>
        </w:numPr>
        <w:spacing w:before="0" w:line="240" w:lineRule="atLeast"/>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1BFE6547" w14:textId="77777777" w:rsidR="001929F9"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09800E1E" w14:textId="77777777" w:rsidR="001929F9"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мәмілесінің орындалуы тауарларды төлеу мен жеткізудің келесі мерзімдерінде жүзеге асырылады</w:t>
      </w:r>
      <w:r>
        <w:t>ра:</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1929F9" w14:paraId="0D5070F7" w14:textId="77777777">
        <w:tc>
          <w:tcPr>
            <w:tcW w:w="2518" w:type="dxa"/>
            <w:tcBorders>
              <w:top w:val="single" w:sz="4" w:space="0" w:color="000000"/>
              <w:left w:val="single" w:sz="4" w:space="0" w:color="000000"/>
              <w:bottom w:val="single" w:sz="4" w:space="0" w:color="000000"/>
              <w:right w:val="single" w:sz="4" w:space="0" w:color="000000"/>
            </w:tcBorders>
          </w:tcPr>
          <w:p w14:paraId="10AA46A7" w14:textId="77777777" w:rsidR="001929F9"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p w14:paraId="6F653F85" w14:textId="77777777" w:rsidR="001929F9"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өтінімі бойынша</w:t>
            </w:r>
          </w:p>
        </w:tc>
        <w:tc>
          <w:tcPr>
            <w:tcW w:w="6797" w:type="dxa"/>
            <w:tcBorders>
              <w:top w:val="single" w:sz="4" w:space="0" w:color="000000"/>
              <w:left w:val="single" w:sz="4" w:space="0" w:color="000000"/>
              <w:bottom w:val="single" w:sz="4" w:space="0" w:color="000000"/>
              <w:right w:val="single" w:sz="4" w:space="0" w:color="000000"/>
            </w:tcBorders>
          </w:tcPr>
          <w:p w14:paraId="1A42BCC4" w14:textId="77777777" w:rsidR="001929F9"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 мерзімі 10 жұмыс күні ішінде (тапсырыс берушінің өтініші бойынша)</w:t>
            </w:r>
          </w:p>
        </w:tc>
      </w:tr>
      <w:tr w:rsidR="001929F9" w14:paraId="38DD7679" w14:textId="77777777">
        <w:tc>
          <w:tcPr>
            <w:tcW w:w="2518" w:type="dxa"/>
            <w:tcBorders>
              <w:top w:val="single" w:sz="4" w:space="0" w:color="000000"/>
              <w:left w:val="single" w:sz="4" w:space="0" w:color="000000"/>
              <w:bottom w:val="single" w:sz="4" w:space="0" w:color="000000"/>
              <w:right w:val="single" w:sz="4" w:space="0" w:color="000000"/>
            </w:tcBorders>
          </w:tcPr>
          <w:p w14:paraId="620A6B53" w14:textId="77777777" w:rsidR="001929F9" w:rsidRDefault="00000000">
            <w:pPr>
              <w:pStyle w:val="1200"/>
              <w:suppressAutoHyphens w:val="0"/>
              <w:spacing w:before="0" w:line="240" w:lineRule="atLeast"/>
              <w:rPr>
                <w:rFonts w:ascii="Times New Roman" w:hAnsi="Times New Roman"/>
                <w:color w:val="FF0000"/>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+3</w:t>
            </w:r>
          </w:p>
        </w:tc>
        <w:tc>
          <w:tcPr>
            <w:tcW w:w="6797" w:type="dxa"/>
            <w:tcBorders>
              <w:top w:val="single" w:sz="4" w:space="0" w:color="000000"/>
              <w:left w:val="single" w:sz="4" w:space="0" w:color="000000"/>
              <w:bottom w:val="single" w:sz="4" w:space="0" w:color="000000"/>
              <w:right w:val="single" w:sz="4" w:space="0" w:color="000000"/>
            </w:tcBorders>
          </w:tcPr>
          <w:p w14:paraId="44C446D0" w14:textId="77777777" w:rsidR="001929F9"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2316E2CA" w14:textId="77777777" w:rsidR="001929F9"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40072943" w14:textId="77777777" w:rsidR="001929F9" w:rsidRDefault="00000000">
      <w:pPr>
        <w:pStyle w:val="1200"/>
        <w:suppressAutoHyphens w:val="0"/>
        <w:spacing w:before="0" w:line="240" w:lineRule="atLeast"/>
        <w:ind w:left="851"/>
      </w:pPr>
      <w:r>
        <w:rPr>
          <w:rFonts w:ascii="Times New Roman" w:hAnsi="Times New Roman"/>
          <w:sz w:val="22"/>
          <w:szCs w:val="22"/>
        </w:rPr>
        <w:t xml:space="preserve">"с" - есепті айдың кез келген күні, </w:t>
      </w:r>
    </w:p>
    <w:p w14:paraId="6DC6CCEC" w14:textId="77777777" w:rsidR="001929F9"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шартқа қосымшаға қол қою,</w:t>
      </w:r>
    </w:p>
    <w:p w14:paraId="7EB074EA" w14:textId="77777777" w:rsidR="001929F9" w:rsidRDefault="00000000">
      <w:pPr>
        <w:pStyle w:val="1200"/>
        <w:suppressAutoHyphens w:val="0"/>
        <w:spacing w:before="0" w:line="240" w:lineRule="atLeast"/>
        <w:ind w:left="851"/>
      </w:pPr>
      <w:r>
        <w:rPr>
          <w:rFonts w:ascii="Times New Roman" w:hAnsi="Times New Roman"/>
          <w:sz w:val="22"/>
          <w:szCs w:val="22"/>
        </w:rPr>
        <w:t>цифрлар – жұмыс күндерінің саны.</w:t>
      </w:r>
    </w:p>
    <w:p w14:paraId="52822686" w14:textId="77777777" w:rsidR="001929F9"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660CC3B6"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2BCFF93" w14:textId="77777777" w:rsidR="001929F9"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77A577CD" w14:textId="77777777" w:rsidR="001929F9" w:rsidRDefault="001929F9">
      <w:pPr>
        <w:pStyle w:val="Headright"/>
        <w:jc w:val="both"/>
        <w:rPr>
          <w:rFonts w:cs="Times New Roman"/>
          <w:color w:val="000000"/>
          <w:sz w:val="22"/>
          <w:szCs w:val="22"/>
        </w:rPr>
      </w:pPr>
    </w:p>
    <w:p w14:paraId="21F1E5AA" w14:textId="77777777" w:rsidR="001929F9" w:rsidRDefault="001929F9">
      <w:pPr>
        <w:pStyle w:val="Headright"/>
        <w:jc w:val="both"/>
        <w:rPr>
          <w:rFonts w:cs="Times New Roman"/>
          <w:sz w:val="22"/>
          <w:szCs w:val="22"/>
        </w:rPr>
      </w:pPr>
    </w:p>
    <w:p w14:paraId="58047DB4" w14:textId="77777777" w:rsidR="001929F9" w:rsidRDefault="001929F9">
      <w:pPr>
        <w:pStyle w:val="Headright"/>
        <w:jc w:val="both"/>
        <w:rPr>
          <w:rFonts w:cs="Times New Roman"/>
          <w:sz w:val="22"/>
          <w:szCs w:val="22"/>
        </w:rPr>
      </w:pPr>
    </w:p>
    <w:p w14:paraId="3F573F27" w14:textId="77777777" w:rsidR="001929F9" w:rsidRDefault="001929F9">
      <w:pPr>
        <w:pStyle w:val="Headright"/>
        <w:jc w:val="both"/>
        <w:rPr>
          <w:rFonts w:cs="Times New Roman"/>
          <w:sz w:val="22"/>
          <w:szCs w:val="22"/>
        </w:rPr>
      </w:pPr>
    </w:p>
    <w:p w14:paraId="111E9011" w14:textId="77777777" w:rsidR="001929F9" w:rsidRDefault="00000000">
      <w:pPr>
        <w:pStyle w:val="Headright"/>
        <w:spacing w:line="240" w:lineRule="atLeast"/>
        <w:rPr>
          <w:rFonts w:cs="Times New Roman"/>
          <w:sz w:val="22"/>
          <w:szCs w:val="22"/>
        </w:rPr>
      </w:pPr>
      <w:r>
        <w:rPr>
          <w:rFonts w:cs="Times New Roman"/>
          <w:sz w:val="22"/>
          <w:szCs w:val="22"/>
        </w:rPr>
        <w:t>№1 Қосымша</w:t>
      </w:r>
    </w:p>
    <w:p w14:paraId="5C8987EF" w14:textId="77777777" w:rsidR="001929F9"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2330B8AA" w14:textId="77777777" w:rsidR="001929F9" w:rsidRDefault="00000000">
      <w:pPr>
        <w:pStyle w:val="Headright"/>
        <w:spacing w:line="240" w:lineRule="atLeast"/>
        <w:rPr>
          <w:rFonts w:cs="Times New Roman"/>
          <w:sz w:val="22"/>
          <w:szCs w:val="22"/>
        </w:rPr>
      </w:pPr>
      <w:r>
        <w:rPr>
          <w:rFonts w:cs="Times New Roman"/>
          <w:sz w:val="22"/>
          <w:szCs w:val="22"/>
        </w:rPr>
        <w:t>(_________)</w:t>
      </w:r>
    </w:p>
    <w:p w14:paraId="1F290742" w14:textId="77777777" w:rsidR="001929F9" w:rsidRDefault="001929F9">
      <w:pPr>
        <w:pStyle w:val="a3"/>
        <w:spacing w:after="0" w:line="240" w:lineRule="atLeast"/>
        <w:jc w:val="center"/>
        <w:rPr>
          <w:spacing w:val="-10"/>
          <w:sz w:val="22"/>
          <w:szCs w:val="22"/>
        </w:rPr>
      </w:pPr>
    </w:p>
    <w:p w14:paraId="04083CFB" w14:textId="77777777" w:rsidR="001929F9" w:rsidRDefault="00000000">
      <w:pPr>
        <w:pStyle w:val="Headright"/>
        <w:spacing w:line="240" w:lineRule="atLeast"/>
        <w:jc w:val="center"/>
        <w:rPr>
          <w:rFonts w:cs="Times New Roman"/>
          <w:sz w:val="22"/>
          <w:szCs w:val="22"/>
        </w:rPr>
      </w:pPr>
      <w:r>
        <w:rPr>
          <w:rFonts w:cs="Times New Roman"/>
          <w:sz w:val="22"/>
          <w:szCs w:val="22"/>
        </w:rPr>
        <w:t>НЕГІЗДЕМЕЛІК НЫСАН</w:t>
      </w:r>
    </w:p>
    <w:p w14:paraId="4B182008" w14:textId="77777777" w:rsidR="001929F9" w:rsidRDefault="001929F9">
      <w:pPr>
        <w:pStyle w:val="Headright"/>
        <w:spacing w:line="240" w:lineRule="atLeast"/>
        <w:jc w:val="center"/>
        <w:rPr>
          <w:rFonts w:cs="Times New Roman"/>
          <w:sz w:val="22"/>
          <w:szCs w:val="22"/>
        </w:rPr>
      </w:pPr>
    </w:p>
    <w:p w14:paraId="7791AB3E" w14:textId="77777777" w:rsidR="001929F9" w:rsidRDefault="00000000">
      <w:pPr>
        <w:suppressAutoHyphens w:val="0"/>
        <w:autoSpaceDE w:val="0"/>
        <w:spacing w:line="240" w:lineRule="atLeast"/>
        <w:jc w:val="center"/>
        <w:rPr>
          <w:b/>
          <w:color w:val="000000"/>
          <w:sz w:val="23"/>
          <w:szCs w:val="23"/>
          <w:lang w:eastAsia="ru-RU"/>
        </w:rPr>
      </w:pPr>
      <w:r>
        <w:rPr>
          <w:b/>
          <w:color w:val="000000"/>
          <w:sz w:val="23"/>
          <w:szCs w:val="23"/>
          <w:lang w:eastAsia="ru-RU"/>
        </w:rPr>
        <w:t xml:space="preserve">ЖЕТКІЗУ ШАРТЫ </w:t>
      </w:r>
    </w:p>
    <w:p w14:paraId="2A636FA6" w14:textId="77777777" w:rsidR="001929F9" w:rsidRDefault="00000000">
      <w:pPr>
        <w:autoSpaceDE w:val="0"/>
        <w:spacing w:line="240" w:lineRule="atLeast"/>
        <w:jc w:val="center"/>
        <w:rPr>
          <w:b/>
          <w:bCs/>
          <w:i/>
          <w:iCs/>
          <w:sz w:val="32"/>
          <w:szCs w:val="32"/>
        </w:rPr>
      </w:pPr>
      <w:r>
        <w:rPr>
          <w:b/>
          <w:bCs/>
          <w:i/>
          <w:iCs/>
          <w:sz w:val="32"/>
          <w:szCs w:val="32"/>
        </w:rPr>
        <w:t xml:space="preserve"> </w:t>
      </w:r>
    </w:p>
    <w:p w14:paraId="43BEEC2D" w14:textId="77777777" w:rsidR="001929F9" w:rsidRDefault="001929F9">
      <w:pPr>
        <w:autoSpaceDE w:val="0"/>
        <w:spacing w:line="240" w:lineRule="atLeast"/>
        <w:jc w:val="center"/>
        <w:rPr>
          <w:b/>
          <w:bCs/>
          <w:i/>
          <w:iCs/>
          <w:sz w:val="32"/>
          <w:szCs w:val="32"/>
        </w:rPr>
      </w:pPr>
    </w:p>
    <w:p w14:paraId="0E774F05" w14:textId="77777777" w:rsidR="001929F9" w:rsidRDefault="00000000">
      <w:pPr>
        <w:jc w:val="center"/>
      </w:pPr>
      <w:r>
        <w:rPr>
          <w:b/>
          <w:bCs/>
          <w:sz w:val="21"/>
          <w:szCs w:val="21"/>
          <w:lang w:eastAsia="ru-RU"/>
        </w:rPr>
        <w:t>Павлодар қ. "____"________202</w:t>
      </w:r>
      <w:r>
        <w:rPr>
          <w:b/>
          <w:bCs/>
          <w:sz w:val="21"/>
          <w:szCs w:val="21"/>
          <w:lang w:val="kk-KZ" w:eastAsia="ru-RU"/>
        </w:rPr>
        <w:t>3</w:t>
      </w:r>
      <w:r>
        <w:rPr>
          <w:b/>
          <w:bCs/>
          <w:sz w:val="21"/>
          <w:szCs w:val="21"/>
          <w:lang w:eastAsia="ru-RU"/>
        </w:rPr>
        <w:t xml:space="preserve"> жыл.</w:t>
      </w:r>
    </w:p>
    <w:p w14:paraId="121F3009" w14:textId="77777777" w:rsidR="001929F9" w:rsidRDefault="001929F9">
      <w:pPr>
        <w:jc w:val="center"/>
        <w:rPr>
          <w:b/>
          <w:bCs/>
          <w:sz w:val="21"/>
          <w:szCs w:val="21"/>
          <w:lang w:eastAsia="ru-RU"/>
        </w:rPr>
      </w:pPr>
    </w:p>
    <w:p w14:paraId="51828C1B" w14:textId="77777777" w:rsidR="001929F9" w:rsidRDefault="00000000">
      <w:pPr>
        <w:jc w:val="both"/>
        <w:rPr>
          <w:sz w:val="21"/>
          <w:szCs w:val="21"/>
          <w:lang w:eastAsia="ru-RU"/>
        </w:rPr>
      </w:pPr>
      <w:r>
        <w:rPr>
          <w:sz w:val="21"/>
          <w:szCs w:val="21"/>
          <w:lang w:eastAsia="ru-RU"/>
        </w:rPr>
        <w:t>____ "________", Қазақстан Республикасының заңнамасы бойынша құрылған және әрекет ететін, бұдан әрі деп аталатын тұлғада</w:t>
      </w:r>
      <w:r>
        <w:rPr>
          <w:color w:val="000000"/>
        </w:rPr>
        <w:t xml:space="preserve"> «</w:t>
      </w:r>
      <w:r>
        <w:rPr>
          <w:b/>
          <w:color w:val="000000"/>
        </w:rPr>
        <w:t>Тапсырыс беруші"</w:t>
      </w:r>
      <w:r>
        <w:rPr>
          <w:color w:val="000000"/>
        </w:rPr>
        <w:t xml:space="preserve">, </w:t>
      </w:r>
      <w:r>
        <w:rPr>
          <w:sz w:val="21"/>
          <w:szCs w:val="21"/>
          <w:lang w:eastAsia="ru-RU"/>
        </w:rPr>
        <w:t>атынан ________,</w:t>
      </w:r>
      <w:r>
        <w:rPr>
          <w:b/>
        </w:rPr>
        <w:t xml:space="preserve"> негізінде әрекет ететін </w:t>
      </w:r>
      <w:r>
        <w:rPr>
          <w:sz w:val="21"/>
          <w:szCs w:val="21"/>
          <w:lang w:eastAsia="ru-RU"/>
        </w:rPr>
        <w:t>______, бір жағынан, және ____________________, Қазақстан Республикасының заңнамасы бойынша құрылған және әрекет ететін, бұдан әрі деп аталатын</w:t>
      </w:r>
      <w:r>
        <w:rPr>
          <w:color w:val="000000"/>
        </w:rPr>
        <w:t xml:space="preserve"> </w:t>
      </w:r>
      <w:r>
        <w:rPr>
          <w:b/>
          <w:color w:val="000000"/>
        </w:rPr>
        <w:t>«</w:t>
      </w:r>
      <w:r>
        <w:rPr>
          <w:b/>
          <w:bCs/>
          <w:color w:val="000000"/>
        </w:rPr>
        <w:t>Жеткізуші"</w:t>
      </w:r>
      <w:r>
        <w:rPr>
          <w:color w:val="000000"/>
        </w:rPr>
        <w:t xml:space="preserve">, </w:t>
      </w:r>
      <w:r>
        <w:rPr>
          <w:sz w:val="21"/>
          <w:szCs w:val="21"/>
          <w:lang w:eastAsia="ru-RU"/>
        </w:rPr>
        <w:t>атынан ____________________, жарғы негізінде әрекет ететін, екінші жағынан, бұдан әрі бірлесіп аталады</w:t>
      </w:r>
      <w:r>
        <w:rPr>
          <w:color w:val="000000"/>
        </w:rPr>
        <w:t xml:space="preserve"> «</w:t>
      </w:r>
      <w:r>
        <w:rPr>
          <w:b/>
          <w:bCs/>
          <w:color w:val="000000"/>
        </w:rPr>
        <w:t>Тараптар"</w:t>
      </w:r>
      <w:r>
        <w:rPr>
          <w:color w:val="000000"/>
        </w:rPr>
        <w:t xml:space="preserve">, </w:t>
      </w:r>
      <w:r>
        <w:rPr>
          <w:sz w:val="21"/>
          <w:szCs w:val="21"/>
          <w:lang w:eastAsia="ru-RU"/>
        </w:rPr>
        <w:t>брокерлік компанияның ______биржалық мәміленің орындалуы туралы есебінің негізінде №____________________ бастап ___ _________ 202_ж. "БНАЖ" Тауар биржасы" АҚ арқылы осы Сатып алу шартын (бұдан әрі - Шарт) жасадық.</w:t>
      </w:r>
    </w:p>
    <w:p w14:paraId="1845C28D" w14:textId="77777777" w:rsidR="001929F9" w:rsidRDefault="00000000">
      <w:pPr>
        <w:jc w:val="center"/>
        <w:rPr>
          <w:b/>
          <w:sz w:val="22"/>
          <w:szCs w:val="22"/>
        </w:rPr>
      </w:pPr>
      <w:r>
        <w:rPr>
          <w:b/>
          <w:sz w:val="22"/>
          <w:szCs w:val="22"/>
        </w:rPr>
        <w:t>1. ШАРТТЫҢ НЫСАНАСЫ</w:t>
      </w:r>
    </w:p>
    <w:p w14:paraId="47454D6D" w14:textId="77777777" w:rsidR="001929F9" w:rsidRDefault="00000000">
      <w:pPr>
        <w:jc w:val="both"/>
      </w:pPr>
      <w:r>
        <w:rPr>
          <w:sz w:val="22"/>
          <w:szCs w:val="22"/>
        </w:rPr>
        <w:t>1.1. Жеткізуші бұдан әрі "Тауар" деп аталатын мұнай өнімдерін оның ажырамас бөлігі болып табылатын осы шарттың Қосымшаларында көрсетілген шарттармен жеткізуге міндеттенеді, ал Сатып алушы жеткізілген Тауарды төлеуге және қабылдауға міндеттенеді. осы Шартта көрсетілген шарттар.</w:t>
      </w:r>
    </w:p>
    <w:p w14:paraId="48B81CE6" w14:textId="77777777" w:rsidR="001929F9" w:rsidRDefault="00000000">
      <w:pPr>
        <w:jc w:val="both"/>
      </w:pPr>
      <w:r>
        <w:rPr>
          <w:sz w:val="22"/>
          <w:szCs w:val="22"/>
        </w:rPr>
        <w:t>1.2. Шарттың жалпы сомасы шамамен _____ құрайды (</w:t>
      </w:r>
      <w:r>
        <w:rPr>
          <w:sz w:val="22"/>
          <w:szCs w:val="22"/>
          <w:lang w:val="kk-KZ"/>
        </w:rPr>
        <w:t>________</w:t>
      </w:r>
      <w:r>
        <w:rPr>
          <w:sz w:val="22"/>
          <w:szCs w:val="22"/>
        </w:rPr>
        <w:t>) теңге, көрсетілген сомаға Қазақстан Республикасының қолданыстағы салық заңнамасының мөлшерлемесі бойынша ҚҚС кіреді.</w:t>
      </w:r>
    </w:p>
    <w:p w14:paraId="5A397646" w14:textId="77777777" w:rsidR="001929F9" w:rsidRDefault="00000000">
      <w:pPr>
        <w:pStyle w:val="1"/>
        <w:tabs>
          <w:tab w:val="left" w:pos="0"/>
        </w:tabs>
        <w:spacing w:before="0"/>
        <w:ind w:left="0" w:firstLine="0"/>
        <w:rPr>
          <w:rFonts w:ascii="Times New Roman" w:hAnsi="Times New Roman" w:cs="Times New Roman"/>
          <w:bCs w:val="0"/>
          <w:sz w:val="22"/>
          <w:szCs w:val="22"/>
        </w:rPr>
      </w:pPr>
      <w:r>
        <w:rPr>
          <w:rFonts w:ascii="Times New Roman" w:hAnsi="Times New Roman" w:cs="Times New Roman"/>
          <w:bCs w:val="0"/>
          <w:sz w:val="22"/>
          <w:szCs w:val="22"/>
        </w:rPr>
        <w:t>2.ТАУАРДЫҢ САНЫ МЕН САПАСЫ</w:t>
      </w:r>
    </w:p>
    <w:p w14:paraId="697B49A6" w14:textId="77777777" w:rsidR="001929F9" w:rsidRDefault="00000000">
      <w:pPr>
        <w:jc w:val="both"/>
        <w:rPr>
          <w:sz w:val="22"/>
          <w:szCs w:val="22"/>
        </w:rPr>
      </w:pPr>
      <w:r>
        <w:rPr>
          <w:sz w:val="22"/>
          <w:szCs w:val="22"/>
        </w:rPr>
        <w:t xml:space="preserve">2.1. Осы Шарт бойынша Сатып алушыға жеткізілетін Тауарлардың саны, көлемі және ассортименті осы Шарттың ажырамас бөлігі болып табылатын Қосымшаларда келісілетін болады. </w:t>
      </w:r>
    </w:p>
    <w:p w14:paraId="39C54690" w14:textId="77777777" w:rsidR="001929F9" w:rsidRDefault="00000000">
      <w:pPr>
        <w:jc w:val="both"/>
      </w:pPr>
      <w:r>
        <w:rPr>
          <w:sz w:val="22"/>
          <w:szCs w:val="22"/>
        </w:rPr>
        <w:t>2.2. Жеткізілетін тауарлар партиясының саны деп тауардың ілеспе құжаттарында көрсетілген Тауарлар саны түсініледі. Ілеспе құжаттарда көрсетілген қабылданған тауарлардың саны сәйкес келмеген жағдайда, барлық талаптар Жүк тасымалдаушыға қойылады.</w:t>
      </w:r>
    </w:p>
    <w:p w14:paraId="6030D34F" w14:textId="77777777" w:rsidR="001929F9" w:rsidRDefault="00000000">
      <w:pPr>
        <w:jc w:val="both"/>
        <w:rPr>
          <w:sz w:val="22"/>
          <w:szCs w:val="22"/>
        </w:rPr>
      </w:pPr>
      <w:r>
        <w:rPr>
          <w:sz w:val="22"/>
          <w:szCs w:val="22"/>
        </w:rPr>
        <w:t>2.3. Тауардың сапасы деп өндіруші берген сапа сәйкестігі сертификатында көрсетілген сапа түсініледі. Тауардың сапасы Қазақстан Республикасында қолданылатын мемлекеттік стандарттар мен техникалық шарттарға сәйкес келуі керек.</w:t>
      </w:r>
    </w:p>
    <w:p w14:paraId="4C27651A" w14:textId="77777777" w:rsidR="001929F9" w:rsidRDefault="00000000">
      <w:pPr>
        <w:jc w:val="center"/>
        <w:rPr>
          <w:b/>
          <w:sz w:val="22"/>
          <w:szCs w:val="22"/>
        </w:rPr>
      </w:pPr>
      <w:r>
        <w:rPr>
          <w:b/>
          <w:sz w:val="22"/>
          <w:szCs w:val="22"/>
        </w:rPr>
        <w:t>3. ЖЕТКІЗУ ШАРТТАРЫ.</w:t>
      </w:r>
    </w:p>
    <w:p w14:paraId="1E5E6366" w14:textId="77777777" w:rsidR="001929F9" w:rsidRDefault="00000000">
      <w:pPr>
        <w:jc w:val="both"/>
        <w:rPr>
          <w:sz w:val="22"/>
          <w:szCs w:val="22"/>
          <w:lang w:val="en-US"/>
        </w:rPr>
      </w:pPr>
      <w:r>
        <w:rPr>
          <w:sz w:val="22"/>
          <w:szCs w:val="22"/>
        </w:rPr>
        <w:t xml:space="preserve">3.1. Осы Шарт бойынша Тауарлар Сатып алушының өтініші бойынша 10 (он) жұмыс күні ішінде жеткізіледі. Жеткізу шарттары – </w:t>
      </w:r>
      <w:r>
        <w:rPr>
          <w:sz w:val="22"/>
          <w:szCs w:val="22"/>
          <w:lang w:val="en-US"/>
        </w:rPr>
        <w:t>EXW.</w:t>
      </w:r>
    </w:p>
    <w:p w14:paraId="26180870" w14:textId="77777777" w:rsidR="001929F9" w:rsidRDefault="00000000">
      <w:pPr>
        <w:jc w:val="both"/>
        <w:rPr>
          <w:sz w:val="22"/>
          <w:szCs w:val="22"/>
        </w:rPr>
      </w:pPr>
      <w:r>
        <w:rPr>
          <w:sz w:val="22"/>
          <w:szCs w:val="22"/>
        </w:rPr>
        <w:t>3.2. Тауарды жөнелтуге өтінім берумен бір мезгілде Сатып алушы Жеткізушіге межелі станциядан алушының коды мен КҰЖЖ кодын бергені туралы анықтаманы ұсынуға міндетті.</w:t>
      </w:r>
    </w:p>
    <w:p w14:paraId="03087600" w14:textId="77777777" w:rsidR="001929F9" w:rsidRDefault="00000000">
      <w:pPr>
        <w:jc w:val="center"/>
        <w:rPr>
          <w:b/>
          <w:sz w:val="22"/>
          <w:szCs w:val="22"/>
        </w:rPr>
      </w:pPr>
      <w:r>
        <w:rPr>
          <w:b/>
          <w:sz w:val="22"/>
          <w:szCs w:val="22"/>
        </w:rPr>
        <w:t>4. ЖЕТКІЗУ ТӘРТІБІ</w:t>
      </w:r>
    </w:p>
    <w:p w14:paraId="76A39226" w14:textId="77777777" w:rsidR="001929F9" w:rsidRDefault="00000000">
      <w:pPr>
        <w:jc w:val="both"/>
        <w:rPr>
          <w:sz w:val="22"/>
          <w:szCs w:val="22"/>
        </w:rPr>
      </w:pPr>
      <w:r>
        <w:rPr>
          <w:sz w:val="22"/>
          <w:szCs w:val="22"/>
        </w:rPr>
        <w:t>4.1. Тауарлардың көлемі бөліктерге бөлініп, Жеткізушімен келісілген Сатып алушының өтінімдері бойынша жөнелтілуі мүмкін. Өнім беруші Сатып алушы төлем шарттарын орындағанға дейін жөнелтуді жүзеге асыруға құқылы.</w:t>
      </w:r>
    </w:p>
    <w:p w14:paraId="7C2AA5D4" w14:textId="77777777" w:rsidR="001929F9" w:rsidRDefault="00000000">
      <w:pPr>
        <w:jc w:val="both"/>
      </w:pPr>
      <w:r>
        <w:rPr>
          <w:sz w:val="22"/>
          <w:szCs w:val="22"/>
        </w:rPr>
        <w:t>4.2. Жеткізушінің Сатып алушыға жеткізетін тауарларының саны +/-15% аралығында өзгеруі мүмкін.</w:t>
      </w:r>
    </w:p>
    <w:p w14:paraId="0B28A7AF" w14:textId="77777777" w:rsidR="001929F9" w:rsidRDefault="00000000">
      <w:pPr>
        <w:jc w:val="both"/>
      </w:pPr>
      <w:r>
        <w:rPr>
          <w:sz w:val="22"/>
          <w:szCs w:val="22"/>
        </w:rPr>
        <w:t xml:space="preserve">4.3. Тауарды жөнелту Тараптар Қосымшада келіскен мерзімнен кешіктірілмей жүзеге асырылады. Бұл ретте Жеткізуші Өтінімді Тапсырыс беруші жөнелтуге өтінім бергеннен және төлем шарттары орындалғаннан кейін ғана орындауға қабылдайды. </w:t>
      </w:r>
    </w:p>
    <w:p w14:paraId="31B5AD2E" w14:textId="77777777" w:rsidR="001929F9" w:rsidRDefault="00000000">
      <w:pPr>
        <w:jc w:val="both"/>
        <w:rPr>
          <w:sz w:val="22"/>
          <w:szCs w:val="22"/>
        </w:rPr>
      </w:pPr>
      <w:r>
        <w:rPr>
          <w:sz w:val="22"/>
          <w:szCs w:val="22"/>
        </w:rPr>
        <w:t>4.4. Егер Сатып алушы Шарттың Қосымшасында көрсетілген шарттар бойынша Тауар үшін төлем жасамаған болса, Жеткізуші жеткізуден бас тартуға немесе бағаны өзгертуге құқылы.</w:t>
      </w:r>
    </w:p>
    <w:p w14:paraId="21C197ED" w14:textId="77777777" w:rsidR="001929F9" w:rsidRDefault="00000000">
      <w:pPr>
        <w:jc w:val="both"/>
        <w:rPr>
          <w:sz w:val="22"/>
          <w:szCs w:val="22"/>
        </w:rPr>
      </w:pPr>
      <w:r>
        <w:rPr>
          <w:sz w:val="22"/>
          <w:szCs w:val="22"/>
        </w:rPr>
        <w:t>4.5. Ілеспе құжаттарда көрсетілген өнімді тасымалдау күні жөнелту күні болып саналады.</w:t>
      </w:r>
    </w:p>
    <w:p w14:paraId="1AEE2D40" w14:textId="77777777" w:rsidR="001929F9" w:rsidRDefault="00000000">
      <w:pPr>
        <w:pStyle w:val="a3"/>
      </w:pPr>
      <w:r>
        <w:rPr>
          <w:sz w:val="22"/>
          <w:szCs w:val="22"/>
        </w:rPr>
        <w:t xml:space="preserve">4.6. Жеткізушінің Тауарды жеткізу жөніндегі міндеттері Тауарды Жүк тасымалдаушыға берген сәттен бастап орындалды деп саналады </w:t>
      </w:r>
      <w:r>
        <w:rPr>
          <w:sz w:val="22"/>
          <w:szCs w:val="22"/>
          <w:lang w:val="en-US"/>
        </w:rPr>
        <w:t>c</w:t>
      </w:r>
      <w:r>
        <w:rPr>
          <w:sz w:val="22"/>
          <w:szCs w:val="22"/>
        </w:rPr>
        <w:t xml:space="preserve"> тиеу орындары.</w:t>
      </w:r>
    </w:p>
    <w:p w14:paraId="3E4AB509" w14:textId="77777777" w:rsidR="001929F9" w:rsidRDefault="00000000">
      <w:pPr>
        <w:pStyle w:val="a3"/>
      </w:pPr>
      <w:r>
        <w:rPr>
          <w:sz w:val="22"/>
          <w:szCs w:val="22"/>
        </w:rPr>
        <w:t>4.8. Тауарлар Сатып алушының өтінімінде көрсетілген мәліметтер бойынша жөнелтіледі. Өтінімде келесі мәліметтер болуы керек:</w:t>
      </w:r>
    </w:p>
    <w:p w14:paraId="530FEA5E" w14:textId="77777777" w:rsidR="001929F9" w:rsidRDefault="00000000">
      <w:pPr>
        <w:pStyle w:val="a3"/>
        <w:numPr>
          <w:ilvl w:val="0"/>
          <w:numId w:val="3"/>
        </w:numPr>
        <w:tabs>
          <w:tab w:val="left" w:pos="360"/>
        </w:tabs>
        <w:spacing w:after="0"/>
        <w:jc w:val="both"/>
        <w:rPr>
          <w:sz w:val="22"/>
          <w:szCs w:val="22"/>
        </w:rPr>
      </w:pPr>
      <w:r>
        <w:rPr>
          <w:sz w:val="22"/>
          <w:szCs w:val="22"/>
        </w:rPr>
        <w:lastRenderedPageBreak/>
        <w:t>Өтінімнің нөмірі мен күні;</w:t>
      </w:r>
    </w:p>
    <w:p w14:paraId="249EF8A8" w14:textId="77777777" w:rsidR="001929F9" w:rsidRDefault="00000000">
      <w:pPr>
        <w:pStyle w:val="a3"/>
        <w:numPr>
          <w:ilvl w:val="0"/>
          <w:numId w:val="3"/>
        </w:numPr>
        <w:tabs>
          <w:tab w:val="left" w:pos="360"/>
        </w:tabs>
        <w:spacing w:after="0"/>
        <w:jc w:val="both"/>
        <w:rPr>
          <w:sz w:val="22"/>
          <w:szCs w:val="22"/>
        </w:rPr>
      </w:pPr>
      <w:r>
        <w:rPr>
          <w:sz w:val="22"/>
          <w:szCs w:val="22"/>
        </w:rPr>
        <w:t>Шарттың нөмірі;</w:t>
      </w:r>
    </w:p>
    <w:p w14:paraId="01B61D13" w14:textId="77777777" w:rsidR="001929F9" w:rsidRDefault="00000000">
      <w:pPr>
        <w:pStyle w:val="a3"/>
        <w:numPr>
          <w:ilvl w:val="0"/>
          <w:numId w:val="3"/>
        </w:numPr>
        <w:tabs>
          <w:tab w:val="left" w:pos="360"/>
        </w:tabs>
        <w:spacing w:after="0"/>
        <w:jc w:val="both"/>
        <w:rPr>
          <w:sz w:val="22"/>
          <w:szCs w:val="22"/>
        </w:rPr>
      </w:pPr>
      <w:r>
        <w:rPr>
          <w:sz w:val="22"/>
          <w:szCs w:val="22"/>
        </w:rPr>
        <w:t>Мұнай өнімінің атауы;</w:t>
      </w:r>
    </w:p>
    <w:p w14:paraId="428625CA" w14:textId="77777777" w:rsidR="001929F9" w:rsidRDefault="00000000">
      <w:pPr>
        <w:pStyle w:val="a3"/>
        <w:numPr>
          <w:ilvl w:val="0"/>
          <w:numId w:val="3"/>
        </w:numPr>
        <w:tabs>
          <w:tab w:val="left" w:pos="360"/>
        </w:tabs>
        <w:spacing w:after="0"/>
        <w:jc w:val="both"/>
        <w:rPr>
          <w:sz w:val="22"/>
          <w:szCs w:val="22"/>
        </w:rPr>
      </w:pPr>
      <w:r>
        <w:rPr>
          <w:sz w:val="22"/>
          <w:szCs w:val="22"/>
        </w:rPr>
        <w:t>Мұнай өнімдерінің мөлшері;</w:t>
      </w:r>
    </w:p>
    <w:p w14:paraId="2F647F97" w14:textId="77777777" w:rsidR="001929F9" w:rsidRDefault="00000000">
      <w:pPr>
        <w:pStyle w:val="a3"/>
        <w:numPr>
          <w:ilvl w:val="0"/>
          <w:numId w:val="3"/>
        </w:numPr>
        <w:tabs>
          <w:tab w:val="left" w:pos="360"/>
        </w:tabs>
        <w:spacing w:after="0"/>
        <w:jc w:val="both"/>
        <w:rPr>
          <w:sz w:val="22"/>
          <w:szCs w:val="22"/>
        </w:rPr>
      </w:pPr>
      <w:r>
        <w:rPr>
          <w:sz w:val="22"/>
          <w:szCs w:val="22"/>
        </w:rPr>
        <w:t>Жүк алушы (қосарланған жүк алушыларды көрсетуге жол берілмейді);</w:t>
      </w:r>
    </w:p>
    <w:p w14:paraId="3D7FA018" w14:textId="77777777" w:rsidR="001929F9" w:rsidRDefault="00000000">
      <w:pPr>
        <w:pStyle w:val="a3"/>
        <w:numPr>
          <w:ilvl w:val="0"/>
          <w:numId w:val="3"/>
        </w:numPr>
        <w:tabs>
          <w:tab w:val="left" w:pos="360"/>
        </w:tabs>
        <w:spacing w:after="0"/>
        <w:jc w:val="both"/>
        <w:rPr>
          <w:sz w:val="22"/>
          <w:szCs w:val="22"/>
        </w:rPr>
      </w:pPr>
      <w:r>
        <w:rPr>
          <w:sz w:val="22"/>
          <w:szCs w:val="22"/>
        </w:rPr>
        <w:t>Жүк алушының мекенжайы: индекс, облыс, қала, көше, үй, пәтер;</w:t>
      </w:r>
    </w:p>
    <w:p w14:paraId="642D8332" w14:textId="77777777" w:rsidR="001929F9" w:rsidRDefault="00000000">
      <w:pPr>
        <w:pStyle w:val="a3"/>
        <w:numPr>
          <w:ilvl w:val="0"/>
          <w:numId w:val="3"/>
        </w:numPr>
        <w:tabs>
          <w:tab w:val="left" w:pos="360"/>
        </w:tabs>
        <w:spacing w:after="0"/>
        <w:jc w:val="both"/>
        <w:rPr>
          <w:sz w:val="22"/>
          <w:szCs w:val="22"/>
        </w:rPr>
      </w:pPr>
      <w:r>
        <w:rPr>
          <w:sz w:val="22"/>
          <w:szCs w:val="22"/>
        </w:rPr>
        <w:t>Кәсіпорынның коды. Жөнелтілетін мұнай өнімдерін пайдалану мақсаты (өз қажеттіліктері үшін немесе бөлшек сауда үшін);</w:t>
      </w:r>
    </w:p>
    <w:p w14:paraId="410F0422" w14:textId="77777777" w:rsidR="001929F9" w:rsidRDefault="00000000">
      <w:pPr>
        <w:pStyle w:val="a3"/>
        <w:numPr>
          <w:ilvl w:val="0"/>
          <w:numId w:val="3"/>
        </w:numPr>
        <w:tabs>
          <w:tab w:val="left" w:pos="360"/>
        </w:tabs>
        <w:spacing w:after="0"/>
        <w:jc w:val="both"/>
        <w:rPr>
          <w:sz w:val="22"/>
          <w:szCs w:val="22"/>
        </w:rPr>
      </w:pPr>
      <w:r>
        <w:rPr>
          <w:sz w:val="22"/>
          <w:szCs w:val="22"/>
        </w:rPr>
        <w:t>СТН және жүк алушының мекенжайы (қос жүк алушыларды көрсетуге жол берілмейді).</w:t>
      </w:r>
    </w:p>
    <w:p w14:paraId="781E6690" w14:textId="77777777" w:rsidR="001929F9" w:rsidRDefault="00000000">
      <w:pPr>
        <w:jc w:val="both"/>
      </w:pPr>
      <w:r>
        <w:rPr>
          <w:sz w:val="22"/>
          <w:szCs w:val="22"/>
        </w:rPr>
        <w:t>4.9. Тауарларды арнайы автокөлікпен жөнелту кезінде ілеспе жүкқұжатын рәсімдеу үшін Сатып алушы келесі мәліметтерді ұсынады:</w:t>
      </w:r>
    </w:p>
    <w:p w14:paraId="415196D4" w14:textId="77777777" w:rsidR="001929F9" w:rsidRDefault="00000000">
      <w:pPr>
        <w:jc w:val="both"/>
        <w:rPr>
          <w:sz w:val="22"/>
          <w:szCs w:val="22"/>
        </w:rPr>
      </w:pPr>
      <w:r>
        <w:rPr>
          <w:sz w:val="22"/>
          <w:szCs w:val="22"/>
        </w:rPr>
        <w:t xml:space="preserve"> - ЖЖМ түрі; автокөліктің мемлекеттік нөмірі; автокөлікті калибрлеу; жүргізушінің тегі;</w:t>
      </w:r>
    </w:p>
    <w:p w14:paraId="721407DF" w14:textId="77777777" w:rsidR="001929F9" w:rsidRDefault="00000000">
      <w:pPr>
        <w:jc w:val="both"/>
      </w:pPr>
      <w:r>
        <w:rPr>
          <w:sz w:val="22"/>
          <w:szCs w:val="22"/>
        </w:rPr>
        <w:t>- жеке куәлік деректері және жүргізуші куәлігінің деректері.</w:t>
      </w:r>
    </w:p>
    <w:p w14:paraId="057EF372" w14:textId="77777777" w:rsidR="001929F9" w:rsidRDefault="00000000">
      <w:pPr>
        <w:jc w:val="both"/>
      </w:pPr>
      <w:r>
        <w:rPr>
          <w:sz w:val="22"/>
          <w:szCs w:val="22"/>
        </w:rPr>
        <w:t xml:space="preserve">- мекенжайы, салық және бюджетке төленетін басқа да міндетті төлемдердің коды; </w:t>
      </w:r>
      <w:r>
        <w:rPr>
          <w:sz w:val="22"/>
          <w:szCs w:val="22"/>
          <w:lang w:val="en-US"/>
        </w:rPr>
        <w:t>ID</w:t>
      </w:r>
      <w:r>
        <w:rPr>
          <w:sz w:val="22"/>
          <w:szCs w:val="22"/>
        </w:rPr>
        <w:t xml:space="preserve"> виртуалды қойманың</w:t>
      </w:r>
    </w:p>
    <w:p w14:paraId="724E1296" w14:textId="77777777" w:rsidR="001929F9" w:rsidRDefault="00000000">
      <w:pPr>
        <w:jc w:val="center"/>
        <w:rPr>
          <w:b/>
          <w:sz w:val="22"/>
          <w:szCs w:val="22"/>
        </w:rPr>
      </w:pPr>
      <w:r>
        <w:rPr>
          <w:b/>
          <w:sz w:val="22"/>
          <w:szCs w:val="22"/>
        </w:rPr>
        <w:t>5. ТАУАРДЫҢ БАҒАСЫ</w:t>
      </w:r>
    </w:p>
    <w:p w14:paraId="382BEAD8" w14:textId="77777777" w:rsidR="001929F9" w:rsidRDefault="00000000">
      <w:pPr>
        <w:jc w:val="both"/>
        <w:rPr>
          <w:sz w:val="22"/>
          <w:szCs w:val="22"/>
        </w:rPr>
      </w:pPr>
      <w:r>
        <w:rPr>
          <w:sz w:val="22"/>
          <w:szCs w:val="22"/>
        </w:rPr>
        <w:t>5.1. Тауардың бағасын Жеткізуші белгілейді және осы Шарттың Қосымшаларында ескертіледі.</w:t>
      </w:r>
    </w:p>
    <w:p w14:paraId="07DD3F1B" w14:textId="77777777" w:rsidR="001929F9" w:rsidRDefault="00000000">
      <w:pPr>
        <w:jc w:val="both"/>
        <w:rPr>
          <w:sz w:val="22"/>
          <w:szCs w:val="22"/>
        </w:rPr>
      </w:pPr>
      <w:r>
        <w:rPr>
          <w:sz w:val="22"/>
          <w:szCs w:val="22"/>
        </w:rPr>
        <w:t>5.2. Тауардың бағасы деп, егер Қосымшада өзгеше көзделмесе, ҚҚС-ты ескере отырып, Тауардың бір метрлік тоннасының бағасы түсініледі.</w:t>
      </w:r>
    </w:p>
    <w:p w14:paraId="4DCAB218" w14:textId="77777777" w:rsidR="001929F9" w:rsidRDefault="00000000">
      <w:pPr>
        <w:jc w:val="both"/>
      </w:pPr>
      <w:r>
        <w:rPr>
          <w:sz w:val="22"/>
          <w:szCs w:val="22"/>
        </w:rPr>
        <w:t xml:space="preserve">5.3. Ақшалай қаражатты төлеу төлем шотында көрсетілген есеп айырысу шотына немесе тараптардың келісімі бойынша үшінші тұлғаның есеп айырысу шотына жүргізіледі. </w:t>
      </w:r>
    </w:p>
    <w:p w14:paraId="741F20E7" w14:textId="77777777" w:rsidR="001929F9" w:rsidRDefault="00000000">
      <w:pPr>
        <w:jc w:val="both"/>
        <w:rPr>
          <w:sz w:val="22"/>
          <w:szCs w:val="22"/>
        </w:rPr>
      </w:pPr>
      <w:r>
        <w:rPr>
          <w:sz w:val="22"/>
          <w:szCs w:val="22"/>
        </w:rPr>
        <w:t>5.4. Егер осы Шарттың әрекет ету мерзімі ішінде Қазақстан Республикасының мұнай өнімдері бойынша кедендік немесе өзге де міндетті бюджеттік төлемдердің мөлшерлемелерін өзгертуге немесе енгізуге қатысты нормативтік құқықтық актілері қабылданған жағдайда, Тараптар осы Шарт бойынша баға мен төлем шарттарын қайта қарауы тиіс. .</w:t>
      </w:r>
    </w:p>
    <w:p w14:paraId="693E241E" w14:textId="77777777" w:rsidR="001929F9" w:rsidRDefault="00000000">
      <w:pPr>
        <w:jc w:val="center"/>
        <w:rPr>
          <w:b/>
          <w:sz w:val="22"/>
          <w:szCs w:val="22"/>
        </w:rPr>
      </w:pPr>
      <w:r>
        <w:rPr>
          <w:b/>
          <w:sz w:val="22"/>
          <w:szCs w:val="22"/>
        </w:rPr>
        <w:t>6. ТӨЛЕМ ШАРТТАРЫ.</w:t>
      </w:r>
    </w:p>
    <w:p w14:paraId="0FFC89D0" w14:textId="77777777" w:rsidR="001929F9" w:rsidRDefault="00000000">
      <w:pPr>
        <w:jc w:val="both"/>
      </w:pPr>
      <w:r>
        <w:rPr>
          <w:sz w:val="22"/>
          <w:szCs w:val="22"/>
        </w:rPr>
        <w:t>6.1. Сатып алушы Тауардың келісілген партиясының 3 (үш) жұмыс күні ішінде құнын 100% алдын ала төлеуді осы Шарттың Қосымшаларында көрсетілген шарттармен жүзеге асырады. Егер Сатып алушы төлем шотын ұсынған сәттен бастап 3 (үш) жұмыс күні ішінде Қосымшада көрсетілген Тауарлардың құнын төлемеген жағдайда, Тауардың бағасы қайта қаралады.</w:t>
      </w:r>
    </w:p>
    <w:p w14:paraId="663FAE27" w14:textId="77777777" w:rsidR="001929F9" w:rsidRDefault="00000000">
      <w:pPr>
        <w:jc w:val="both"/>
        <w:rPr>
          <w:sz w:val="22"/>
          <w:szCs w:val="22"/>
        </w:rPr>
      </w:pPr>
      <w:r>
        <w:rPr>
          <w:sz w:val="22"/>
          <w:szCs w:val="22"/>
        </w:rPr>
        <w:t>6.2. Өнім берушінің немесе Өнім беруші жазбаша нысанда көрсеткен үшінші тұлғаның өтінішіне қаражаттың түскен күні төлем күні болып саналады.</w:t>
      </w:r>
    </w:p>
    <w:p w14:paraId="3408F3D9" w14:textId="77777777" w:rsidR="001929F9" w:rsidRDefault="00000000">
      <w:pPr>
        <w:jc w:val="both"/>
      </w:pPr>
      <w:r>
        <w:rPr>
          <w:sz w:val="22"/>
          <w:szCs w:val="22"/>
        </w:rPr>
        <w:t>6.3. Ай сайын Сатып алушы Тауарды жеткізу бойынша өзара есеп айырысуды жүргізуге негіз болып табылатын Жеткізушіге Салыстыру актісін ұсынуға міндетті.</w:t>
      </w:r>
    </w:p>
    <w:p w14:paraId="567F91F7" w14:textId="77777777" w:rsidR="001929F9" w:rsidRDefault="00000000">
      <w:pPr>
        <w:jc w:val="center"/>
        <w:rPr>
          <w:b/>
          <w:sz w:val="22"/>
          <w:szCs w:val="22"/>
        </w:rPr>
      </w:pPr>
      <w:r>
        <w:rPr>
          <w:b/>
          <w:sz w:val="22"/>
          <w:szCs w:val="22"/>
        </w:rPr>
        <w:t>7. ТАРАПТАРДЫҢ ЖАУАПКЕРШІЛІГІ</w:t>
      </w:r>
    </w:p>
    <w:p w14:paraId="770F8B2A" w14:textId="77777777" w:rsidR="001929F9" w:rsidRDefault="00000000">
      <w:pPr>
        <w:jc w:val="both"/>
      </w:pPr>
      <w:r>
        <w:rPr>
          <w:sz w:val="22"/>
          <w:szCs w:val="22"/>
        </w:rPr>
        <w:t>7.1. Осы Шартта көзделген міндеттемелерді орындамағаны үшін Тараптар Қазақстан Республикасының қолданыстағы заңнамасына сәйкес мүліктік жауапкершілікте болады.</w:t>
      </w:r>
    </w:p>
    <w:p w14:paraId="2A5AD3AE" w14:textId="77777777" w:rsidR="001929F9" w:rsidRDefault="00000000">
      <w:pPr>
        <w:jc w:val="both"/>
        <w:rPr>
          <w:sz w:val="22"/>
          <w:szCs w:val="22"/>
        </w:rPr>
      </w:pPr>
      <w:r>
        <w:rPr>
          <w:sz w:val="22"/>
          <w:szCs w:val="22"/>
        </w:rPr>
        <w:t>7.2. Өнім беруші жанама залалдарды және т.б. қоса алғанда, бірақ олармен шектелмей, жоғалған пайда үшін жауапты болмайды.</w:t>
      </w:r>
    </w:p>
    <w:p w14:paraId="797772C7" w14:textId="77777777" w:rsidR="001929F9" w:rsidRDefault="00000000">
      <w:pPr>
        <w:jc w:val="both"/>
        <w:rPr>
          <w:sz w:val="22"/>
          <w:szCs w:val="22"/>
        </w:rPr>
      </w:pPr>
      <w:r>
        <w:rPr>
          <w:sz w:val="22"/>
          <w:szCs w:val="22"/>
        </w:rPr>
        <w:t>7.3. Кездейсоқ жойылу қаупі және тауарларға меншік құқығы</w:t>
      </w:r>
      <w:r>
        <w:rPr>
          <w:sz w:val="22"/>
          <w:szCs w:val="22"/>
        </w:rPr>
        <w:tab/>
        <w:t>тауарды жөнелту станциясында жүк тасымалдаушыға берген сәттен бастап Жеткізушіден Сатып алушыға ауысады.</w:t>
      </w:r>
    </w:p>
    <w:p w14:paraId="767B41D0" w14:textId="77777777" w:rsidR="001929F9" w:rsidRDefault="00000000">
      <w:pPr>
        <w:jc w:val="both"/>
      </w:pPr>
      <w:r>
        <w:rPr>
          <w:sz w:val="22"/>
          <w:szCs w:val="22"/>
        </w:rPr>
        <w:t>7.4. Тұрақсыздық айыбын төлеу Тараптарды осы Шарт бойынша негізгі міндеттемелерді орындаудан босатпайды.</w:t>
      </w:r>
      <w:r>
        <w:rPr>
          <w:b/>
          <w:sz w:val="22"/>
          <w:szCs w:val="22"/>
        </w:rPr>
        <w:t xml:space="preserve">                             </w:t>
      </w:r>
    </w:p>
    <w:p w14:paraId="7198BCC6" w14:textId="77777777" w:rsidR="001929F9" w:rsidRDefault="001929F9">
      <w:pPr>
        <w:jc w:val="both"/>
        <w:rPr>
          <w:b/>
          <w:sz w:val="22"/>
          <w:szCs w:val="22"/>
        </w:rPr>
      </w:pPr>
    </w:p>
    <w:p w14:paraId="0B8EEDA5" w14:textId="77777777" w:rsidR="001929F9" w:rsidRDefault="001929F9">
      <w:pPr>
        <w:jc w:val="both"/>
        <w:rPr>
          <w:b/>
          <w:sz w:val="22"/>
          <w:szCs w:val="22"/>
        </w:rPr>
      </w:pPr>
    </w:p>
    <w:p w14:paraId="053F9435" w14:textId="77777777" w:rsidR="001929F9" w:rsidRDefault="00000000">
      <w:pPr>
        <w:jc w:val="center"/>
        <w:rPr>
          <w:b/>
          <w:sz w:val="22"/>
          <w:szCs w:val="22"/>
        </w:rPr>
      </w:pPr>
      <w:r>
        <w:rPr>
          <w:b/>
          <w:sz w:val="22"/>
          <w:szCs w:val="22"/>
        </w:rPr>
        <w:t>8. ДАУЛАРДЫ ШЕШУ</w:t>
      </w:r>
    </w:p>
    <w:p w14:paraId="732570BF" w14:textId="77777777" w:rsidR="001929F9" w:rsidRDefault="00000000">
      <w:pPr>
        <w:jc w:val="both"/>
        <w:rPr>
          <w:sz w:val="22"/>
          <w:szCs w:val="22"/>
        </w:rPr>
      </w:pPr>
      <w:r>
        <w:rPr>
          <w:sz w:val="22"/>
          <w:szCs w:val="22"/>
        </w:rPr>
        <w:t>8.1. Осы Шарттан немесе оған байланысты туындауы мүмкін Тараптар арасындағы барлық даулар мен келіспеушіліктерді тараптар келіссөздер арқылы реттейді. Бейбіт жолмен реттелмеген кез келген даулар Қазақстан Республикасының қолданыстағы заңнамасына сәйкес Қазақстан Республикасы Павлодар облысының мамандандырылған ауданаралық экономикалық сотында шешілуге тиіс.</w:t>
      </w:r>
    </w:p>
    <w:p w14:paraId="7E6331C4" w14:textId="77777777" w:rsidR="001929F9" w:rsidRDefault="00000000">
      <w:pPr>
        <w:jc w:val="both"/>
        <w:rPr>
          <w:sz w:val="22"/>
          <w:szCs w:val="22"/>
        </w:rPr>
      </w:pPr>
      <w:r>
        <w:rPr>
          <w:sz w:val="22"/>
          <w:szCs w:val="22"/>
        </w:rPr>
        <w:t>8.2. Осы Шарттың қолданылатын құқығы – Қазақстан Республикасының материалдық құқығы.</w:t>
      </w:r>
    </w:p>
    <w:p w14:paraId="3E791913" w14:textId="77777777" w:rsidR="001929F9" w:rsidRDefault="00000000">
      <w:pPr>
        <w:jc w:val="center"/>
      </w:pPr>
      <w:r>
        <w:rPr>
          <w:b/>
          <w:sz w:val="22"/>
          <w:szCs w:val="22"/>
        </w:rPr>
        <w:t>9.ФОРС-МАЖОР ЖАҒДАЙЫ</w:t>
      </w:r>
    </w:p>
    <w:p w14:paraId="46C3C4E5" w14:textId="77777777" w:rsidR="001929F9" w:rsidRDefault="00000000">
      <w:pPr>
        <w:jc w:val="both"/>
      </w:pPr>
      <w:r>
        <w:rPr>
          <w:sz w:val="22"/>
          <w:szCs w:val="22"/>
        </w:rPr>
        <w:t xml:space="preserve">9.1. Тараптардың кез келгенінің осы Шарт бойынша міндеттемелерін толық немесе ішінара орындай алмайтын мән-жайлар туындаған кезде, атап айтқанда: өрт, табиғи апаттар, соғыс, кез келген сипаттағы әскери операциялар, блокадалар, мемлекеттік органдар мен кәсіпорындар енгізген шектеулер. табиғи монополистер, мемлекеттік реттеу және мемлекеттік органдардың басқа да іс-әрекеттері, осы Шарт </w:t>
      </w:r>
      <w:r>
        <w:rPr>
          <w:sz w:val="22"/>
          <w:szCs w:val="22"/>
        </w:rPr>
        <w:lastRenderedPageBreak/>
        <w:t>бойынша міндеттемелерді орындау мерзімі осындай мән-жайлар қолданылатын уақытқа пропорционалды түрде кейінге шегеріледі.</w:t>
      </w:r>
    </w:p>
    <w:p w14:paraId="5F655A9C" w14:textId="77777777" w:rsidR="001929F9" w:rsidRDefault="00000000">
      <w:pPr>
        <w:jc w:val="both"/>
        <w:rPr>
          <w:sz w:val="22"/>
          <w:szCs w:val="22"/>
        </w:rPr>
      </w:pPr>
      <w:r>
        <w:rPr>
          <w:sz w:val="22"/>
          <w:szCs w:val="22"/>
        </w:rPr>
        <w:t>9.2. Егер бұл мән-жайлар 60 (алпыс) күннен астам уақытқа созылатын болса, онда тараптардың әрқайсысы осы Шарт бойынша міндеттемелерін одан әрі орындаудан бас тартуға құқылы болады және бұл жағдайда тараптардың ешқайсысы басқа тараптың ықтимал залалдарын өтеуге құқылы болмайды. . Бұл жағдайда Келісімшарт бұзылуы мүмкін, ал Тараптар нақты орындалған міндеттемелер бойынша өзара есеп айырысуы керек.</w:t>
      </w:r>
    </w:p>
    <w:p w14:paraId="4E51EF35" w14:textId="77777777" w:rsidR="001929F9" w:rsidRDefault="00000000">
      <w:pPr>
        <w:pStyle w:val="a3"/>
      </w:pPr>
      <w:r>
        <w:rPr>
          <w:sz w:val="22"/>
          <w:szCs w:val="22"/>
        </w:rPr>
        <w:t>9.3. Осы Шарт бойынша міндеттемелерді орындау мүмкін еместігі туындаған Тарап дереу, бірақ 7 (жеті) күннен кешіктірмей, екінші Тарапқа осы мән-жайлардың басталу күні және міндеттемелердің орындалуына кедергі келтіретін себептер туралы хабарлауы керек. .</w:t>
      </w:r>
    </w:p>
    <w:p w14:paraId="3852AA9B" w14:textId="77777777" w:rsidR="001929F9" w:rsidRDefault="00000000">
      <w:pPr>
        <w:jc w:val="both"/>
        <w:rPr>
          <w:sz w:val="22"/>
          <w:szCs w:val="22"/>
        </w:rPr>
      </w:pPr>
      <w:r>
        <w:rPr>
          <w:sz w:val="22"/>
          <w:szCs w:val="22"/>
        </w:rPr>
        <w:t>9.4. Қазақстан Республикасының Сауда-өнеркәсіп палатасы берген анықтамалар немесе басқа дәлелдемелер жоғарыда аталған мән-жайлардың және олардың ұзақтығының тиісті дәлелі ретінде қызмет етеді.</w:t>
      </w:r>
    </w:p>
    <w:p w14:paraId="5667DACB" w14:textId="77777777" w:rsidR="001929F9" w:rsidRDefault="00000000">
      <w:pPr>
        <w:jc w:val="center"/>
        <w:rPr>
          <w:b/>
          <w:sz w:val="22"/>
          <w:szCs w:val="22"/>
        </w:rPr>
      </w:pPr>
      <w:r>
        <w:rPr>
          <w:b/>
          <w:sz w:val="22"/>
          <w:szCs w:val="22"/>
        </w:rPr>
        <w:t xml:space="preserve">                          10. ШАРТТЫҢ ҚОЛДАНЫЛУ МЕРЗІМІ ЖӘНЕ ОНЫ БҰЗУ ШАРТТАРЫ</w:t>
      </w:r>
    </w:p>
    <w:p w14:paraId="69417975" w14:textId="77777777" w:rsidR="001929F9" w:rsidRDefault="00000000">
      <w:pPr>
        <w:pStyle w:val="a3"/>
        <w:rPr>
          <w:sz w:val="22"/>
          <w:szCs w:val="22"/>
        </w:rPr>
      </w:pPr>
      <w:r>
        <w:rPr>
          <w:sz w:val="22"/>
          <w:szCs w:val="22"/>
        </w:rPr>
        <w:t>10.1. Осы Шарт Жеткізуші мен Сатып алушы қол қойған сәттен бастап күшіне енеді және Тараптар осы Шартта көрсетілген міндеттемелерді толық орындағанға дейін әрекет етеді.</w:t>
      </w:r>
    </w:p>
    <w:p w14:paraId="0FDD63EF" w14:textId="77777777" w:rsidR="001929F9" w:rsidRDefault="00000000">
      <w:pPr>
        <w:pStyle w:val="a3"/>
        <w:jc w:val="center"/>
        <w:rPr>
          <w:b/>
          <w:sz w:val="22"/>
          <w:szCs w:val="22"/>
        </w:rPr>
      </w:pPr>
      <w:r>
        <w:rPr>
          <w:b/>
          <w:sz w:val="22"/>
          <w:szCs w:val="22"/>
        </w:rPr>
        <w:t>11. БАСҚА ШАРТТАР</w:t>
      </w:r>
    </w:p>
    <w:p w14:paraId="3B4F86EA" w14:textId="77777777" w:rsidR="001929F9" w:rsidRDefault="00000000">
      <w:pPr>
        <w:jc w:val="both"/>
      </w:pPr>
      <w:r>
        <w:rPr>
          <w:sz w:val="22"/>
          <w:szCs w:val="22"/>
        </w:rPr>
        <w:t>11.1. Осы Шартқа кез келген өзгерістер мен толықтырулар жазбаша нысанда жасалған, осы Шартқа Қосымшалар немесе Қосымша келісімдер түрінде ресімделген және Тараптардың уәкілетті өкілдері қол қойған жағдайда ғана жарамды болып саналады. Қосымшалар мен Қосымша келісімдер осы Шарттың ажырамас бөліктері болып табылады.</w:t>
      </w:r>
    </w:p>
    <w:p w14:paraId="74F79699" w14:textId="77777777" w:rsidR="001929F9" w:rsidRDefault="00000000">
      <w:pPr>
        <w:jc w:val="both"/>
        <w:rPr>
          <w:sz w:val="22"/>
          <w:szCs w:val="22"/>
        </w:rPr>
      </w:pPr>
      <w:r>
        <w:rPr>
          <w:sz w:val="22"/>
          <w:szCs w:val="22"/>
        </w:rPr>
        <w:t>11.2. Осы Шарттың Тараптарының ешқайсысының осы Шарттың екінші Тарапының жазбаша келісімінсіз осы Шарт бойынша өз құқықтары мен міндеттерін үшінші тұлғаларға беруге құқығы жоқ.</w:t>
      </w:r>
    </w:p>
    <w:p w14:paraId="59595262" w14:textId="77777777" w:rsidR="001929F9" w:rsidRDefault="00000000">
      <w:pPr>
        <w:pStyle w:val="a3"/>
        <w:rPr>
          <w:sz w:val="22"/>
          <w:szCs w:val="22"/>
        </w:rPr>
      </w:pPr>
      <w:r>
        <w:rPr>
          <w:sz w:val="22"/>
          <w:szCs w:val="22"/>
        </w:rPr>
        <w:t>11.3. Осы Шарт бірдей заңды күші бар 2 (екі) данада жасалды.</w:t>
      </w:r>
    </w:p>
    <w:p w14:paraId="52BA5B88" w14:textId="77777777" w:rsidR="001929F9" w:rsidRDefault="00000000">
      <w:pPr>
        <w:jc w:val="center"/>
        <w:rPr>
          <w:b/>
          <w:sz w:val="22"/>
          <w:szCs w:val="22"/>
        </w:rPr>
      </w:pPr>
      <w:r>
        <w:rPr>
          <w:b/>
          <w:sz w:val="22"/>
          <w:szCs w:val="22"/>
        </w:rPr>
        <w:t>12. ТАРАПТАРДЫҢ ЗАҢДЫ МЕКЕНЖАЙЛАРЫ</w:t>
      </w:r>
    </w:p>
    <w:p w14:paraId="525659C1" w14:textId="77777777" w:rsidR="001929F9" w:rsidRDefault="001929F9">
      <w:pPr>
        <w:jc w:val="center"/>
        <w:rPr>
          <w:b/>
          <w:sz w:val="22"/>
          <w:szCs w:val="22"/>
        </w:rPr>
      </w:pPr>
    </w:p>
    <w:tbl>
      <w:tblPr>
        <w:tblW w:w="10136" w:type="dxa"/>
        <w:tblInd w:w="-108" w:type="dxa"/>
        <w:tblLayout w:type="fixed"/>
        <w:tblLook w:val="0000" w:firstRow="0" w:lastRow="0" w:firstColumn="0" w:lastColumn="0" w:noHBand="0" w:noVBand="0"/>
      </w:tblPr>
      <w:tblGrid>
        <w:gridCol w:w="5068"/>
        <w:gridCol w:w="5068"/>
      </w:tblGrid>
      <w:tr w:rsidR="001929F9" w14:paraId="2C7FC0CE" w14:textId="77777777">
        <w:tc>
          <w:tcPr>
            <w:tcW w:w="5068" w:type="dxa"/>
          </w:tcPr>
          <w:p w14:paraId="55BE29C9" w14:textId="77777777" w:rsidR="001929F9" w:rsidRDefault="00000000">
            <w:pPr>
              <w:snapToGrid w:val="0"/>
              <w:rPr>
                <w:b/>
                <w:sz w:val="22"/>
                <w:szCs w:val="22"/>
              </w:rPr>
            </w:pPr>
            <w:r>
              <w:rPr>
                <w:b/>
                <w:sz w:val="22"/>
                <w:szCs w:val="22"/>
              </w:rPr>
              <w:t>САТЫП АЛУШЫ:</w:t>
            </w:r>
          </w:p>
        </w:tc>
        <w:tc>
          <w:tcPr>
            <w:tcW w:w="5068" w:type="dxa"/>
          </w:tcPr>
          <w:p w14:paraId="7B55FAB4" w14:textId="77777777" w:rsidR="001929F9" w:rsidRDefault="00000000">
            <w:pPr>
              <w:snapToGrid w:val="0"/>
              <w:rPr>
                <w:b/>
                <w:sz w:val="22"/>
                <w:szCs w:val="22"/>
              </w:rPr>
            </w:pPr>
            <w:r>
              <w:rPr>
                <w:b/>
                <w:sz w:val="22"/>
                <w:szCs w:val="22"/>
              </w:rPr>
              <w:t>ЖЕТКІЗУШІ:</w:t>
            </w:r>
          </w:p>
        </w:tc>
      </w:tr>
      <w:tr w:rsidR="001929F9" w14:paraId="5D493C3C" w14:textId="77777777">
        <w:trPr>
          <w:trHeight w:hRule="exact" w:val="2651"/>
        </w:trPr>
        <w:tc>
          <w:tcPr>
            <w:tcW w:w="5068" w:type="dxa"/>
          </w:tcPr>
          <w:p w14:paraId="3C146A97" w14:textId="77777777" w:rsidR="001929F9" w:rsidRDefault="00000000">
            <w:pPr>
              <w:pStyle w:val="aff4"/>
            </w:pPr>
            <w:r>
              <w:rPr>
                <w:b/>
                <w:sz w:val="22"/>
                <w:szCs w:val="22"/>
              </w:rPr>
              <w:t>ЖШС ""</w:t>
            </w:r>
          </w:p>
          <w:p w14:paraId="7649EED4" w14:textId="77777777" w:rsidR="001929F9" w:rsidRDefault="00000000">
            <w:pPr>
              <w:pStyle w:val="aff4"/>
              <w:rPr>
                <w:sz w:val="22"/>
                <w:szCs w:val="22"/>
              </w:rPr>
            </w:pPr>
            <w:r>
              <w:rPr>
                <w:sz w:val="22"/>
                <w:szCs w:val="22"/>
              </w:rPr>
              <w:t>Мекенжайы:</w:t>
            </w:r>
          </w:p>
          <w:p w14:paraId="0D5C4244" w14:textId="77777777" w:rsidR="001929F9" w:rsidRDefault="00000000">
            <w:pPr>
              <w:pStyle w:val="aff4"/>
              <w:rPr>
                <w:sz w:val="22"/>
                <w:szCs w:val="22"/>
              </w:rPr>
            </w:pPr>
            <w:r>
              <w:rPr>
                <w:sz w:val="22"/>
                <w:szCs w:val="22"/>
              </w:rPr>
              <w:t xml:space="preserve">БСН: </w:t>
            </w:r>
          </w:p>
          <w:p w14:paraId="2766D8F0" w14:textId="77777777" w:rsidR="001929F9" w:rsidRDefault="00000000">
            <w:pPr>
              <w:pStyle w:val="aff4"/>
              <w:rPr>
                <w:sz w:val="22"/>
                <w:szCs w:val="22"/>
              </w:rPr>
            </w:pPr>
            <w:r>
              <w:rPr>
                <w:sz w:val="22"/>
                <w:szCs w:val="22"/>
              </w:rPr>
              <w:t>ЖСК:</w:t>
            </w:r>
          </w:p>
          <w:p w14:paraId="2F9D2570" w14:textId="77777777" w:rsidR="001929F9" w:rsidRDefault="00000000">
            <w:pPr>
              <w:pStyle w:val="aff4"/>
              <w:rPr>
                <w:sz w:val="22"/>
                <w:szCs w:val="22"/>
              </w:rPr>
            </w:pPr>
            <w:r>
              <w:rPr>
                <w:sz w:val="22"/>
                <w:szCs w:val="22"/>
              </w:rPr>
              <w:t xml:space="preserve">Банк: </w:t>
            </w:r>
          </w:p>
          <w:p w14:paraId="3AB200A5" w14:textId="77777777" w:rsidR="001929F9" w:rsidRDefault="00000000">
            <w:pPr>
              <w:pStyle w:val="aff4"/>
              <w:rPr>
                <w:sz w:val="22"/>
                <w:szCs w:val="22"/>
              </w:rPr>
            </w:pPr>
            <w:r>
              <w:rPr>
                <w:sz w:val="22"/>
                <w:szCs w:val="22"/>
              </w:rPr>
              <w:t>БИК:</w:t>
            </w:r>
          </w:p>
          <w:p w14:paraId="59CF944E" w14:textId="77777777" w:rsidR="001929F9" w:rsidRDefault="00000000">
            <w:pPr>
              <w:pStyle w:val="aff4"/>
              <w:rPr>
                <w:sz w:val="22"/>
                <w:szCs w:val="22"/>
              </w:rPr>
            </w:pPr>
            <w:r>
              <w:rPr>
                <w:sz w:val="22"/>
                <w:szCs w:val="22"/>
              </w:rPr>
              <w:t xml:space="preserve">Тел./факс: </w:t>
            </w:r>
          </w:p>
          <w:p w14:paraId="0B79506D" w14:textId="77777777" w:rsidR="001929F9" w:rsidRDefault="00000000">
            <w:pPr>
              <w:pStyle w:val="aff4"/>
            </w:pPr>
            <w:r>
              <w:rPr>
                <w:sz w:val="22"/>
                <w:szCs w:val="22"/>
                <w:lang w:val="en-US"/>
              </w:rPr>
              <w:t>E</w:t>
            </w:r>
            <w:r>
              <w:rPr>
                <w:sz w:val="22"/>
                <w:szCs w:val="22"/>
              </w:rPr>
              <w:t>-</w:t>
            </w:r>
            <w:r>
              <w:rPr>
                <w:sz w:val="22"/>
                <w:szCs w:val="22"/>
                <w:lang w:val="en-US"/>
              </w:rPr>
              <w:t>mail</w:t>
            </w:r>
            <w:r>
              <w:rPr>
                <w:sz w:val="22"/>
                <w:szCs w:val="22"/>
              </w:rPr>
              <w:t xml:space="preserve">: </w:t>
            </w:r>
          </w:p>
          <w:p w14:paraId="480F2224" w14:textId="77777777" w:rsidR="001929F9" w:rsidRDefault="001929F9">
            <w:pPr>
              <w:pStyle w:val="aff4"/>
              <w:rPr>
                <w:sz w:val="22"/>
                <w:szCs w:val="22"/>
              </w:rPr>
            </w:pPr>
          </w:p>
          <w:p w14:paraId="079D8FEE" w14:textId="77777777" w:rsidR="001929F9" w:rsidRDefault="001929F9">
            <w:pPr>
              <w:pStyle w:val="aff4"/>
              <w:rPr>
                <w:sz w:val="22"/>
                <w:szCs w:val="22"/>
              </w:rPr>
            </w:pPr>
          </w:p>
          <w:p w14:paraId="42A75090" w14:textId="77777777" w:rsidR="001929F9" w:rsidRDefault="001929F9">
            <w:pPr>
              <w:pStyle w:val="aff4"/>
              <w:rPr>
                <w:sz w:val="22"/>
                <w:szCs w:val="22"/>
              </w:rPr>
            </w:pPr>
          </w:p>
          <w:p w14:paraId="27CA7982" w14:textId="77777777" w:rsidR="001929F9" w:rsidRDefault="001929F9">
            <w:pPr>
              <w:pStyle w:val="aff4"/>
              <w:rPr>
                <w:sz w:val="22"/>
                <w:szCs w:val="22"/>
              </w:rPr>
            </w:pPr>
          </w:p>
          <w:p w14:paraId="1DA437DC" w14:textId="77777777" w:rsidR="001929F9" w:rsidRDefault="001929F9">
            <w:pPr>
              <w:pStyle w:val="aff4"/>
              <w:rPr>
                <w:sz w:val="22"/>
                <w:szCs w:val="22"/>
              </w:rPr>
            </w:pPr>
          </w:p>
          <w:p w14:paraId="3FFFBF46" w14:textId="77777777" w:rsidR="001929F9" w:rsidRDefault="001929F9">
            <w:pPr>
              <w:pStyle w:val="aff4"/>
              <w:rPr>
                <w:sz w:val="22"/>
                <w:szCs w:val="22"/>
              </w:rPr>
            </w:pPr>
          </w:p>
          <w:p w14:paraId="5159BDCA" w14:textId="77777777" w:rsidR="001929F9" w:rsidRDefault="001929F9">
            <w:pPr>
              <w:pStyle w:val="aff4"/>
              <w:rPr>
                <w:sz w:val="22"/>
                <w:szCs w:val="22"/>
              </w:rPr>
            </w:pPr>
          </w:p>
          <w:p w14:paraId="7AD2D4A8" w14:textId="77777777" w:rsidR="001929F9" w:rsidRDefault="001929F9">
            <w:pPr>
              <w:pStyle w:val="aff4"/>
              <w:rPr>
                <w:sz w:val="22"/>
                <w:szCs w:val="22"/>
              </w:rPr>
            </w:pPr>
          </w:p>
          <w:p w14:paraId="05352EEA" w14:textId="77777777" w:rsidR="001929F9" w:rsidRDefault="001929F9">
            <w:pPr>
              <w:pStyle w:val="aff4"/>
              <w:rPr>
                <w:sz w:val="22"/>
                <w:szCs w:val="22"/>
              </w:rPr>
            </w:pPr>
          </w:p>
        </w:tc>
        <w:tc>
          <w:tcPr>
            <w:tcW w:w="5068" w:type="dxa"/>
          </w:tcPr>
          <w:p w14:paraId="6455807A" w14:textId="77777777" w:rsidR="001929F9" w:rsidRDefault="00000000">
            <w:r>
              <w:rPr>
                <w:b/>
                <w:sz w:val="20"/>
              </w:rPr>
              <w:t>ЖШС</w:t>
            </w:r>
            <w:r>
              <w:rPr>
                <w:b/>
                <w:sz w:val="20"/>
                <w:lang w:val="en-US"/>
              </w:rPr>
              <w:t xml:space="preserve"> « »</w:t>
            </w:r>
          </w:p>
          <w:p w14:paraId="3F2EAE5F" w14:textId="77777777" w:rsidR="001929F9" w:rsidRDefault="00000000">
            <w:pPr>
              <w:pStyle w:val="aff4"/>
              <w:rPr>
                <w:sz w:val="22"/>
                <w:szCs w:val="22"/>
              </w:rPr>
            </w:pPr>
            <w:r>
              <w:rPr>
                <w:sz w:val="22"/>
                <w:szCs w:val="22"/>
              </w:rPr>
              <w:t>Мекенжайы:</w:t>
            </w:r>
          </w:p>
          <w:p w14:paraId="7CE45B7C" w14:textId="77777777" w:rsidR="001929F9" w:rsidRDefault="00000000">
            <w:pPr>
              <w:pStyle w:val="aff4"/>
              <w:rPr>
                <w:sz w:val="22"/>
                <w:szCs w:val="22"/>
              </w:rPr>
            </w:pPr>
            <w:r>
              <w:rPr>
                <w:sz w:val="22"/>
                <w:szCs w:val="22"/>
              </w:rPr>
              <w:t xml:space="preserve">БСН: </w:t>
            </w:r>
          </w:p>
          <w:p w14:paraId="5F96903E" w14:textId="77777777" w:rsidR="001929F9" w:rsidRDefault="00000000">
            <w:pPr>
              <w:pStyle w:val="aff4"/>
              <w:rPr>
                <w:sz w:val="22"/>
                <w:szCs w:val="22"/>
              </w:rPr>
            </w:pPr>
            <w:r>
              <w:rPr>
                <w:sz w:val="22"/>
                <w:szCs w:val="22"/>
              </w:rPr>
              <w:t>ЖСК:</w:t>
            </w:r>
          </w:p>
          <w:p w14:paraId="2E287F74" w14:textId="77777777" w:rsidR="001929F9" w:rsidRDefault="00000000">
            <w:pPr>
              <w:pStyle w:val="aff4"/>
              <w:rPr>
                <w:sz w:val="22"/>
                <w:szCs w:val="22"/>
              </w:rPr>
            </w:pPr>
            <w:r>
              <w:rPr>
                <w:sz w:val="22"/>
                <w:szCs w:val="22"/>
              </w:rPr>
              <w:t xml:space="preserve">Банк: </w:t>
            </w:r>
          </w:p>
          <w:p w14:paraId="62AE5251" w14:textId="77777777" w:rsidR="001929F9" w:rsidRDefault="00000000">
            <w:pPr>
              <w:pStyle w:val="aff4"/>
              <w:rPr>
                <w:sz w:val="22"/>
                <w:szCs w:val="22"/>
              </w:rPr>
            </w:pPr>
            <w:r>
              <w:rPr>
                <w:sz w:val="22"/>
                <w:szCs w:val="22"/>
              </w:rPr>
              <w:t>БИК:</w:t>
            </w:r>
          </w:p>
          <w:p w14:paraId="5498CAB6" w14:textId="77777777" w:rsidR="001929F9" w:rsidRDefault="00000000">
            <w:pPr>
              <w:pStyle w:val="aff4"/>
              <w:rPr>
                <w:sz w:val="22"/>
                <w:szCs w:val="22"/>
              </w:rPr>
            </w:pPr>
            <w:r>
              <w:rPr>
                <w:sz w:val="22"/>
                <w:szCs w:val="22"/>
              </w:rPr>
              <w:t xml:space="preserve">Тел./факс: </w:t>
            </w:r>
          </w:p>
          <w:p w14:paraId="04A5876E" w14:textId="77777777" w:rsidR="001929F9" w:rsidRDefault="00000000">
            <w:pPr>
              <w:rPr>
                <w:sz w:val="20"/>
                <w:lang w:val="fr-FR"/>
              </w:rPr>
            </w:pPr>
            <w:r>
              <w:rPr>
                <w:sz w:val="22"/>
                <w:szCs w:val="22"/>
                <w:lang w:val="en-US"/>
              </w:rPr>
              <w:t>E</w:t>
            </w:r>
            <w:r>
              <w:rPr>
                <w:sz w:val="22"/>
                <w:szCs w:val="22"/>
              </w:rPr>
              <w:t>-</w:t>
            </w:r>
            <w:r>
              <w:rPr>
                <w:sz w:val="22"/>
                <w:szCs w:val="22"/>
                <w:lang w:val="en-US"/>
              </w:rPr>
              <w:t>mail</w:t>
            </w:r>
            <w:r>
              <w:rPr>
                <w:sz w:val="22"/>
                <w:szCs w:val="22"/>
              </w:rPr>
              <w:t>:</w:t>
            </w:r>
          </w:p>
        </w:tc>
      </w:tr>
    </w:tbl>
    <w:p w14:paraId="5D98A941" w14:textId="77777777" w:rsidR="001929F9" w:rsidRDefault="00000000">
      <w:pPr>
        <w:jc w:val="center"/>
      </w:pPr>
      <w:r>
        <w:rPr>
          <w:b/>
          <w:sz w:val="22"/>
          <w:szCs w:val="22"/>
        </w:rPr>
        <w:t>ҚОЙЫЛҒАН ҚОЛДАР СТ</w:t>
      </w:r>
      <w:r>
        <w:t>ОРОН</w:t>
      </w:r>
    </w:p>
    <w:tbl>
      <w:tblPr>
        <w:tblW w:w="10207" w:type="dxa"/>
        <w:tblInd w:w="-142" w:type="dxa"/>
        <w:tblLayout w:type="fixed"/>
        <w:tblLook w:val="0000" w:firstRow="0" w:lastRow="0" w:firstColumn="0" w:lastColumn="0" w:noHBand="0" w:noVBand="0"/>
      </w:tblPr>
      <w:tblGrid>
        <w:gridCol w:w="5104"/>
        <w:gridCol w:w="5103"/>
      </w:tblGrid>
      <w:tr w:rsidR="001929F9" w14:paraId="72C79472" w14:textId="77777777">
        <w:tc>
          <w:tcPr>
            <w:tcW w:w="5104" w:type="dxa"/>
          </w:tcPr>
          <w:p w14:paraId="44A20C30" w14:textId="77777777" w:rsidR="001929F9" w:rsidRDefault="00000000">
            <w:pPr>
              <w:snapToGrid w:val="0"/>
              <w:jc w:val="center"/>
              <w:rPr>
                <w:b/>
                <w:sz w:val="22"/>
                <w:szCs w:val="22"/>
              </w:rPr>
            </w:pPr>
            <w:r>
              <w:rPr>
                <w:b/>
                <w:sz w:val="22"/>
                <w:szCs w:val="22"/>
              </w:rPr>
              <w:t>САТЫП АЛУШЫ:</w:t>
            </w:r>
          </w:p>
        </w:tc>
        <w:tc>
          <w:tcPr>
            <w:tcW w:w="5103" w:type="dxa"/>
          </w:tcPr>
          <w:p w14:paraId="17BA64A8" w14:textId="77777777" w:rsidR="001929F9" w:rsidRDefault="00000000">
            <w:pPr>
              <w:snapToGrid w:val="0"/>
              <w:jc w:val="center"/>
              <w:rPr>
                <w:b/>
                <w:sz w:val="22"/>
                <w:szCs w:val="22"/>
              </w:rPr>
            </w:pPr>
            <w:r>
              <w:rPr>
                <w:b/>
                <w:sz w:val="22"/>
                <w:szCs w:val="22"/>
              </w:rPr>
              <w:t>ЖЕТКІЗУШІ:</w:t>
            </w:r>
          </w:p>
          <w:p w14:paraId="64B444FD" w14:textId="77777777" w:rsidR="001929F9" w:rsidRDefault="001929F9">
            <w:pPr>
              <w:snapToGrid w:val="0"/>
              <w:jc w:val="center"/>
              <w:rPr>
                <w:b/>
                <w:sz w:val="22"/>
                <w:szCs w:val="22"/>
              </w:rPr>
            </w:pPr>
          </w:p>
        </w:tc>
      </w:tr>
      <w:tr w:rsidR="001929F9" w14:paraId="0307A505" w14:textId="77777777">
        <w:tc>
          <w:tcPr>
            <w:tcW w:w="5104" w:type="dxa"/>
          </w:tcPr>
          <w:p w14:paraId="6D96C0E3" w14:textId="77777777" w:rsidR="001929F9" w:rsidRDefault="00000000">
            <w:pPr>
              <w:jc w:val="center"/>
              <w:rPr>
                <w:sz w:val="22"/>
                <w:szCs w:val="22"/>
              </w:rPr>
            </w:pPr>
            <w:r>
              <w:rPr>
                <w:sz w:val="22"/>
                <w:szCs w:val="22"/>
              </w:rPr>
              <w:t xml:space="preserve">________________________/           /                           </w:t>
            </w:r>
          </w:p>
          <w:p w14:paraId="4B72BED3" w14:textId="77777777" w:rsidR="001929F9" w:rsidRDefault="00000000">
            <w:pPr>
              <w:jc w:val="center"/>
              <w:rPr>
                <w:sz w:val="22"/>
                <w:szCs w:val="22"/>
              </w:rPr>
            </w:pPr>
            <w:r>
              <w:rPr>
                <w:sz w:val="22"/>
                <w:szCs w:val="22"/>
              </w:rPr>
              <w:t>М.О.</w:t>
            </w:r>
          </w:p>
        </w:tc>
        <w:tc>
          <w:tcPr>
            <w:tcW w:w="5103" w:type="dxa"/>
          </w:tcPr>
          <w:p w14:paraId="0C0F6FF5" w14:textId="77777777" w:rsidR="001929F9" w:rsidRDefault="00000000">
            <w:r>
              <w:rPr>
                <w:b/>
                <w:sz w:val="22"/>
                <w:szCs w:val="22"/>
              </w:rPr>
              <w:t xml:space="preserve">_______________________ </w:t>
            </w:r>
            <w:r>
              <w:rPr>
                <w:sz w:val="22"/>
                <w:szCs w:val="22"/>
              </w:rPr>
              <w:t>/               /</w:t>
            </w:r>
          </w:p>
          <w:p w14:paraId="4746D289" w14:textId="77777777" w:rsidR="001929F9" w:rsidRDefault="00000000">
            <w:pPr>
              <w:rPr>
                <w:sz w:val="22"/>
                <w:szCs w:val="22"/>
              </w:rPr>
            </w:pPr>
            <w:r>
              <w:rPr>
                <w:sz w:val="22"/>
                <w:szCs w:val="22"/>
              </w:rPr>
              <w:t xml:space="preserve">                                     М.О.</w:t>
            </w:r>
          </w:p>
        </w:tc>
      </w:tr>
    </w:tbl>
    <w:p w14:paraId="57525CB9" w14:textId="77777777" w:rsidR="001929F9" w:rsidRDefault="001929F9">
      <w:pPr>
        <w:sectPr w:rsidR="001929F9">
          <w:pgSz w:w="11906" w:h="16838"/>
          <w:pgMar w:top="1134" w:right="850" w:bottom="1134" w:left="1134" w:header="0" w:footer="0" w:gutter="0"/>
          <w:cols w:space="720"/>
          <w:formProt w:val="0"/>
          <w:docGrid w:linePitch="360"/>
        </w:sectPr>
      </w:pPr>
    </w:p>
    <w:p w14:paraId="0DBC0FFC" w14:textId="77777777" w:rsidR="001929F9" w:rsidRDefault="00000000">
      <w:pPr>
        <w:suppressAutoHyphens w:val="0"/>
        <w:jc w:val="right"/>
        <w:rPr>
          <w:b/>
          <w:sz w:val="22"/>
          <w:szCs w:val="22"/>
          <w:lang w:eastAsia="ru-RU"/>
        </w:rPr>
      </w:pPr>
      <w:r>
        <w:rPr>
          <w:b/>
          <w:sz w:val="22"/>
          <w:szCs w:val="22"/>
          <w:lang w:eastAsia="ru-RU"/>
        </w:rPr>
        <w:lastRenderedPageBreak/>
        <w:t>Тауар жеткізілімі шартына қосымша</w:t>
      </w:r>
    </w:p>
    <w:p w14:paraId="02BDFAD0" w14:textId="77777777" w:rsidR="001929F9" w:rsidRDefault="001929F9">
      <w:pPr>
        <w:suppressAutoHyphens w:val="0"/>
        <w:jc w:val="right"/>
        <w:rPr>
          <w:b/>
          <w:sz w:val="22"/>
          <w:szCs w:val="22"/>
          <w:lang w:eastAsia="ru-RU"/>
        </w:rPr>
      </w:pPr>
    </w:p>
    <w:p w14:paraId="4D4B9CE2" w14:textId="77777777" w:rsidR="001929F9" w:rsidRDefault="001929F9">
      <w:pPr>
        <w:keepNext/>
        <w:suppressAutoHyphens w:val="0"/>
        <w:jc w:val="center"/>
        <w:outlineLvl w:val="1"/>
        <w:rPr>
          <w:b/>
          <w:sz w:val="22"/>
          <w:szCs w:val="22"/>
          <w:lang w:eastAsia="ru-RU"/>
        </w:rPr>
      </w:pPr>
    </w:p>
    <w:p w14:paraId="68CE6118" w14:textId="77777777" w:rsidR="001929F9" w:rsidRDefault="001929F9">
      <w:pPr>
        <w:suppressAutoHyphens w:val="0"/>
        <w:rPr>
          <w:b/>
          <w:sz w:val="22"/>
          <w:szCs w:val="22"/>
          <w:lang w:eastAsia="ru-RU"/>
        </w:rPr>
      </w:pPr>
    </w:p>
    <w:p w14:paraId="506FC224" w14:textId="77777777" w:rsidR="001929F9" w:rsidRDefault="00000000">
      <w:pPr>
        <w:keepNext/>
        <w:suppressAutoHyphens w:val="0"/>
        <w:jc w:val="center"/>
        <w:outlineLvl w:val="1"/>
        <w:rPr>
          <w:b/>
          <w:sz w:val="22"/>
          <w:szCs w:val="22"/>
          <w:lang w:eastAsia="ru-RU"/>
        </w:rPr>
      </w:pPr>
      <w:r>
        <w:rPr>
          <w:b/>
          <w:sz w:val="22"/>
          <w:szCs w:val="22"/>
          <w:lang w:eastAsia="ru-RU"/>
        </w:rPr>
        <w:t>ҚОСЫМША № __</w:t>
      </w:r>
    </w:p>
    <w:p w14:paraId="6A77B28C" w14:textId="77777777" w:rsidR="001929F9" w:rsidRDefault="001929F9">
      <w:pPr>
        <w:suppressAutoHyphens w:val="0"/>
        <w:rPr>
          <w:b/>
          <w:sz w:val="22"/>
          <w:szCs w:val="22"/>
          <w:lang w:eastAsia="ru-RU"/>
        </w:rPr>
      </w:pPr>
    </w:p>
    <w:p w14:paraId="0D098C0A" w14:textId="77777777" w:rsidR="001929F9" w:rsidRDefault="00000000">
      <w:pPr>
        <w:suppressAutoHyphens w:val="0"/>
        <w:jc w:val="center"/>
      </w:pPr>
      <w:r>
        <w:rPr>
          <w:sz w:val="22"/>
          <w:szCs w:val="22"/>
          <w:lang w:eastAsia="ru-RU"/>
        </w:rPr>
        <w:t>Павлодар қ.</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бастап "</w:t>
      </w:r>
      <w:r>
        <w:rPr>
          <w:sz w:val="22"/>
          <w:szCs w:val="22"/>
          <w:lang w:val="kk-KZ" w:eastAsia="ru-RU"/>
        </w:rPr>
        <w:t xml:space="preserve">    </w:t>
      </w:r>
      <w:r>
        <w:rPr>
          <w:sz w:val="22"/>
          <w:szCs w:val="22"/>
          <w:lang w:eastAsia="ru-RU"/>
        </w:rPr>
        <w:t xml:space="preserve">» </w:t>
      </w:r>
      <w:r>
        <w:rPr>
          <w:sz w:val="22"/>
          <w:szCs w:val="22"/>
          <w:lang w:val="kk-KZ" w:eastAsia="ru-RU"/>
        </w:rPr>
        <w:t xml:space="preserve">         </w:t>
      </w:r>
      <w:r>
        <w:rPr>
          <w:sz w:val="22"/>
          <w:szCs w:val="22"/>
          <w:lang w:eastAsia="ru-RU"/>
        </w:rPr>
        <w:t xml:space="preserve"> 202</w:t>
      </w:r>
      <w:r>
        <w:rPr>
          <w:sz w:val="22"/>
          <w:szCs w:val="22"/>
          <w:lang w:val="kk-KZ" w:eastAsia="ru-RU"/>
        </w:rPr>
        <w:t xml:space="preserve">  </w:t>
      </w:r>
      <w:r>
        <w:rPr>
          <w:sz w:val="22"/>
          <w:szCs w:val="22"/>
          <w:lang w:eastAsia="ru-RU"/>
        </w:rPr>
        <w:t xml:space="preserve"> қ.</w:t>
      </w:r>
    </w:p>
    <w:p w14:paraId="424E13AE" w14:textId="77777777" w:rsidR="001929F9" w:rsidRDefault="001929F9">
      <w:pPr>
        <w:suppressAutoHyphens w:val="0"/>
        <w:jc w:val="center"/>
        <w:rPr>
          <w:sz w:val="22"/>
          <w:szCs w:val="22"/>
          <w:lang w:eastAsia="ru-RU"/>
        </w:rPr>
      </w:pPr>
    </w:p>
    <w:p w14:paraId="4855CEF4" w14:textId="77777777" w:rsidR="001929F9" w:rsidRDefault="00000000">
      <w:pPr>
        <w:suppressAutoHyphens w:val="0"/>
        <w:ind w:right="-193"/>
        <w:rPr>
          <w:bCs/>
          <w:sz w:val="22"/>
          <w:szCs w:val="22"/>
          <w:lang w:eastAsia="ru-RU"/>
        </w:rPr>
      </w:pPr>
      <w:r>
        <w:rPr>
          <w:sz w:val="22"/>
          <w:szCs w:val="22"/>
          <w:lang w:eastAsia="ru-RU"/>
        </w:rPr>
        <w:t xml:space="preserve">    Жауапкершілігі шектеулі серіктестік </w:t>
      </w:r>
      <w:r>
        <w:rPr>
          <w:b/>
          <w:sz w:val="22"/>
          <w:szCs w:val="22"/>
          <w:lang w:eastAsia="ru-RU"/>
        </w:rPr>
        <w:t>«»</w:t>
      </w:r>
      <w:r>
        <w:rPr>
          <w:sz w:val="22"/>
          <w:szCs w:val="22"/>
          <w:lang w:eastAsia="ru-RU"/>
        </w:rPr>
        <w:t xml:space="preserve">, директор атынан </w:t>
      </w:r>
      <w:r>
        <w:rPr>
          <w:b/>
          <w:sz w:val="22"/>
          <w:szCs w:val="22"/>
          <w:lang w:eastAsia="ru-RU"/>
        </w:rPr>
        <w:t>___________.,</w:t>
      </w:r>
      <w:r>
        <w:rPr>
          <w:sz w:val="22"/>
          <w:szCs w:val="22"/>
          <w:lang w:eastAsia="ru-RU"/>
        </w:rPr>
        <w:t xml:space="preserve"> бұдан әрі "Жеткізуші" деп аталатын Жарғы негізінде әрекет ететін және</w:t>
      </w:r>
      <w:r>
        <w:rPr>
          <w:sz w:val="22"/>
          <w:szCs w:val="22"/>
          <w:lang w:eastAsia="ar-SA"/>
        </w:rPr>
        <w:t xml:space="preserve"> </w:t>
      </w:r>
      <w:r>
        <w:rPr>
          <w:bCs/>
          <w:sz w:val="22"/>
          <w:szCs w:val="22"/>
          <w:lang w:eastAsia="ru-RU"/>
        </w:rPr>
        <w:t>Жауапкершілігі шектеулі серіктестік</w:t>
      </w:r>
      <w:r>
        <w:rPr>
          <w:b/>
          <w:sz w:val="22"/>
          <w:szCs w:val="22"/>
          <w:lang w:eastAsia="ru-RU"/>
        </w:rPr>
        <w:t xml:space="preserve"> «__________» </w:t>
      </w:r>
      <w:r>
        <w:rPr>
          <w:sz w:val="22"/>
          <w:szCs w:val="22"/>
          <w:lang w:eastAsia="ru-RU"/>
        </w:rPr>
        <w:t>директор атынан</w:t>
      </w:r>
      <w:r>
        <w:rPr>
          <w:b/>
          <w:sz w:val="22"/>
          <w:szCs w:val="22"/>
          <w:lang w:eastAsia="ru-RU"/>
        </w:rPr>
        <w:t xml:space="preserve"> _____________., </w:t>
      </w:r>
      <w:r>
        <w:rPr>
          <w:sz w:val="22"/>
          <w:szCs w:val="22"/>
          <w:lang w:eastAsia="ru-RU"/>
        </w:rPr>
        <w:t>қолданыстағы</w:t>
      </w:r>
      <w:r>
        <w:rPr>
          <w:bCs/>
          <w:sz w:val="22"/>
          <w:szCs w:val="22"/>
          <w:lang w:eastAsia="ru-RU"/>
        </w:rPr>
        <w:t xml:space="preserve"> негізінде _________</w:t>
      </w:r>
      <w:r>
        <w:rPr>
          <w:sz w:val="22"/>
          <w:szCs w:val="22"/>
          <w:lang w:eastAsia="ru-RU"/>
        </w:rPr>
        <w:t>бұдан әрі "Сатып алушы" деп аталатын, бұдан әрі бірге "Тараптар" деп аталатын осы Қосымшаны (бұдан әрі мәтін бойынша "Қосымша") құрастырды. төмендегілер туралы:</w:t>
      </w:r>
    </w:p>
    <w:p w14:paraId="1EF15131" w14:textId="77777777" w:rsidR="001929F9" w:rsidRDefault="001929F9">
      <w:pPr>
        <w:suppressAutoHyphens w:val="0"/>
        <w:jc w:val="both"/>
        <w:rPr>
          <w:bCs/>
          <w:sz w:val="22"/>
          <w:szCs w:val="22"/>
          <w:lang w:eastAsia="ru-RU"/>
        </w:rPr>
      </w:pPr>
    </w:p>
    <w:p w14:paraId="2AC48384" w14:textId="77777777" w:rsidR="001929F9" w:rsidRDefault="00000000">
      <w:pPr>
        <w:suppressAutoHyphens w:val="0"/>
        <w:ind w:left="180" w:hanging="180"/>
        <w:jc w:val="both"/>
      </w:pPr>
      <w:r>
        <w:rPr>
          <w:sz w:val="22"/>
          <w:szCs w:val="22"/>
          <w:lang w:eastAsia="ru-RU"/>
        </w:rPr>
        <w:t xml:space="preserve">1. Сатушы, Шарт шеңберінде </w:t>
      </w:r>
      <w:r>
        <w:rPr>
          <w:b/>
          <w:sz w:val="22"/>
          <w:szCs w:val="22"/>
          <w:lang w:eastAsia="ru-RU"/>
        </w:rPr>
        <w:t>№ ________ бастап __________</w:t>
      </w:r>
      <w:r>
        <w:rPr>
          <w:b/>
          <w:sz w:val="22"/>
          <w:szCs w:val="22"/>
          <w:lang w:val="kk-KZ" w:eastAsia="ru-RU"/>
        </w:rPr>
        <w:t>ж</w:t>
      </w:r>
      <w:r>
        <w:rPr>
          <w:b/>
          <w:sz w:val="22"/>
          <w:szCs w:val="22"/>
          <w:lang w:eastAsia="ru-RU"/>
        </w:rPr>
        <w:t>.</w:t>
      </w:r>
      <w:r>
        <w:rPr>
          <w:sz w:val="22"/>
          <w:szCs w:val="22"/>
          <w:lang w:eastAsia="ru-RU"/>
        </w:rPr>
        <w:t xml:space="preserve">, жеткізуге, ал Сатып алушы қабылдауға және төлеуге міндеттенеді </w:t>
      </w:r>
      <w:r>
        <w:rPr>
          <w:b/>
          <w:sz w:val="22"/>
          <w:szCs w:val="22"/>
          <w:lang w:eastAsia="ru-RU"/>
        </w:rPr>
        <w:t xml:space="preserve">МҰНАЙ ӨНІМДЕРІ, </w:t>
      </w:r>
      <w:r>
        <w:rPr>
          <w:sz w:val="22"/>
          <w:szCs w:val="22"/>
          <w:lang w:eastAsia="ru-RU"/>
        </w:rPr>
        <w:t>осы қосымшада көрсетілгендер:</w:t>
      </w:r>
    </w:p>
    <w:p w14:paraId="4FF63A11" w14:textId="77777777" w:rsidR="001929F9" w:rsidRDefault="001929F9">
      <w:pPr>
        <w:suppressAutoHyphens w:val="0"/>
        <w:ind w:left="180" w:hanging="180"/>
        <w:jc w:val="both"/>
        <w:rPr>
          <w:sz w:val="22"/>
          <w:szCs w:val="22"/>
          <w:lang w:eastAsia="ru-RU"/>
        </w:rPr>
      </w:pPr>
    </w:p>
    <w:tbl>
      <w:tblPr>
        <w:tblW w:w="9480" w:type="dxa"/>
        <w:tblInd w:w="-5" w:type="dxa"/>
        <w:tblLayout w:type="fixed"/>
        <w:tblLook w:val="0000" w:firstRow="0" w:lastRow="0" w:firstColumn="0" w:lastColumn="0" w:noHBand="0" w:noVBand="0"/>
      </w:tblPr>
      <w:tblGrid>
        <w:gridCol w:w="524"/>
        <w:gridCol w:w="1969"/>
        <w:gridCol w:w="1303"/>
        <w:gridCol w:w="1478"/>
        <w:gridCol w:w="2076"/>
        <w:gridCol w:w="2130"/>
      </w:tblGrid>
      <w:tr w:rsidR="001929F9" w14:paraId="4996F365" w14:textId="77777777">
        <w:trPr>
          <w:trHeight w:val="779"/>
        </w:trPr>
        <w:tc>
          <w:tcPr>
            <w:tcW w:w="524" w:type="dxa"/>
            <w:tcBorders>
              <w:top w:val="single" w:sz="4" w:space="0" w:color="000000"/>
              <w:left w:val="single" w:sz="4" w:space="0" w:color="000000"/>
              <w:bottom w:val="single" w:sz="4" w:space="0" w:color="000000"/>
              <w:right w:val="single" w:sz="4" w:space="0" w:color="000000"/>
            </w:tcBorders>
          </w:tcPr>
          <w:p w14:paraId="341E7338" w14:textId="77777777" w:rsidR="001929F9" w:rsidRDefault="00000000">
            <w:pPr>
              <w:suppressAutoHyphens w:val="0"/>
              <w:ind w:right="-108"/>
              <w:jc w:val="center"/>
              <w:rPr>
                <w:b/>
                <w:sz w:val="22"/>
                <w:szCs w:val="22"/>
                <w:lang w:eastAsia="ru-RU"/>
              </w:rPr>
            </w:pPr>
            <w:r>
              <w:rPr>
                <w:b/>
                <w:sz w:val="22"/>
                <w:szCs w:val="22"/>
                <w:lang w:eastAsia="ru-RU"/>
              </w:rPr>
              <w:t>№</w:t>
            </w:r>
          </w:p>
        </w:tc>
        <w:tc>
          <w:tcPr>
            <w:tcW w:w="1969" w:type="dxa"/>
            <w:tcBorders>
              <w:top w:val="single" w:sz="4" w:space="0" w:color="000000"/>
              <w:left w:val="single" w:sz="4" w:space="0" w:color="000000"/>
              <w:bottom w:val="single" w:sz="4" w:space="0" w:color="000000"/>
              <w:right w:val="single" w:sz="4" w:space="0" w:color="000000"/>
            </w:tcBorders>
          </w:tcPr>
          <w:p w14:paraId="0F370B68" w14:textId="77777777" w:rsidR="001929F9" w:rsidRDefault="00000000">
            <w:pPr>
              <w:suppressAutoHyphens w:val="0"/>
              <w:jc w:val="center"/>
              <w:rPr>
                <w:b/>
                <w:sz w:val="22"/>
                <w:szCs w:val="22"/>
                <w:lang w:eastAsia="ru-RU"/>
              </w:rPr>
            </w:pPr>
            <w:r>
              <w:rPr>
                <w:b/>
                <w:sz w:val="22"/>
                <w:szCs w:val="22"/>
                <w:lang w:eastAsia="ru-RU"/>
              </w:rPr>
              <w:t xml:space="preserve">Ассортимент </w:t>
            </w:r>
          </w:p>
          <w:p w14:paraId="4DBD4303" w14:textId="77777777" w:rsidR="001929F9" w:rsidRDefault="00000000">
            <w:pPr>
              <w:suppressAutoHyphens w:val="0"/>
              <w:jc w:val="center"/>
              <w:rPr>
                <w:b/>
                <w:sz w:val="22"/>
                <w:szCs w:val="22"/>
                <w:lang w:eastAsia="ru-RU"/>
              </w:rPr>
            </w:pPr>
            <w:r>
              <w:rPr>
                <w:b/>
                <w:sz w:val="22"/>
                <w:szCs w:val="22"/>
                <w:lang w:eastAsia="ru-RU"/>
              </w:rPr>
              <w:t>(номенклатура)</w:t>
            </w:r>
          </w:p>
        </w:tc>
        <w:tc>
          <w:tcPr>
            <w:tcW w:w="1303" w:type="dxa"/>
            <w:tcBorders>
              <w:top w:val="single" w:sz="4" w:space="0" w:color="000000"/>
              <w:left w:val="single" w:sz="4" w:space="0" w:color="000000"/>
              <w:bottom w:val="single" w:sz="4" w:space="0" w:color="000000"/>
              <w:right w:val="single" w:sz="4" w:space="0" w:color="000000"/>
            </w:tcBorders>
          </w:tcPr>
          <w:p w14:paraId="70C0A6B3" w14:textId="77777777" w:rsidR="001929F9" w:rsidRDefault="00000000">
            <w:pPr>
              <w:suppressAutoHyphens w:val="0"/>
              <w:jc w:val="center"/>
              <w:rPr>
                <w:b/>
                <w:sz w:val="22"/>
                <w:szCs w:val="22"/>
                <w:lang w:eastAsia="ru-RU"/>
              </w:rPr>
            </w:pPr>
            <w:r>
              <w:rPr>
                <w:b/>
                <w:sz w:val="22"/>
                <w:szCs w:val="22"/>
                <w:lang w:eastAsia="ru-RU"/>
              </w:rPr>
              <w:t>Бірлік</w:t>
            </w:r>
          </w:p>
          <w:p w14:paraId="29C80E59" w14:textId="77777777" w:rsidR="001929F9" w:rsidRDefault="00000000">
            <w:pPr>
              <w:suppressAutoHyphens w:val="0"/>
              <w:jc w:val="center"/>
              <w:rPr>
                <w:b/>
                <w:sz w:val="22"/>
                <w:szCs w:val="22"/>
                <w:lang w:eastAsia="ru-RU"/>
              </w:rPr>
            </w:pPr>
            <w:r>
              <w:rPr>
                <w:b/>
                <w:sz w:val="22"/>
                <w:szCs w:val="22"/>
                <w:lang w:eastAsia="ru-RU"/>
              </w:rPr>
              <w:t>өлшемдер</w:t>
            </w:r>
          </w:p>
        </w:tc>
        <w:tc>
          <w:tcPr>
            <w:tcW w:w="1478" w:type="dxa"/>
            <w:tcBorders>
              <w:top w:val="single" w:sz="4" w:space="0" w:color="000000"/>
              <w:left w:val="single" w:sz="4" w:space="0" w:color="000000"/>
              <w:bottom w:val="single" w:sz="4" w:space="0" w:color="000000"/>
              <w:right w:val="single" w:sz="4" w:space="0" w:color="000000"/>
            </w:tcBorders>
          </w:tcPr>
          <w:p w14:paraId="7ADB46C4" w14:textId="77777777" w:rsidR="001929F9" w:rsidRDefault="00000000">
            <w:pPr>
              <w:suppressAutoHyphens w:val="0"/>
              <w:jc w:val="center"/>
              <w:rPr>
                <w:b/>
                <w:sz w:val="22"/>
                <w:szCs w:val="22"/>
                <w:lang w:eastAsia="ru-RU"/>
              </w:rPr>
            </w:pPr>
            <w:r>
              <w:rPr>
                <w:b/>
                <w:sz w:val="22"/>
                <w:szCs w:val="22"/>
                <w:lang w:eastAsia="ru-RU"/>
              </w:rPr>
              <w:t>Саны</w:t>
            </w:r>
          </w:p>
          <w:p w14:paraId="4936D69F" w14:textId="77777777" w:rsidR="001929F9" w:rsidRDefault="00000000">
            <w:pPr>
              <w:suppressAutoHyphens w:val="0"/>
              <w:jc w:val="center"/>
              <w:rPr>
                <w:b/>
                <w:sz w:val="22"/>
                <w:szCs w:val="22"/>
                <w:lang w:eastAsia="ru-RU"/>
              </w:rPr>
            </w:pPr>
            <w:r>
              <w:rPr>
                <w:b/>
                <w:sz w:val="22"/>
                <w:szCs w:val="22"/>
                <w:lang w:eastAsia="ru-RU"/>
              </w:rPr>
              <w:t>(өлшем бірлікпен)</w:t>
            </w:r>
          </w:p>
        </w:tc>
        <w:tc>
          <w:tcPr>
            <w:tcW w:w="2076" w:type="dxa"/>
            <w:tcBorders>
              <w:top w:val="single" w:sz="4" w:space="0" w:color="000000"/>
              <w:left w:val="single" w:sz="4" w:space="0" w:color="000000"/>
              <w:bottom w:val="single" w:sz="4" w:space="0" w:color="000000"/>
              <w:right w:val="single" w:sz="4" w:space="0" w:color="000000"/>
            </w:tcBorders>
          </w:tcPr>
          <w:p w14:paraId="57D470B2" w14:textId="77777777" w:rsidR="001929F9" w:rsidRDefault="00000000">
            <w:pPr>
              <w:suppressAutoHyphens w:val="0"/>
              <w:jc w:val="center"/>
              <w:rPr>
                <w:b/>
                <w:sz w:val="22"/>
                <w:szCs w:val="22"/>
                <w:lang w:eastAsia="ru-RU"/>
              </w:rPr>
            </w:pPr>
            <w:r>
              <w:rPr>
                <w:b/>
                <w:sz w:val="22"/>
                <w:szCs w:val="22"/>
                <w:lang w:eastAsia="ru-RU"/>
              </w:rPr>
              <w:t>Өлшем бірлігінің бағасы.</w:t>
            </w:r>
          </w:p>
          <w:p w14:paraId="0BF43BD4" w14:textId="77777777" w:rsidR="001929F9" w:rsidRDefault="00000000">
            <w:pPr>
              <w:suppressAutoHyphens w:val="0"/>
              <w:jc w:val="center"/>
              <w:rPr>
                <w:b/>
                <w:sz w:val="22"/>
                <w:szCs w:val="22"/>
                <w:lang w:eastAsia="ru-RU"/>
              </w:rPr>
            </w:pPr>
            <w:r>
              <w:rPr>
                <w:b/>
                <w:sz w:val="22"/>
                <w:szCs w:val="22"/>
                <w:lang w:eastAsia="ru-RU"/>
              </w:rPr>
              <w:t>(ҚҚС қоса алғанда), теңге.</w:t>
            </w:r>
          </w:p>
        </w:tc>
        <w:tc>
          <w:tcPr>
            <w:tcW w:w="2130" w:type="dxa"/>
            <w:tcBorders>
              <w:top w:val="single" w:sz="4" w:space="0" w:color="000000"/>
              <w:left w:val="single" w:sz="4" w:space="0" w:color="000000"/>
              <w:bottom w:val="single" w:sz="4" w:space="0" w:color="000000"/>
              <w:right w:val="single" w:sz="4" w:space="0" w:color="000000"/>
            </w:tcBorders>
          </w:tcPr>
          <w:p w14:paraId="33A7DB5B" w14:textId="77777777" w:rsidR="001929F9" w:rsidRDefault="00000000">
            <w:pPr>
              <w:suppressAutoHyphens w:val="0"/>
              <w:jc w:val="center"/>
            </w:pPr>
            <w:r>
              <w:rPr>
                <w:b/>
                <w:sz w:val="22"/>
                <w:szCs w:val="22"/>
                <w:lang w:eastAsia="ru-RU"/>
              </w:rPr>
              <w:t>Жалпы құны (ҚҚС қоса алғанда), теңге.</w:t>
            </w:r>
          </w:p>
        </w:tc>
      </w:tr>
      <w:tr w:rsidR="001929F9" w14:paraId="67FA567E" w14:textId="77777777">
        <w:trPr>
          <w:trHeight w:val="259"/>
        </w:trPr>
        <w:tc>
          <w:tcPr>
            <w:tcW w:w="524" w:type="dxa"/>
            <w:tcBorders>
              <w:top w:val="single" w:sz="4" w:space="0" w:color="000000"/>
              <w:left w:val="single" w:sz="4" w:space="0" w:color="000000"/>
              <w:bottom w:val="single" w:sz="4" w:space="0" w:color="000000"/>
              <w:right w:val="single" w:sz="4" w:space="0" w:color="000000"/>
            </w:tcBorders>
          </w:tcPr>
          <w:p w14:paraId="3F045284" w14:textId="77777777" w:rsidR="001929F9" w:rsidRDefault="00000000">
            <w:pPr>
              <w:suppressAutoHyphens w:val="0"/>
              <w:ind w:right="-108"/>
              <w:jc w:val="center"/>
              <w:rPr>
                <w:sz w:val="22"/>
                <w:szCs w:val="22"/>
                <w:lang w:eastAsia="ru-RU"/>
              </w:rPr>
            </w:pPr>
            <w:r>
              <w:rPr>
                <w:sz w:val="22"/>
                <w:szCs w:val="22"/>
                <w:lang w:eastAsia="ru-RU"/>
              </w:rPr>
              <w:t>1</w:t>
            </w:r>
          </w:p>
        </w:tc>
        <w:tc>
          <w:tcPr>
            <w:tcW w:w="1969" w:type="dxa"/>
            <w:tcBorders>
              <w:top w:val="single" w:sz="4" w:space="0" w:color="000000"/>
              <w:left w:val="single" w:sz="4" w:space="0" w:color="000000"/>
              <w:bottom w:val="single" w:sz="4" w:space="0" w:color="000000"/>
              <w:right w:val="single" w:sz="4" w:space="0" w:color="000000"/>
            </w:tcBorders>
          </w:tcPr>
          <w:p w14:paraId="23DE7037" w14:textId="77777777" w:rsidR="001929F9" w:rsidRDefault="001929F9">
            <w:pPr>
              <w:suppressAutoHyphens w:val="0"/>
              <w:snapToGrid w:val="0"/>
              <w:jc w:val="center"/>
              <w:rPr>
                <w:sz w:val="22"/>
                <w:szCs w:val="22"/>
                <w:lang w:eastAsia="ru-RU"/>
              </w:rPr>
            </w:pPr>
          </w:p>
        </w:tc>
        <w:tc>
          <w:tcPr>
            <w:tcW w:w="1303" w:type="dxa"/>
            <w:tcBorders>
              <w:top w:val="single" w:sz="4" w:space="0" w:color="000000"/>
              <w:left w:val="single" w:sz="4" w:space="0" w:color="000000"/>
              <w:bottom w:val="single" w:sz="4" w:space="0" w:color="000000"/>
              <w:right w:val="single" w:sz="4" w:space="0" w:color="000000"/>
            </w:tcBorders>
          </w:tcPr>
          <w:p w14:paraId="2783B4CA" w14:textId="77777777" w:rsidR="001929F9" w:rsidRDefault="001929F9">
            <w:pPr>
              <w:suppressAutoHyphens w:val="0"/>
              <w:snapToGrid w:val="0"/>
              <w:jc w:val="center"/>
              <w:rPr>
                <w:sz w:val="22"/>
                <w:szCs w:val="22"/>
                <w:lang w:eastAsia="ru-RU"/>
              </w:rPr>
            </w:pPr>
          </w:p>
        </w:tc>
        <w:tc>
          <w:tcPr>
            <w:tcW w:w="1478" w:type="dxa"/>
            <w:tcBorders>
              <w:top w:val="single" w:sz="4" w:space="0" w:color="000000"/>
              <w:left w:val="single" w:sz="4" w:space="0" w:color="000000"/>
              <w:bottom w:val="single" w:sz="4" w:space="0" w:color="000000"/>
              <w:right w:val="single" w:sz="4" w:space="0" w:color="000000"/>
            </w:tcBorders>
          </w:tcPr>
          <w:p w14:paraId="02BB75D0" w14:textId="77777777" w:rsidR="001929F9" w:rsidRDefault="001929F9">
            <w:pPr>
              <w:suppressAutoHyphens w:val="0"/>
              <w:snapToGrid w:val="0"/>
              <w:jc w:val="center"/>
              <w:rPr>
                <w:sz w:val="22"/>
                <w:szCs w:val="22"/>
                <w:lang w:eastAsia="ru-RU"/>
              </w:rPr>
            </w:pPr>
          </w:p>
        </w:tc>
        <w:tc>
          <w:tcPr>
            <w:tcW w:w="2076" w:type="dxa"/>
            <w:tcBorders>
              <w:top w:val="single" w:sz="4" w:space="0" w:color="000000"/>
              <w:left w:val="single" w:sz="4" w:space="0" w:color="000000"/>
              <w:bottom w:val="single" w:sz="4" w:space="0" w:color="000000"/>
              <w:right w:val="single" w:sz="4" w:space="0" w:color="000000"/>
            </w:tcBorders>
          </w:tcPr>
          <w:p w14:paraId="6CA36A87" w14:textId="77777777" w:rsidR="001929F9" w:rsidRDefault="001929F9">
            <w:pPr>
              <w:suppressAutoHyphens w:val="0"/>
              <w:snapToGrid w:val="0"/>
              <w:rPr>
                <w:sz w:val="22"/>
                <w:szCs w:val="22"/>
                <w:lang w:val="kk-KZ" w:eastAsia="ru-RU"/>
              </w:rPr>
            </w:pPr>
          </w:p>
        </w:tc>
        <w:tc>
          <w:tcPr>
            <w:tcW w:w="2130" w:type="dxa"/>
            <w:tcBorders>
              <w:top w:val="single" w:sz="4" w:space="0" w:color="000000"/>
              <w:left w:val="single" w:sz="4" w:space="0" w:color="000000"/>
              <w:bottom w:val="single" w:sz="4" w:space="0" w:color="000000"/>
              <w:right w:val="single" w:sz="4" w:space="0" w:color="000000"/>
            </w:tcBorders>
          </w:tcPr>
          <w:p w14:paraId="543A9F33" w14:textId="77777777" w:rsidR="001929F9" w:rsidRDefault="001929F9">
            <w:pPr>
              <w:suppressAutoHyphens w:val="0"/>
              <w:snapToGrid w:val="0"/>
              <w:jc w:val="center"/>
              <w:rPr>
                <w:sz w:val="22"/>
                <w:szCs w:val="22"/>
                <w:lang w:val="kk-KZ" w:eastAsia="ru-RU"/>
              </w:rPr>
            </w:pPr>
          </w:p>
        </w:tc>
      </w:tr>
      <w:tr w:rsidR="001929F9" w14:paraId="07E80883" w14:textId="77777777">
        <w:trPr>
          <w:trHeight w:val="259"/>
        </w:trPr>
        <w:tc>
          <w:tcPr>
            <w:tcW w:w="524" w:type="dxa"/>
            <w:tcBorders>
              <w:top w:val="single" w:sz="4" w:space="0" w:color="000000"/>
              <w:left w:val="single" w:sz="4" w:space="0" w:color="000000"/>
              <w:bottom w:val="single" w:sz="4" w:space="0" w:color="000000"/>
              <w:right w:val="single" w:sz="4" w:space="0" w:color="000000"/>
            </w:tcBorders>
          </w:tcPr>
          <w:p w14:paraId="09D5205B" w14:textId="77777777" w:rsidR="001929F9" w:rsidRDefault="001929F9">
            <w:pPr>
              <w:suppressAutoHyphens w:val="0"/>
              <w:snapToGrid w:val="0"/>
              <w:ind w:right="-108"/>
              <w:rPr>
                <w:b/>
                <w:sz w:val="22"/>
                <w:szCs w:val="22"/>
                <w:lang w:eastAsia="ru-RU"/>
              </w:rPr>
            </w:pPr>
          </w:p>
        </w:tc>
        <w:tc>
          <w:tcPr>
            <w:tcW w:w="1969" w:type="dxa"/>
            <w:tcBorders>
              <w:top w:val="single" w:sz="4" w:space="0" w:color="000000"/>
              <w:left w:val="single" w:sz="4" w:space="0" w:color="000000"/>
              <w:bottom w:val="single" w:sz="4" w:space="0" w:color="000000"/>
              <w:right w:val="single" w:sz="4" w:space="0" w:color="000000"/>
            </w:tcBorders>
          </w:tcPr>
          <w:p w14:paraId="5046EAD8" w14:textId="77777777" w:rsidR="001929F9" w:rsidRDefault="00000000">
            <w:pPr>
              <w:suppressAutoHyphens w:val="0"/>
              <w:ind w:right="-108"/>
              <w:rPr>
                <w:b/>
                <w:sz w:val="22"/>
                <w:szCs w:val="22"/>
                <w:lang w:eastAsia="ru-RU"/>
              </w:rPr>
            </w:pPr>
            <w:r>
              <w:rPr>
                <w:b/>
                <w:sz w:val="22"/>
                <w:szCs w:val="22"/>
                <w:lang w:eastAsia="ru-RU"/>
              </w:rPr>
              <w:t>Барлығы:</w:t>
            </w:r>
          </w:p>
        </w:tc>
        <w:tc>
          <w:tcPr>
            <w:tcW w:w="1303" w:type="dxa"/>
            <w:tcBorders>
              <w:top w:val="single" w:sz="4" w:space="0" w:color="000000"/>
              <w:left w:val="single" w:sz="4" w:space="0" w:color="000000"/>
              <w:bottom w:val="single" w:sz="4" w:space="0" w:color="000000"/>
              <w:right w:val="single" w:sz="4" w:space="0" w:color="000000"/>
            </w:tcBorders>
          </w:tcPr>
          <w:p w14:paraId="4BAC4B9E" w14:textId="77777777" w:rsidR="001929F9" w:rsidRDefault="001929F9">
            <w:pPr>
              <w:suppressAutoHyphens w:val="0"/>
              <w:snapToGrid w:val="0"/>
              <w:jc w:val="center"/>
              <w:rPr>
                <w:b/>
                <w:sz w:val="22"/>
                <w:szCs w:val="22"/>
                <w:lang w:eastAsia="ru-RU"/>
              </w:rPr>
            </w:pPr>
          </w:p>
        </w:tc>
        <w:tc>
          <w:tcPr>
            <w:tcW w:w="1478" w:type="dxa"/>
            <w:tcBorders>
              <w:top w:val="single" w:sz="4" w:space="0" w:color="000000"/>
              <w:left w:val="single" w:sz="4" w:space="0" w:color="000000"/>
              <w:bottom w:val="single" w:sz="4" w:space="0" w:color="000000"/>
              <w:right w:val="single" w:sz="4" w:space="0" w:color="000000"/>
            </w:tcBorders>
          </w:tcPr>
          <w:p w14:paraId="2BDDBC80" w14:textId="77777777" w:rsidR="001929F9" w:rsidRDefault="001929F9">
            <w:pPr>
              <w:suppressAutoHyphens w:val="0"/>
              <w:snapToGrid w:val="0"/>
              <w:jc w:val="center"/>
              <w:rPr>
                <w:b/>
                <w:sz w:val="22"/>
                <w:szCs w:val="22"/>
                <w:lang w:eastAsia="ru-RU"/>
              </w:rPr>
            </w:pPr>
          </w:p>
        </w:tc>
        <w:tc>
          <w:tcPr>
            <w:tcW w:w="2076" w:type="dxa"/>
            <w:tcBorders>
              <w:top w:val="single" w:sz="4" w:space="0" w:color="000000"/>
              <w:left w:val="single" w:sz="4" w:space="0" w:color="000000"/>
              <w:bottom w:val="single" w:sz="4" w:space="0" w:color="000000"/>
              <w:right w:val="single" w:sz="4" w:space="0" w:color="000000"/>
            </w:tcBorders>
          </w:tcPr>
          <w:p w14:paraId="749534A4" w14:textId="77777777" w:rsidR="001929F9" w:rsidRDefault="001929F9">
            <w:pPr>
              <w:suppressAutoHyphens w:val="0"/>
              <w:snapToGrid w:val="0"/>
              <w:jc w:val="center"/>
              <w:rPr>
                <w:b/>
                <w:sz w:val="22"/>
                <w:szCs w:val="22"/>
                <w:lang w:eastAsia="ru-RU"/>
              </w:rPr>
            </w:pPr>
          </w:p>
        </w:tc>
        <w:tc>
          <w:tcPr>
            <w:tcW w:w="2130" w:type="dxa"/>
            <w:tcBorders>
              <w:top w:val="single" w:sz="4" w:space="0" w:color="000000"/>
              <w:left w:val="single" w:sz="4" w:space="0" w:color="000000"/>
              <w:bottom w:val="single" w:sz="4" w:space="0" w:color="000000"/>
              <w:right w:val="single" w:sz="4" w:space="0" w:color="000000"/>
            </w:tcBorders>
          </w:tcPr>
          <w:p w14:paraId="1B1175FC" w14:textId="77777777" w:rsidR="001929F9" w:rsidRDefault="001929F9">
            <w:pPr>
              <w:suppressAutoHyphens w:val="0"/>
              <w:snapToGrid w:val="0"/>
              <w:jc w:val="center"/>
              <w:rPr>
                <w:b/>
                <w:sz w:val="22"/>
                <w:szCs w:val="22"/>
                <w:lang w:eastAsia="ru-RU"/>
              </w:rPr>
            </w:pPr>
          </w:p>
        </w:tc>
      </w:tr>
      <w:tr w:rsidR="001929F9" w14:paraId="3C0FB788" w14:textId="77777777">
        <w:trPr>
          <w:trHeight w:val="259"/>
        </w:trPr>
        <w:tc>
          <w:tcPr>
            <w:tcW w:w="9480" w:type="dxa"/>
            <w:gridSpan w:val="6"/>
            <w:tcBorders>
              <w:top w:val="single" w:sz="4" w:space="0" w:color="000000"/>
              <w:left w:val="single" w:sz="4" w:space="0" w:color="000000"/>
              <w:bottom w:val="single" w:sz="4" w:space="0" w:color="000000"/>
              <w:right w:val="single" w:sz="4" w:space="0" w:color="000000"/>
            </w:tcBorders>
          </w:tcPr>
          <w:p w14:paraId="6B9B3366" w14:textId="77777777" w:rsidR="001929F9" w:rsidRDefault="00000000">
            <w:pPr>
              <w:tabs>
                <w:tab w:val="left" w:pos="13080"/>
              </w:tabs>
              <w:suppressAutoHyphens w:val="0"/>
            </w:pPr>
            <w:r>
              <w:rPr>
                <w:b/>
                <w:sz w:val="22"/>
                <w:szCs w:val="22"/>
                <w:lang w:eastAsia="ru-RU"/>
              </w:rPr>
              <w:t xml:space="preserve">Барлығы: теңге 00 тиын                                                                                                        </w:t>
            </w:r>
          </w:p>
        </w:tc>
      </w:tr>
    </w:tbl>
    <w:p w14:paraId="4200B067" w14:textId="77777777" w:rsidR="001929F9" w:rsidRDefault="001929F9">
      <w:pPr>
        <w:suppressAutoHyphens w:val="0"/>
        <w:jc w:val="both"/>
        <w:rPr>
          <w:sz w:val="22"/>
          <w:szCs w:val="22"/>
          <w:lang w:eastAsia="ru-RU"/>
        </w:rPr>
      </w:pPr>
    </w:p>
    <w:p w14:paraId="2F7C2AA6" w14:textId="77777777" w:rsidR="001929F9" w:rsidRDefault="00000000">
      <w:pPr>
        <w:suppressAutoHyphens w:val="0"/>
        <w:jc w:val="both"/>
        <w:rPr>
          <w:sz w:val="22"/>
          <w:szCs w:val="22"/>
          <w:lang w:eastAsia="ru-RU"/>
        </w:rPr>
      </w:pPr>
      <w:r>
        <w:rPr>
          <w:sz w:val="22"/>
          <w:szCs w:val="22"/>
          <w:lang w:eastAsia="ru-RU"/>
        </w:rPr>
        <w:t xml:space="preserve">2. </w:t>
      </w:r>
      <w:r>
        <w:rPr>
          <w:b/>
          <w:sz w:val="22"/>
          <w:szCs w:val="22"/>
          <w:lang w:eastAsia="ru-RU"/>
        </w:rPr>
        <w:t>Бағасы көрсетілген</w:t>
      </w:r>
      <w:r>
        <w:rPr>
          <w:sz w:val="22"/>
          <w:szCs w:val="22"/>
          <w:lang w:eastAsia="ru-RU"/>
        </w:rPr>
        <w:t>: шарттарда __________</w:t>
      </w:r>
    </w:p>
    <w:p w14:paraId="497CE3DE" w14:textId="77777777" w:rsidR="001929F9" w:rsidRDefault="00000000">
      <w:pPr>
        <w:suppressAutoHyphens w:val="0"/>
        <w:jc w:val="both"/>
      </w:pPr>
      <w:r>
        <w:rPr>
          <w:sz w:val="22"/>
          <w:szCs w:val="22"/>
          <w:lang w:eastAsia="ru-RU"/>
        </w:rPr>
        <w:t>3.</w:t>
      </w:r>
      <w:r>
        <w:rPr>
          <w:b/>
          <w:sz w:val="22"/>
          <w:szCs w:val="22"/>
          <w:lang w:eastAsia="ru-RU"/>
        </w:rPr>
        <w:t xml:space="preserve"> Төлем нысаны</w:t>
      </w:r>
      <w:r>
        <w:rPr>
          <w:sz w:val="22"/>
          <w:szCs w:val="22"/>
          <w:lang w:eastAsia="ru-RU"/>
        </w:rPr>
        <w:t xml:space="preserve"> – жеткізушінің ағымдағы шотына қаражатты аудару арқылы 100% алдын ала төлем. Тауардың бағасына ҚҚС қосылады.</w:t>
      </w:r>
    </w:p>
    <w:p w14:paraId="573E9304" w14:textId="77777777" w:rsidR="001929F9" w:rsidRDefault="00000000">
      <w:pPr>
        <w:suppressAutoHyphens w:val="0"/>
        <w:jc w:val="both"/>
        <w:rPr>
          <w:b/>
          <w:sz w:val="22"/>
          <w:szCs w:val="22"/>
          <w:lang w:val="kk-KZ" w:eastAsia="ru-RU"/>
        </w:rPr>
      </w:pPr>
      <w:r>
        <w:rPr>
          <w:sz w:val="22"/>
          <w:szCs w:val="22"/>
          <w:lang w:eastAsia="ru-RU"/>
        </w:rPr>
        <w:t xml:space="preserve">4. </w:t>
      </w:r>
      <w:r>
        <w:rPr>
          <w:b/>
          <w:sz w:val="22"/>
          <w:szCs w:val="22"/>
          <w:lang w:eastAsia="ru-RU"/>
        </w:rPr>
        <w:t xml:space="preserve">Жөнелту мерзімі – </w:t>
      </w:r>
      <w:r>
        <w:rPr>
          <w:sz w:val="22"/>
          <w:szCs w:val="22"/>
          <w:lang w:eastAsia="ru-RU"/>
        </w:rPr>
        <w:t>ақша қаражаты Өнім берушінің есеп айырысу шотына түскен сәттен бастап 10 (он) жұмыс күні ішінде.</w:t>
      </w:r>
      <w:r>
        <w:rPr>
          <w:b/>
          <w:sz w:val="22"/>
          <w:szCs w:val="22"/>
          <w:lang w:eastAsia="ru-RU"/>
        </w:rPr>
        <w:t xml:space="preserve"> </w:t>
      </w:r>
    </w:p>
    <w:p w14:paraId="169AD25A" w14:textId="77777777" w:rsidR="001929F9" w:rsidRDefault="00000000">
      <w:pPr>
        <w:suppressAutoHyphens w:val="0"/>
        <w:ind w:left="180" w:hanging="180"/>
        <w:jc w:val="both"/>
      </w:pPr>
      <w:r>
        <w:rPr>
          <w:sz w:val="22"/>
          <w:szCs w:val="22"/>
          <w:lang w:eastAsia="ru-RU"/>
        </w:rPr>
        <w:t xml:space="preserve">5. </w:t>
      </w:r>
      <w:r>
        <w:rPr>
          <w:b/>
          <w:sz w:val="22"/>
          <w:szCs w:val="22"/>
          <w:lang w:eastAsia="ru-RU"/>
        </w:rPr>
        <w:t xml:space="preserve">Тараптардың жауапкершілігі: </w:t>
      </w:r>
      <w:r>
        <w:rPr>
          <w:sz w:val="22"/>
          <w:szCs w:val="22"/>
          <w:lang w:eastAsia="ru-RU"/>
        </w:rPr>
        <w:t>Тауарды төлеу мерзімі мен оны тасымалдау шығындары бұзылған жағдайда, Сатып алушы Жеткізушіге мерзімі өткен әрбір күн үшін қосымша бойынша жалпы соманың 0,5% мөлшерінде айыппұл (өсімпұл) төлейді. Тауарды жеткізу мерзімі бұзылған жағдайда және алдын ала төленген ақша қайтарылмаған жағдайда, Жеткізуші Сатып алушыға мерзімі өткен әрбір күн үшін айыппұл төлейді. айыппұл (өсімпұл) қосымша бойынша жалпы соманың 0,1% мөлшерінде. Жүкті қабылдаудан негізсіз бас тартқан жағдайда, сатып алушы жеткізушіге Тауардың жалпы құнының 3% мөлшерінде айыппұл төлейді.</w:t>
      </w:r>
    </w:p>
    <w:p w14:paraId="4C848EA0" w14:textId="77777777" w:rsidR="001929F9" w:rsidRDefault="00000000">
      <w:pPr>
        <w:suppressAutoHyphens w:val="0"/>
        <w:ind w:left="180" w:hanging="180"/>
        <w:jc w:val="both"/>
      </w:pPr>
      <w:r>
        <w:rPr>
          <w:sz w:val="22"/>
          <w:szCs w:val="22"/>
          <w:lang w:eastAsia="ru-RU"/>
        </w:rPr>
        <w:t>6. Осы Қосымша екі Тарап қол қойған сәттен бастап (күнінен) бастап күшіне енеді және күшіне енеді, олардың мөрлері қоса беріледі.</w:t>
      </w:r>
    </w:p>
    <w:p w14:paraId="1460785A" w14:textId="77777777" w:rsidR="001929F9" w:rsidRDefault="001929F9">
      <w:pPr>
        <w:suppressAutoHyphens w:val="0"/>
        <w:jc w:val="both"/>
        <w:rPr>
          <w:sz w:val="22"/>
          <w:szCs w:val="22"/>
          <w:lang w:eastAsia="ru-RU"/>
        </w:rPr>
      </w:pPr>
    </w:p>
    <w:p w14:paraId="53F5E192" w14:textId="77777777" w:rsidR="001929F9" w:rsidRDefault="00000000">
      <w:pPr>
        <w:suppressAutoHyphens w:val="0"/>
        <w:ind w:firstLine="708"/>
        <w:jc w:val="both"/>
      </w:pPr>
      <w:r>
        <w:rPr>
          <w:b/>
          <w:sz w:val="22"/>
          <w:szCs w:val="22"/>
          <w:lang w:eastAsia="ru-RU"/>
        </w:rPr>
        <w:t xml:space="preserve">          САТЫП АЛУШЫ: </w:t>
      </w:r>
      <w:r>
        <w:rPr>
          <w:b/>
          <w:sz w:val="22"/>
          <w:szCs w:val="22"/>
          <w:lang w:eastAsia="ru-RU"/>
        </w:rPr>
        <w:tab/>
      </w:r>
      <w:r>
        <w:rPr>
          <w:b/>
          <w:sz w:val="22"/>
          <w:szCs w:val="22"/>
          <w:lang w:eastAsia="ru-RU"/>
        </w:rPr>
        <w:tab/>
      </w:r>
      <w:r>
        <w:rPr>
          <w:b/>
          <w:sz w:val="22"/>
          <w:szCs w:val="22"/>
          <w:lang w:eastAsia="ru-RU"/>
        </w:rPr>
        <w:tab/>
        <w:t xml:space="preserve">                                САТУШЫ:</w:t>
      </w:r>
    </w:p>
    <w:p w14:paraId="1ADB85D1" w14:textId="77777777" w:rsidR="001929F9" w:rsidRDefault="001929F9">
      <w:pPr>
        <w:keepNext/>
        <w:numPr>
          <w:ilvl w:val="0"/>
          <w:numId w:val="1"/>
        </w:numPr>
        <w:suppressAutoHyphens w:val="0"/>
        <w:spacing w:before="240" w:after="60"/>
        <w:ind w:left="0" w:firstLine="0"/>
        <w:jc w:val="center"/>
        <w:outlineLvl w:val="0"/>
        <w:rPr>
          <w:b/>
          <w:bCs/>
          <w:kern w:val="2"/>
          <w:sz w:val="22"/>
          <w:szCs w:val="22"/>
          <w:lang w:eastAsia="ru-RU"/>
        </w:rPr>
      </w:pPr>
    </w:p>
    <w:p w14:paraId="72A96C5A" w14:textId="77777777" w:rsidR="001929F9" w:rsidRDefault="00000000">
      <w:pPr>
        <w:keepNext/>
        <w:numPr>
          <w:ilvl w:val="0"/>
          <w:numId w:val="1"/>
        </w:numPr>
        <w:suppressAutoHyphens w:val="0"/>
        <w:spacing w:before="240" w:after="60"/>
        <w:ind w:left="0" w:firstLine="0"/>
        <w:jc w:val="center"/>
        <w:outlineLvl w:val="0"/>
        <w:rPr>
          <w:b/>
          <w:bCs/>
          <w:kern w:val="2"/>
          <w:sz w:val="22"/>
          <w:szCs w:val="22"/>
          <w:lang w:eastAsia="ru-RU"/>
        </w:rPr>
      </w:pPr>
      <w:r>
        <w:rPr>
          <w:b/>
          <w:bCs/>
          <w:kern w:val="2"/>
          <w:sz w:val="22"/>
          <w:szCs w:val="22"/>
          <w:lang w:eastAsia="ru-RU"/>
        </w:rPr>
        <w:t>ТАРАПТАРДЫҢ ҚОЛДАРЫ /КЕЛІСІМІ/</w:t>
      </w:r>
    </w:p>
    <w:p w14:paraId="68AEB932" w14:textId="77777777" w:rsidR="001929F9" w:rsidRDefault="001929F9">
      <w:pPr>
        <w:suppressAutoHyphens w:val="0"/>
        <w:rPr>
          <w:b/>
          <w:bCs/>
          <w:kern w:val="2"/>
          <w:sz w:val="22"/>
          <w:szCs w:val="22"/>
          <w:lang w:eastAsia="ru-RU"/>
        </w:rPr>
      </w:pPr>
    </w:p>
    <w:p w14:paraId="1203A0CA" w14:textId="77777777" w:rsidR="001929F9" w:rsidRDefault="001929F9">
      <w:pPr>
        <w:suppressAutoHyphens w:val="0"/>
        <w:rPr>
          <w:sz w:val="22"/>
          <w:szCs w:val="22"/>
          <w:lang w:eastAsia="ru-RU"/>
        </w:rPr>
      </w:pPr>
    </w:p>
    <w:p w14:paraId="303C0EE5" w14:textId="77777777" w:rsidR="001929F9" w:rsidRDefault="001929F9">
      <w:pPr>
        <w:suppressAutoHyphens w:val="0"/>
        <w:rPr>
          <w:sz w:val="22"/>
          <w:szCs w:val="22"/>
          <w:lang w:eastAsia="ru-RU"/>
        </w:rPr>
      </w:pPr>
    </w:p>
    <w:p w14:paraId="0B1432CC" w14:textId="77777777" w:rsidR="001929F9" w:rsidRDefault="00000000">
      <w:pPr>
        <w:suppressAutoHyphens w:val="0"/>
        <w:ind w:firstLine="708"/>
        <w:jc w:val="both"/>
      </w:pPr>
      <w:r>
        <w:rPr>
          <w:sz w:val="22"/>
          <w:szCs w:val="22"/>
          <w:lang w:eastAsia="ru-RU"/>
        </w:rPr>
        <w:t>___________________/              /</w:t>
      </w:r>
      <w:r>
        <w:rPr>
          <w:sz w:val="22"/>
          <w:szCs w:val="22"/>
          <w:lang w:eastAsia="ru-RU"/>
        </w:rPr>
        <w:tab/>
      </w:r>
      <w:r>
        <w:rPr>
          <w:sz w:val="22"/>
          <w:szCs w:val="22"/>
          <w:lang w:eastAsia="ru-RU"/>
        </w:rPr>
        <w:tab/>
        <w:t xml:space="preserve">               _______________/                       </w:t>
      </w:r>
      <w:r>
        <w:rPr>
          <w:b/>
          <w:sz w:val="22"/>
          <w:szCs w:val="22"/>
          <w:lang w:eastAsia="ru-RU"/>
        </w:rPr>
        <w:t>/</w:t>
      </w:r>
    </w:p>
    <w:p w14:paraId="20ED7A27" w14:textId="77777777" w:rsidR="001929F9" w:rsidRDefault="001929F9">
      <w:pPr>
        <w:suppressAutoHyphens w:val="0"/>
        <w:rPr>
          <w:b/>
          <w:sz w:val="22"/>
          <w:szCs w:val="22"/>
          <w:lang w:eastAsia="ru-RU"/>
        </w:rPr>
      </w:pPr>
    </w:p>
    <w:p w14:paraId="5173ECEE" w14:textId="77777777" w:rsidR="001929F9" w:rsidRDefault="00000000">
      <w:pPr>
        <w:suppressAutoHyphens w:val="0"/>
        <w:ind w:left="708" w:firstLine="708"/>
        <w:rPr>
          <w:sz w:val="22"/>
          <w:szCs w:val="22"/>
          <w:lang w:eastAsia="ru-RU"/>
        </w:rPr>
      </w:pPr>
      <w:r>
        <w:rPr>
          <w:sz w:val="22"/>
          <w:szCs w:val="22"/>
          <w:lang w:eastAsia="ru-RU"/>
        </w:rPr>
        <w:t xml:space="preserve">  М.О.</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М.О.</w:t>
      </w:r>
      <w:r>
        <w:rPr>
          <w:b/>
        </w:rPr>
        <w:t xml:space="preserve"> </w:t>
      </w:r>
    </w:p>
    <w:p w14:paraId="67553A3B" w14:textId="77777777" w:rsidR="001929F9" w:rsidRDefault="001929F9">
      <w:pPr>
        <w:jc w:val="center"/>
        <w:outlineLvl w:val="2"/>
        <w:rPr>
          <w:sz w:val="22"/>
          <w:szCs w:val="22"/>
          <w:lang w:eastAsia="ru-RU"/>
        </w:rPr>
      </w:pPr>
    </w:p>
    <w:sectPr w:rsidR="001929F9">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0391" w14:textId="77777777" w:rsidR="003C2541" w:rsidRDefault="003C2541">
      <w:r>
        <w:separator/>
      </w:r>
    </w:p>
  </w:endnote>
  <w:endnote w:type="continuationSeparator" w:id="0">
    <w:p w14:paraId="3A2B0129" w14:textId="77777777" w:rsidR="003C2541" w:rsidRDefault="003C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112A" w14:textId="77777777" w:rsidR="001929F9" w:rsidRDefault="001929F9">
    <w:pPr>
      <w:pStyle w:val="afd"/>
      <w:jc w:val="right"/>
      <w:rPr>
        <w:lang w:val="en-US"/>
      </w:rPr>
    </w:pPr>
  </w:p>
  <w:p w14:paraId="79534B33" w14:textId="77777777" w:rsidR="001929F9" w:rsidRDefault="001929F9">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E36A" w14:textId="77777777" w:rsidR="003C2541" w:rsidRDefault="003C2541">
      <w:r>
        <w:separator/>
      </w:r>
    </w:p>
  </w:footnote>
  <w:footnote w:type="continuationSeparator" w:id="0">
    <w:p w14:paraId="00395B18" w14:textId="77777777" w:rsidR="003C2541" w:rsidRDefault="003C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A846" w14:textId="77777777" w:rsidR="001929F9" w:rsidRDefault="00000000">
    <w:pPr>
      <w:pStyle w:val="aff4"/>
      <w:rPr>
        <w:i/>
        <w:sz w:val="20"/>
        <w:szCs w:val="20"/>
        <w:lang w:val="en-US"/>
      </w:rPr>
    </w:pPr>
    <w:r>
      <w:rPr>
        <w:i/>
        <w:noProof/>
        <w:sz w:val="20"/>
        <w:szCs w:val="20"/>
        <w:lang w:val="en-US"/>
      </w:rPr>
      <mc:AlternateContent>
        <mc:Choice Requires="wps">
          <w:drawing>
            <wp:inline distT="0" distB="0" distL="0" distR="0" wp14:anchorId="74254B2C" wp14:editId="55C1D1F1">
              <wp:extent cx="593852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85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55pt;height:1.45pt;mso-wrap-style:none;v-text-anchor:middle;mso-position-vertical:top">
              <v:fill o:detectmouseclick="t" type="solid" color2="#5f5f5f"/>
              <v:stroke color="#3465a4" joinstyle="round" endcap="flat"/>
              <w10:wrap type="square"/>
            </v:rect>
          </w:pict>
        </mc:Fallback>
      </mc:AlternateContent>
    </w:r>
  </w:p>
  <w:p w14:paraId="41AD8F13" w14:textId="77777777" w:rsidR="001929F9" w:rsidRDefault="001929F9">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808"/>
    <w:multiLevelType w:val="multilevel"/>
    <w:tmpl w:val="DA103C74"/>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69833C3"/>
    <w:multiLevelType w:val="multilevel"/>
    <w:tmpl w:val="00AC08D6"/>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1F75730D"/>
    <w:multiLevelType w:val="multilevel"/>
    <w:tmpl w:val="FF8C57D8"/>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E6E51"/>
    <w:multiLevelType w:val="multilevel"/>
    <w:tmpl w:val="AAC87028"/>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40E126C2"/>
    <w:multiLevelType w:val="multilevel"/>
    <w:tmpl w:val="582ADDD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6817F36"/>
    <w:multiLevelType w:val="multilevel"/>
    <w:tmpl w:val="F9CCA3E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B40271"/>
    <w:multiLevelType w:val="multilevel"/>
    <w:tmpl w:val="AD1A5D3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9D0D82"/>
    <w:multiLevelType w:val="multilevel"/>
    <w:tmpl w:val="C298FA3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018B6"/>
    <w:multiLevelType w:val="multilevel"/>
    <w:tmpl w:val="60FE565E"/>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669E1B52"/>
    <w:multiLevelType w:val="multilevel"/>
    <w:tmpl w:val="9BC087B0"/>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0" w15:restartNumberingAfterBreak="0">
    <w:nsid w:val="66E41507"/>
    <w:multiLevelType w:val="multilevel"/>
    <w:tmpl w:val="B4D261E4"/>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num w:numId="1" w16cid:durableId="611521744">
    <w:abstractNumId w:val="3"/>
  </w:num>
  <w:num w:numId="2" w16cid:durableId="2123181691">
    <w:abstractNumId w:val="2"/>
  </w:num>
  <w:num w:numId="3" w16cid:durableId="1097872851">
    <w:abstractNumId w:val="5"/>
  </w:num>
  <w:num w:numId="4" w16cid:durableId="1492483014">
    <w:abstractNumId w:val="9"/>
  </w:num>
  <w:num w:numId="5" w16cid:durableId="1345746125">
    <w:abstractNumId w:val="1"/>
  </w:num>
  <w:num w:numId="6" w16cid:durableId="559828976">
    <w:abstractNumId w:val="7"/>
  </w:num>
  <w:num w:numId="7" w16cid:durableId="286594353">
    <w:abstractNumId w:val="6"/>
  </w:num>
  <w:num w:numId="8" w16cid:durableId="1928267710">
    <w:abstractNumId w:val="8"/>
  </w:num>
  <w:num w:numId="9" w16cid:durableId="1182742043">
    <w:abstractNumId w:val="4"/>
  </w:num>
  <w:num w:numId="10" w16cid:durableId="2045135959">
    <w:abstractNumId w:val="0"/>
  </w:num>
  <w:num w:numId="11" w16cid:durableId="877864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F9"/>
    <w:rsid w:val="001929F9"/>
    <w:rsid w:val="003C2541"/>
    <w:rsid w:val="00857F4C"/>
    <w:rsid w:val="00B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DD17"/>
  <w15:docId w15:val="{34B70B59-0967-42BA-BEA5-B75A93CE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sz w:val="24"/>
      <w:szCs w:val="24"/>
    </w:rPr>
  </w:style>
  <w:style w:type="character" w:customStyle="1" w:styleId="WW8Num10z1">
    <w:name w:val="WW8Num10z1"/>
    <w:qFormat/>
    <w:rPr>
      <w:rFonts w:ascii="Times New Roman" w:eastAsia="Times New Roman" w:hAnsi="Times New Roman" w:cs="Times New Roman"/>
      <w:b w:val="0"/>
      <w:bCs w:val="0"/>
      <w:sz w:val="24"/>
      <w:szCs w:val="24"/>
    </w:rPr>
  </w:style>
  <w:style w:type="character" w:customStyle="1" w:styleId="WW8Num10z2">
    <w:name w:val="WW8Num10z2"/>
    <w:qFormat/>
    <w:rPr>
      <w:rFonts w:cs="Times New Roman"/>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rPr>
      <w:rFonts w:ascii="Arial Narrow" w:hAnsi="Arial Narrow" w:cs="Arial Narrow"/>
      <w:b w:val="0"/>
      <w:i w:val="0"/>
      <w:color w:val="000000"/>
      <w:sz w:val="18"/>
      <w:szCs w:val="18"/>
      <w:u w:val="none"/>
    </w:rPr>
  </w:style>
  <w:style w:type="character" w:customStyle="1" w:styleId="WW8Num16z0">
    <w:name w:val="WW8Num16z0"/>
    <w:qFormat/>
  </w:style>
  <w:style w:type="character" w:customStyle="1" w:styleId="WW8Num17z0">
    <w:name w:val="WW8Num17z0"/>
    <w:qFormat/>
    <w:rPr>
      <w:rFonts w:cs="Times New Roman"/>
      <w:b/>
    </w:rPr>
  </w:style>
  <w:style w:type="character" w:customStyle="1" w:styleId="WW8Num17z1">
    <w:name w:val="WW8Num17z1"/>
    <w:qFormat/>
    <w:rPr>
      <w:rFonts w:cs="Times New Roman"/>
      <w:b w:val="0"/>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b/>
      <w:color w:val="000000"/>
    </w:rPr>
  </w:style>
  <w:style w:type="character" w:customStyle="1" w:styleId="WW8Num20z1">
    <w:name w:val="WW8Num20z1"/>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5"/>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2025-07-15T11:01:00Z</dcterms:created>
  <dcterms:modified xsi:type="dcterms:W3CDTF">2025-07-15T11:01:00Z</dcterms:modified>
  <dc:language>en-US</dc:language>
</cp:coreProperties>
</file>