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00" w:rsidRPr="00C15900" w:rsidRDefault="00C15900" w:rsidP="00C15900">
      <w:pPr>
        <w:shd w:val="clear" w:color="auto" w:fill="FFFFFF"/>
        <w:spacing w:before="30" w:after="30" w:line="240" w:lineRule="auto"/>
        <w:ind w:left="30" w:right="30"/>
        <w:jc w:val="center"/>
        <w:outlineLvl w:val="0"/>
        <w:rPr>
          <w:rFonts w:ascii="Arial" w:eastAsia="Times New Roman" w:hAnsi="Arial" w:cs="Arial"/>
          <w:b/>
          <w:bCs/>
          <w:color w:val="262626"/>
          <w:kern w:val="36"/>
          <w:sz w:val="24"/>
          <w:szCs w:val="24"/>
          <w:lang w:eastAsia="ru-RU"/>
        </w:rPr>
      </w:pPr>
      <w:bookmarkStart w:id="0" w:name="_GoBack"/>
      <w:bookmarkEnd w:id="0"/>
      <w:r w:rsidRPr="00C15900">
        <w:rPr>
          <w:rFonts w:ascii="Arial" w:eastAsia="Times New Roman" w:hAnsi="Arial" w:cs="Arial"/>
          <w:b/>
          <w:bCs/>
          <w:color w:val="262626"/>
          <w:kern w:val="36"/>
          <w:sz w:val="24"/>
          <w:szCs w:val="24"/>
          <w:lang w:eastAsia="ru-RU"/>
        </w:rPr>
        <w:t>Жұмыс станциялары және байланыс арналары</w:t>
      </w:r>
    </w:p>
    <w:p w:rsidR="00C15900" w:rsidRPr="00C15900" w:rsidRDefault="00C15900" w:rsidP="00C15900">
      <w:pPr>
        <w:shd w:val="clear" w:color="auto" w:fill="FFFFFF"/>
        <w:spacing w:after="0" w:line="240" w:lineRule="auto"/>
        <w:outlineLvl w:val="2"/>
        <w:rPr>
          <w:rFonts w:ascii="Arial" w:eastAsia="Times New Roman" w:hAnsi="Arial" w:cs="Arial"/>
          <w:b/>
          <w:bCs/>
          <w:color w:val="262626"/>
          <w:sz w:val="21"/>
          <w:szCs w:val="21"/>
          <w:lang w:eastAsia="ru-RU"/>
        </w:rPr>
      </w:pPr>
      <w:r w:rsidRPr="00C15900">
        <w:rPr>
          <w:rFonts w:ascii="Arial" w:eastAsia="Times New Roman" w:hAnsi="Arial" w:cs="Arial"/>
          <w:b/>
          <w:bCs/>
          <w:color w:val="262626"/>
          <w:sz w:val="21"/>
          <w:szCs w:val="21"/>
          <w:lang w:eastAsia="ru-RU"/>
        </w:rPr>
        <w:t>I. Жұмыс станциялары және шлюздер</w:t>
      </w:r>
    </w:p>
    <w:p w:rsidR="00C15900" w:rsidRPr="00C15900" w:rsidRDefault="00C15900" w:rsidP="00C15900">
      <w:pPr>
        <w:spacing w:after="0" w:line="240" w:lineRule="auto"/>
        <w:rPr>
          <w:rFonts w:ascii="Times New Roman" w:eastAsia="Times New Roman" w:hAnsi="Times New Roman" w:cs="Times New Roman"/>
          <w:sz w:val="24"/>
          <w:szCs w:val="24"/>
          <w:lang w:eastAsia="ru-RU"/>
        </w:rPr>
      </w:pPr>
      <w:r w:rsidRPr="00C15900">
        <w:rPr>
          <w:rFonts w:ascii="Arial" w:eastAsia="Times New Roman" w:hAnsi="Arial" w:cs="Arial"/>
          <w:color w:val="262626"/>
          <w:sz w:val="20"/>
          <w:szCs w:val="20"/>
          <w:lang w:eastAsia="ru-RU"/>
        </w:rPr>
        <w:br/>
      </w:r>
    </w:p>
    <w:p w:rsidR="00C15900" w:rsidRPr="00C15900" w:rsidRDefault="00C15900" w:rsidP="00C15900">
      <w:pPr>
        <w:shd w:val="clear" w:color="auto" w:fill="FFFFFF"/>
        <w:spacing w:after="100" w:afterAutospacing="1" w:line="240" w:lineRule="auto"/>
        <w:rPr>
          <w:rFonts w:ascii="Arial" w:eastAsia="Times New Roman" w:hAnsi="Arial" w:cs="Arial"/>
          <w:color w:val="262626"/>
          <w:sz w:val="20"/>
          <w:szCs w:val="20"/>
          <w:lang w:eastAsia="ru-RU"/>
        </w:rPr>
      </w:pPr>
      <w:r w:rsidRPr="00C15900">
        <w:rPr>
          <w:rFonts w:ascii="Arial" w:eastAsia="Times New Roman" w:hAnsi="Arial" w:cs="Arial"/>
          <w:b/>
          <w:bCs/>
          <w:color w:val="262626"/>
          <w:sz w:val="20"/>
          <w:szCs w:val="20"/>
          <w:lang w:eastAsia="ru-RU"/>
        </w:rPr>
        <w:t xml:space="preserve">Жұмыс станциясы/Терминал </w:t>
      </w:r>
      <w:r w:rsidRPr="00C15900">
        <w:rPr>
          <w:rFonts w:ascii="Arial" w:eastAsia="Times New Roman" w:hAnsi="Arial" w:cs="Arial"/>
          <w:color w:val="262626"/>
          <w:sz w:val="20"/>
          <w:szCs w:val="20"/>
          <w:lang w:eastAsia="ru-RU"/>
        </w:rPr>
        <w:t>– Клиенттің дербес компьютерінде орнатылған және жұмыс істейтін бағдарламалық қамтамасыз етудің клиенттік бөлігі және баға белгілеулері мен бағалы қағаздармен мәмілелер бойынша интерактивті ақпарат алмасу мүмкіндігін қамтамасыз етеді.</w:t>
      </w:r>
    </w:p>
    <w:p w:rsidR="00C15900" w:rsidRPr="00C15900" w:rsidRDefault="00C15900" w:rsidP="00C15900">
      <w:pPr>
        <w:shd w:val="clear" w:color="auto" w:fill="FFFFFF"/>
        <w:spacing w:after="100" w:afterAutospacing="1" w:line="240" w:lineRule="auto"/>
        <w:rPr>
          <w:rFonts w:ascii="Arial" w:eastAsia="Times New Roman" w:hAnsi="Arial" w:cs="Arial"/>
          <w:color w:val="262626"/>
          <w:sz w:val="20"/>
          <w:szCs w:val="20"/>
          <w:lang w:eastAsia="ru-RU"/>
        </w:rPr>
      </w:pPr>
      <w:r w:rsidRPr="00C15900">
        <w:rPr>
          <w:rFonts w:ascii="Arial" w:eastAsia="Times New Roman" w:hAnsi="Arial" w:cs="Arial"/>
          <w:b/>
          <w:bCs/>
          <w:color w:val="262626"/>
          <w:sz w:val="20"/>
          <w:szCs w:val="20"/>
          <w:lang w:eastAsia="ru-RU"/>
        </w:rPr>
        <w:t xml:space="preserve">Сауда режиміндегі жұмыс станциясы </w:t>
      </w:r>
      <w:r w:rsidRPr="00C15900">
        <w:rPr>
          <w:rFonts w:ascii="Arial" w:eastAsia="Times New Roman" w:hAnsi="Arial" w:cs="Arial"/>
          <w:color w:val="262626"/>
          <w:sz w:val="20"/>
          <w:szCs w:val="20"/>
          <w:lang w:eastAsia="ru-RU"/>
        </w:rPr>
        <w:t>Биржа өткізетін сауда-саттық шеңберінде барлық өтінімдерді қарауға, транзакциялар туралы есеп беруге және өз өтінімдеріңізді жіберуге мүмкіндік береді. Тек Биржадағы сауда-саттыққа Қатысушылар болып табылатын ұйымдар үшін орнатылған.</w:t>
      </w:r>
    </w:p>
    <w:p w:rsidR="00C15900" w:rsidRPr="00C15900" w:rsidRDefault="00C15900" w:rsidP="00C15900">
      <w:pPr>
        <w:shd w:val="clear" w:color="auto" w:fill="FFFFFF"/>
        <w:spacing w:after="100" w:afterAutospacing="1" w:line="240" w:lineRule="auto"/>
        <w:rPr>
          <w:rFonts w:ascii="Arial" w:eastAsia="Times New Roman" w:hAnsi="Arial" w:cs="Arial"/>
          <w:color w:val="262626"/>
          <w:sz w:val="20"/>
          <w:szCs w:val="20"/>
          <w:lang w:eastAsia="ru-RU"/>
        </w:rPr>
      </w:pPr>
      <w:r w:rsidRPr="00C15900">
        <w:rPr>
          <w:rFonts w:ascii="Arial" w:eastAsia="Times New Roman" w:hAnsi="Arial" w:cs="Arial"/>
          <w:b/>
          <w:bCs/>
          <w:color w:val="262626"/>
          <w:sz w:val="20"/>
          <w:szCs w:val="20"/>
          <w:lang w:eastAsia="ru-RU"/>
        </w:rPr>
        <w:t xml:space="preserve">Көру режиміндегі жұмыс станциясы/Клиент станциясы </w:t>
      </w:r>
      <w:r w:rsidRPr="00C15900">
        <w:rPr>
          <w:rFonts w:ascii="Arial" w:eastAsia="Times New Roman" w:hAnsi="Arial" w:cs="Arial"/>
          <w:color w:val="262626"/>
          <w:sz w:val="20"/>
          <w:szCs w:val="20"/>
          <w:lang w:eastAsia="ru-RU"/>
        </w:rPr>
        <w:t>бағалы қағаздармен сауда-саттық шеңберінде барлық тапсырыстарды қарау мүмкіндігін береді. Трейдерлерге, Трейдерлердің клиенттеріне және кез келген басқа тұлғаларға қосымша станция ретінде орнатуға болады.</w:t>
      </w:r>
    </w:p>
    <w:p w:rsidR="00C15900" w:rsidRPr="00C15900" w:rsidRDefault="00C15900" w:rsidP="00C15900">
      <w:pPr>
        <w:shd w:val="clear" w:color="auto" w:fill="FFFFFF"/>
        <w:spacing w:after="100" w:afterAutospacing="1" w:line="240" w:lineRule="auto"/>
        <w:rPr>
          <w:rFonts w:ascii="Arial" w:eastAsia="Times New Roman" w:hAnsi="Arial" w:cs="Arial"/>
          <w:color w:val="262626"/>
          <w:sz w:val="20"/>
          <w:szCs w:val="20"/>
          <w:lang w:eastAsia="ru-RU"/>
        </w:rPr>
      </w:pPr>
      <w:r w:rsidRPr="00C15900">
        <w:rPr>
          <w:rFonts w:ascii="Arial" w:eastAsia="Times New Roman" w:hAnsi="Arial" w:cs="Arial"/>
          <w:b/>
          <w:bCs/>
          <w:color w:val="262626"/>
          <w:sz w:val="20"/>
          <w:szCs w:val="20"/>
          <w:lang w:eastAsia="ru-RU"/>
        </w:rPr>
        <w:t xml:space="preserve">Шлюз </w:t>
      </w:r>
      <w:r w:rsidRPr="00C15900">
        <w:rPr>
          <w:rFonts w:ascii="Arial" w:eastAsia="Times New Roman" w:hAnsi="Arial" w:cs="Arial"/>
          <w:color w:val="262626"/>
          <w:sz w:val="20"/>
          <w:szCs w:val="20"/>
          <w:lang w:eastAsia="ru-RU"/>
        </w:rPr>
        <w:t>– бағдарламалық қамтамасыз етудің Сервер бөлігі (Сауда жүйесі) мен Клиенттің бағдарламалық құралы арасында деректер алмасу мүмкіндігін қамтамасыз ететін бағдарламалық құрал.</w:t>
      </w:r>
    </w:p>
    <w:p w:rsidR="00C15900" w:rsidRPr="00C15900" w:rsidRDefault="00C15900" w:rsidP="00C15900">
      <w:pPr>
        <w:shd w:val="clear" w:color="auto" w:fill="FFFFFF"/>
        <w:spacing w:after="100" w:afterAutospacing="1" w:line="240" w:lineRule="auto"/>
        <w:rPr>
          <w:rFonts w:ascii="Arial" w:eastAsia="Times New Roman" w:hAnsi="Arial" w:cs="Arial"/>
          <w:color w:val="262626"/>
          <w:sz w:val="20"/>
          <w:szCs w:val="20"/>
          <w:lang w:eastAsia="ru-RU"/>
        </w:rPr>
      </w:pPr>
      <w:r w:rsidRPr="00C15900">
        <w:rPr>
          <w:rFonts w:ascii="Arial" w:eastAsia="Times New Roman" w:hAnsi="Arial" w:cs="Arial"/>
          <w:color w:val="262626"/>
          <w:sz w:val="20"/>
          <w:szCs w:val="20"/>
          <w:lang w:eastAsia="ru-RU"/>
        </w:rPr>
        <w:t>Бұл бағдарламалық жасақтаманы Клиенттің орнатуы тест жүйесінде Клиент бағдарламалық жасақтаманы сәтті алдын ала сынақтан өткізгеннен кейін ғана орындалады. Клиент сауда режимінде бөлек компьютерде кем дегенде бір Жұмыс станциясы орнатылған жағдайда ғана осы бағдарламалық құралды пайдалануға құқылы.</w:t>
      </w:r>
    </w:p>
    <w:p w:rsidR="00C15900" w:rsidRPr="00C15900" w:rsidRDefault="00C15900" w:rsidP="00C15900">
      <w:pPr>
        <w:shd w:val="clear" w:color="auto" w:fill="FFFFFF"/>
        <w:spacing w:after="100" w:afterAutospacing="1" w:line="240" w:lineRule="auto"/>
        <w:rPr>
          <w:rFonts w:ascii="Arial" w:eastAsia="Times New Roman" w:hAnsi="Arial" w:cs="Arial"/>
          <w:color w:val="262626"/>
          <w:sz w:val="20"/>
          <w:szCs w:val="20"/>
          <w:lang w:eastAsia="ru-RU"/>
        </w:rPr>
      </w:pPr>
      <w:r w:rsidRPr="00C15900">
        <w:rPr>
          <w:rFonts w:ascii="Arial" w:eastAsia="Times New Roman" w:hAnsi="Arial" w:cs="Arial"/>
          <w:color w:val="262626"/>
          <w:sz w:val="20"/>
          <w:szCs w:val="20"/>
          <w:lang w:eastAsia="ru-RU"/>
        </w:rPr>
        <w:t>Осы бағдарламалық қамтамасыз етуді пайдалана отырып, Клиент Сауда жүйесіне минутына 240 сұраныстан аспайтын жиілікте транзакцияларға сұраныс жібере алады.</w:t>
      </w:r>
    </w:p>
    <w:p w:rsidR="00C15900" w:rsidRPr="00C15900" w:rsidRDefault="00C15900" w:rsidP="00C15900">
      <w:pPr>
        <w:shd w:val="clear" w:color="auto" w:fill="FFFFFF"/>
        <w:spacing w:after="100" w:afterAutospacing="1" w:line="240" w:lineRule="auto"/>
        <w:rPr>
          <w:rFonts w:ascii="Arial" w:eastAsia="Times New Roman" w:hAnsi="Arial" w:cs="Arial"/>
          <w:color w:val="262626"/>
          <w:sz w:val="20"/>
          <w:szCs w:val="20"/>
          <w:lang w:eastAsia="ru-RU"/>
        </w:rPr>
      </w:pPr>
      <w:r w:rsidRPr="00C15900">
        <w:rPr>
          <w:rFonts w:ascii="Arial" w:eastAsia="Times New Roman" w:hAnsi="Arial" w:cs="Arial"/>
          <w:b/>
          <w:bCs/>
          <w:color w:val="262626"/>
          <w:sz w:val="20"/>
          <w:szCs w:val="20"/>
          <w:lang w:eastAsia="ru-RU"/>
        </w:rPr>
        <w:t xml:space="preserve">Аралық сервер </w:t>
      </w:r>
      <w:r w:rsidRPr="00C15900">
        <w:rPr>
          <w:rFonts w:ascii="Arial" w:eastAsia="Times New Roman" w:hAnsi="Arial" w:cs="Arial"/>
          <w:color w:val="262626"/>
          <w:sz w:val="20"/>
          <w:szCs w:val="20"/>
          <w:lang w:eastAsia="ru-RU"/>
        </w:rPr>
        <w:t>– Клиент пен Биржа арасындағы байланыс арнасына жүктемені азайту мақсатында Клиенттің компьютерінде орнатылған және жұмыс істейтін бағдарламалық құралдың клиенттік бөлігі. Клиентте орнатылған жұмыс станциялары мен шлюздер саны бестен көп болса, бұл бағдарламалық құралды орнату ұсынылады.</w:t>
      </w:r>
    </w:p>
    <w:p w:rsidR="00C15900" w:rsidRPr="00C15900" w:rsidRDefault="00C15900" w:rsidP="00C15900">
      <w:pPr>
        <w:spacing w:after="0" w:line="240" w:lineRule="auto"/>
        <w:rPr>
          <w:rFonts w:ascii="Times New Roman" w:eastAsia="Times New Roman" w:hAnsi="Times New Roman" w:cs="Times New Roman"/>
          <w:sz w:val="24"/>
          <w:szCs w:val="24"/>
          <w:lang w:eastAsia="ru-RU"/>
        </w:rPr>
      </w:pPr>
      <w:r w:rsidRPr="00C15900">
        <w:rPr>
          <w:rFonts w:ascii="Arial" w:eastAsia="Times New Roman" w:hAnsi="Arial" w:cs="Arial"/>
          <w:color w:val="262626"/>
          <w:sz w:val="20"/>
          <w:szCs w:val="20"/>
          <w:lang w:eastAsia="ru-RU"/>
        </w:rPr>
        <w:br/>
      </w:r>
    </w:p>
    <w:p w:rsidR="00C15900" w:rsidRPr="00C15900" w:rsidRDefault="00C15900" w:rsidP="00C15900">
      <w:pPr>
        <w:shd w:val="clear" w:color="auto" w:fill="FFFFFF"/>
        <w:spacing w:after="0" w:line="240" w:lineRule="auto"/>
        <w:outlineLvl w:val="2"/>
        <w:rPr>
          <w:rFonts w:ascii="Arial" w:eastAsia="Times New Roman" w:hAnsi="Arial" w:cs="Arial"/>
          <w:b/>
          <w:bCs/>
          <w:color w:val="262626"/>
          <w:sz w:val="21"/>
          <w:szCs w:val="21"/>
          <w:lang w:eastAsia="ru-RU"/>
        </w:rPr>
      </w:pPr>
      <w:r w:rsidRPr="00C15900">
        <w:rPr>
          <w:rFonts w:ascii="Arial" w:eastAsia="Times New Roman" w:hAnsi="Arial" w:cs="Arial"/>
          <w:b/>
          <w:bCs/>
          <w:color w:val="262626"/>
          <w:sz w:val="21"/>
          <w:szCs w:val="21"/>
          <w:lang w:eastAsia="ru-RU"/>
        </w:rPr>
        <w:t>II. Exchange желісіне желіге қосылу опциялары</w:t>
      </w:r>
    </w:p>
    <w:p w:rsidR="00C15900" w:rsidRPr="00C15900" w:rsidRDefault="00C15900" w:rsidP="00C15900">
      <w:pPr>
        <w:spacing w:after="0" w:line="240" w:lineRule="auto"/>
        <w:rPr>
          <w:rFonts w:ascii="Times New Roman" w:eastAsia="Times New Roman" w:hAnsi="Times New Roman" w:cs="Times New Roman"/>
          <w:sz w:val="24"/>
          <w:szCs w:val="24"/>
          <w:lang w:eastAsia="ru-RU"/>
        </w:rPr>
      </w:pPr>
      <w:r w:rsidRPr="00C15900">
        <w:rPr>
          <w:rFonts w:ascii="Arial" w:eastAsia="Times New Roman" w:hAnsi="Arial" w:cs="Arial"/>
          <w:color w:val="262626"/>
          <w:sz w:val="20"/>
          <w:szCs w:val="20"/>
          <w:lang w:eastAsia="ru-RU"/>
        </w:rPr>
        <w:br/>
      </w:r>
    </w:p>
    <w:p w:rsidR="00C15900" w:rsidRPr="00C15900" w:rsidRDefault="00C15900" w:rsidP="00C15900">
      <w:pPr>
        <w:numPr>
          <w:ilvl w:val="0"/>
          <w:numId w:val="1"/>
        </w:numPr>
        <w:shd w:val="clear" w:color="auto" w:fill="FFFFFF"/>
        <w:spacing w:before="100" w:beforeAutospacing="1" w:after="100" w:afterAutospacing="1" w:line="270" w:lineRule="atLeast"/>
        <w:rPr>
          <w:rFonts w:ascii="Arial" w:eastAsia="Times New Roman" w:hAnsi="Arial" w:cs="Arial"/>
          <w:color w:val="262626"/>
          <w:sz w:val="20"/>
          <w:szCs w:val="20"/>
          <w:lang w:eastAsia="ru-RU"/>
        </w:rPr>
      </w:pPr>
      <w:r w:rsidRPr="00C15900">
        <w:rPr>
          <w:rFonts w:ascii="Arial" w:eastAsia="Times New Roman" w:hAnsi="Arial" w:cs="Arial"/>
          <w:b/>
          <w:bCs/>
          <w:color w:val="262626"/>
          <w:sz w:val="20"/>
          <w:szCs w:val="20"/>
          <w:lang w:eastAsia="ru-RU"/>
        </w:rPr>
        <w:t>Арнайы арна</w:t>
      </w:r>
    </w:p>
    <w:p w:rsidR="00C15900" w:rsidRPr="00C15900" w:rsidRDefault="00C15900" w:rsidP="00C15900">
      <w:pPr>
        <w:shd w:val="clear" w:color="auto" w:fill="FFFFFF"/>
        <w:spacing w:after="100" w:afterAutospacing="1" w:line="270" w:lineRule="atLeast"/>
        <w:ind w:left="720"/>
        <w:rPr>
          <w:rFonts w:ascii="Arial" w:eastAsia="Times New Roman" w:hAnsi="Arial" w:cs="Arial"/>
          <w:color w:val="262626"/>
          <w:sz w:val="20"/>
          <w:szCs w:val="20"/>
          <w:lang w:eastAsia="ru-RU"/>
        </w:rPr>
      </w:pPr>
      <w:r w:rsidRPr="00C15900">
        <w:rPr>
          <w:rFonts w:ascii="Arial" w:eastAsia="Times New Roman" w:hAnsi="Arial" w:cs="Arial"/>
          <w:color w:val="262626"/>
          <w:sz w:val="20"/>
          <w:szCs w:val="20"/>
          <w:lang w:eastAsia="ru-RU"/>
        </w:rPr>
        <w:t>Бұл опция компания-қатысушыға Биржаның ішкі жеке IP желісінің мүшесі болуға мүмкіндік береді. Қолданылатын техникалық шешімдер ақпараттың максималды ыңғайлылығын, сенімділігін, жылдамдығын және құпиялылығын қамтамасыз етеді.</w:t>
      </w:r>
    </w:p>
    <w:p w:rsidR="00C15900" w:rsidRPr="00C15900" w:rsidRDefault="00C15900" w:rsidP="00C15900">
      <w:pPr>
        <w:shd w:val="clear" w:color="auto" w:fill="FFFFFF"/>
        <w:spacing w:after="100" w:afterAutospacing="1" w:line="270" w:lineRule="atLeast"/>
        <w:ind w:left="720"/>
        <w:rPr>
          <w:rFonts w:ascii="Arial" w:eastAsia="Times New Roman" w:hAnsi="Arial" w:cs="Arial"/>
          <w:color w:val="262626"/>
          <w:sz w:val="20"/>
          <w:szCs w:val="20"/>
          <w:lang w:eastAsia="ru-RU"/>
        </w:rPr>
      </w:pPr>
      <w:r w:rsidRPr="00C15900">
        <w:rPr>
          <w:rFonts w:ascii="Arial" w:eastAsia="Times New Roman" w:hAnsi="Arial" w:cs="Arial"/>
          <w:color w:val="262626"/>
          <w:sz w:val="20"/>
          <w:szCs w:val="20"/>
          <w:lang w:eastAsia="ru-RU"/>
        </w:rPr>
        <w:t>Exchange желісіне арнайы байланыс арнасы арқылы қосылған жағдайда, маршрутизаторды орнату қажет.</w:t>
      </w:r>
    </w:p>
    <w:p w:rsidR="00C15900" w:rsidRPr="00C15900" w:rsidRDefault="00C15900" w:rsidP="00C15900">
      <w:pPr>
        <w:shd w:val="clear" w:color="auto" w:fill="FFFFFF"/>
        <w:spacing w:after="100" w:afterAutospacing="1" w:line="270" w:lineRule="atLeast"/>
        <w:ind w:left="720"/>
        <w:rPr>
          <w:rFonts w:ascii="Arial" w:eastAsia="Times New Roman" w:hAnsi="Arial" w:cs="Arial"/>
          <w:color w:val="262626"/>
          <w:sz w:val="20"/>
          <w:szCs w:val="20"/>
          <w:lang w:eastAsia="ru-RU"/>
        </w:rPr>
      </w:pPr>
      <w:r w:rsidRPr="00C15900">
        <w:rPr>
          <w:rFonts w:ascii="Arial" w:eastAsia="Times New Roman" w:hAnsi="Arial" w:cs="Arial"/>
          <w:color w:val="262626"/>
          <w:sz w:val="20"/>
          <w:szCs w:val="20"/>
          <w:lang w:eastAsia="ru-RU"/>
        </w:rPr>
        <w:t>Маршрутизаторға қойылатын талаптар:</w:t>
      </w:r>
    </w:p>
    <w:p w:rsidR="00C15900" w:rsidRPr="00C15900" w:rsidRDefault="00C15900" w:rsidP="00C15900">
      <w:pPr>
        <w:numPr>
          <w:ilvl w:val="1"/>
          <w:numId w:val="1"/>
        </w:numPr>
        <w:shd w:val="clear" w:color="auto" w:fill="FFFFFF"/>
        <w:spacing w:before="100" w:beforeAutospacing="1" w:after="100" w:afterAutospacing="1" w:line="270" w:lineRule="atLeast"/>
        <w:rPr>
          <w:rFonts w:ascii="Arial" w:eastAsia="Times New Roman" w:hAnsi="Arial" w:cs="Arial"/>
          <w:color w:val="262626"/>
          <w:sz w:val="20"/>
          <w:szCs w:val="20"/>
          <w:lang w:eastAsia="ru-RU"/>
        </w:rPr>
      </w:pPr>
      <w:r w:rsidRPr="00C15900">
        <w:rPr>
          <w:rFonts w:ascii="Arial" w:eastAsia="Times New Roman" w:hAnsi="Arial" w:cs="Arial"/>
          <w:color w:val="262626"/>
          <w:sz w:val="20"/>
          <w:szCs w:val="20"/>
          <w:lang w:eastAsia="ru-RU"/>
        </w:rPr>
        <w:t>Маршрутизаторды Cisco компаниясы жасау керек ;</w:t>
      </w:r>
    </w:p>
    <w:p w:rsidR="00C15900" w:rsidRPr="00C15900" w:rsidRDefault="00C15900" w:rsidP="00C15900">
      <w:pPr>
        <w:numPr>
          <w:ilvl w:val="1"/>
          <w:numId w:val="1"/>
        </w:numPr>
        <w:shd w:val="clear" w:color="auto" w:fill="FFFFFF"/>
        <w:spacing w:before="100" w:beforeAutospacing="1" w:after="100" w:afterAutospacing="1" w:line="270" w:lineRule="atLeast"/>
        <w:rPr>
          <w:rFonts w:ascii="Arial" w:eastAsia="Times New Roman" w:hAnsi="Arial" w:cs="Arial"/>
          <w:color w:val="262626"/>
          <w:sz w:val="20"/>
          <w:szCs w:val="20"/>
          <w:lang w:eastAsia="ru-RU"/>
        </w:rPr>
      </w:pPr>
      <w:r w:rsidRPr="00C15900">
        <w:rPr>
          <w:rFonts w:ascii="Arial" w:eastAsia="Times New Roman" w:hAnsi="Arial" w:cs="Arial"/>
          <w:color w:val="262626"/>
          <w:sz w:val="20"/>
          <w:szCs w:val="20"/>
          <w:lang w:eastAsia="ru-RU"/>
        </w:rPr>
        <w:t>маршрутизатордың бағдарламалық құралының нұсқасы кемінде 12.3 болуы керек;</w:t>
      </w:r>
    </w:p>
    <w:p w:rsidR="00C15900" w:rsidRPr="00C15900" w:rsidRDefault="00C15900" w:rsidP="00C15900">
      <w:pPr>
        <w:numPr>
          <w:ilvl w:val="1"/>
          <w:numId w:val="1"/>
        </w:numPr>
        <w:shd w:val="clear" w:color="auto" w:fill="FFFFFF"/>
        <w:spacing w:before="100" w:beforeAutospacing="1" w:after="100" w:afterAutospacing="1" w:line="270" w:lineRule="atLeast"/>
        <w:rPr>
          <w:rFonts w:ascii="Arial" w:eastAsia="Times New Roman" w:hAnsi="Arial" w:cs="Arial"/>
          <w:color w:val="262626"/>
          <w:sz w:val="20"/>
          <w:szCs w:val="20"/>
          <w:lang w:eastAsia="ru-RU"/>
        </w:rPr>
      </w:pPr>
      <w:r w:rsidRPr="00C15900">
        <w:rPr>
          <w:rFonts w:ascii="Arial" w:eastAsia="Times New Roman" w:hAnsi="Arial" w:cs="Arial"/>
          <w:color w:val="262626"/>
          <w:sz w:val="20"/>
          <w:szCs w:val="20"/>
          <w:lang w:eastAsia="ru-RU"/>
        </w:rPr>
        <w:t>маршрутизатор кез келген Интернет провайдеріне немесе басқа жалпы қолжетімді желіге қосылмауы керек және тек Клиенттің жергілікті желісі мен Exchange желісін қосу үшін пайдаланылуы керек;</w:t>
      </w:r>
    </w:p>
    <w:p w:rsidR="00C15900" w:rsidRPr="00C15900" w:rsidRDefault="00C15900" w:rsidP="00C15900">
      <w:pPr>
        <w:numPr>
          <w:ilvl w:val="1"/>
          <w:numId w:val="1"/>
        </w:numPr>
        <w:shd w:val="clear" w:color="auto" w:fill="FFFFFF"/>
        <w:spacing w:before="100" w:beforeAutospacing="1" w:after="100" w:afterAutospacing="1" w:line="270" w:lineRule="atLeast"/>
        <w:rPr>
          <w:rFonts w:ascii="Arial" w:eastAsia="Times New Roman" w:hAnsi="Arial" w:cs="Arial"/>
          <w:color w:val="262626"/>
          <w:sz w:val="20"/>
          <w:szCs w:val="20"/>
          <w:lang w:eastAsia="ru-RU"/>
        </w:rPr>
      </w:pPr>
      <w:r w:rsidRPr="00C15900">
        <w:rPr>
          <w:rFonts w:ascii="Arial" w:eastAsia="Times New Roman" w:hAnsi="Arial" w:cs="Arial"/>
          <w:color w:val="262626"/>
          <w:sz w:val="20"/>
          <w:szCs w:val="20"/>
          <w:lang w:eastAsia="ru-RU"/>
        </w:rPr>
        <w:lastRenderedPageBreak/>
        <w:t>Клиент маршрутизаторды Биржаның бақылауына беруі керек (яғни, маршрутизаторды енгізу үшін құпия сөзді және конфигурацияны өзгерту үшін құпия сөзді ұсыну);</w:t>
      </w:r>
    </w:p>
    <w:p w:rsidR="00C15900" w:rsidRPr="00C15900" w:rsidRDefault="00C15900" w:rsidP="00C15900">
      <w:pPr>
        <w:numPr>
          <w:ilvl w:val="1"/>
          <w:numId w:val="1"/>
        </w:numPr>
        <w:shd w:val="clear" w:color="auto" w:fill="FFFFFF"/>
        <w:spacing w:before="100" w:beforeAutospacing="1" w:after="100" w:afterAutospacing="1" w:line="270" w:lineRule="atLeast"/>
        <w:rPr>
          <w:rFonts w:ascii="Arial" w:eastAsia="Times New Roman" w:hAnsi="Arial" w:cs="Arial"/>
          <w:color w:val="262626"/>
          <w:sz w:val="20"/>
          <w:szCs w:val="20"/>
          <w:lang w:eastAsia="ru-RU"/>
        </w:rPr>
      </w:pPr>
      <w:r w:rsidRPr="00C15900">
        <w:rPr>
          <w:rFonts w:ascii="Arial" w:eastAsia="Times New Roman" w:hAnsi="Arial" w:cs="Arial"/>
          <w:color w:val="262626"/>
          <w:sz w:val="20"/>
          <w:szCs w:val="20"/>
          <w:lang w:eastAsia="ru-RU"/>
        </w:rPr>
        <w:t>Маршрутизатор параметрлерін Exchange мамандары орындайды.</w:t>
      </w:r>
      <w:r w:rsidRPr="00C15900">
        <w:rPr>
          <w:rFonts w:ascii="Arial" w:eastAsia="Times New Roman" w:hAnsi="Arial" w:cs="Arial"/>
          <w:color w:val="262626"/>
          <w:sz w:val="20"/>
          <w:szCs w:val="20"/>
          <w:lang w:eastAsia="ru-RU"/>
        </w:rPr>
        <w:br/>
        <w:t> </w:t>
      </w:r>
    </w:p>
    <w:p w:rsidR="00C15900" w:rsidRPr="00C15900" w:rsidRDefault="00C15900" w:rsidP="00C15900">
      <w:pPr>
        <w:numPr>
          <w:ilvl w:val="0"/>
          <w:numId w:val="1"/>
        </w:numPr>
        <w:shd w:val="clear" w:color="auto" w:fill="FFFFFF"/>
        <w:spacing w:before="100" w:beforeAutospacing="1" w:after="100" w:afterAutospacing="1" w:line="270" w:lineRule="atLeast"/>
        <w:rPr>
          <w:rFonts w:ascii="Arial" w:eastAsia="Times New Roman" w:hAnsi="Arial" w:cs="Arial"/>
          <w:color w:val="262626"/>
          <w:sz w:val="20"/>
          <w:szCs w:val="20"/>
          <w:lang w:eastAsia="ru-RU"/>
        </w:rPr>
      </w:pPr>
      <w:r w:rsidRPr="00C15900">
        <w:rPr>
          <w:rFonts w:ascii="Arial" w:eastAsia="Times New Roman" w:hAnsi="Arial" w:cs="Arial"/>
          <w:b/>
          <w:bCs/>
          <w:color w:val="262626"/>
          <w:sz w:val="20"/>
          <w:szCs w:val="20"/>
          <w:lang w:eastAsia="ru-RU"/>
        </w:rPr>
        <w:t>Қауіпсіз Интернет арнасы арқылы қол жеткізу ( VPN клиенті )</w:t>
      </w:r>
    </w:p>
    <w:p w:rsidR="00C15900" w:rsidRPr="00C15900" w:rsidRDefault="00C15900" w:rsidP="00C15900">
      <w:pPr>
        <w:shd w:val="clear" w:color="auto" w:fill="FFFFFF"/>
        <w:spacing w:after="100" w:afterAutospacing="1" w:line="240" w:lineRule="auto"/>
        <w:rPr>
          <w:rFonts w:ascii="Arial" w:eastAsia="Times New Roman" w:hAnsi="Arial" w:cs="Arial"/>
          <w:color w:val="262626"/>
          <w:sz w:val="20"/>
          <w:szCs w:val="20"/>
          <w:lang w:eastAsia="ru-RU"/>
        </w:rPr>
      </w:pPr>
      <w:r w:rsidRPr="00C15900">
        <w:rPr>
          <w:rFonts w:ascii="Arial" w:eastAsia="Times New Roman" w:hAnsi="Arial" w:cs="Arial"/>
          <w:color w:val="262626"/>
          <w:sz w:val="20"/>
          <w:szCs w:val="20"/>
          <w:lang w:eastAsia="ru-RU"/>
        </w:rPr>
        <w:t>Бұл опция Қатысушы компанияға Интернетке бар қолжетімділігін пайдалануға мүмкіндік береді. Қол жеткізудің бұл әдісін таңдаған кезде, Интернеттің кепілдіксіз деректерді жеткізуі бар жалпыға ортақ желі болып табылатындығына байланысты туындайтын тәуекелдерді де есте сақтау керек.</w:t>
      </w:r>
    </w:p>
    <w:p w:rsidR="00C15900" w:rsidRPr="00C15900" w:rsidRDefault="00C15900" w:rsidP="00C15900">
      <w:pPr>
        <w:spacing w:after="0" w:line="240" w:lineRule="auto"/>
        <w:rPr>
          <w:rFonts w:ascii="Times New Roman" w:eastAsia="Times New Roman" w:hAnsi="Times New Roman" w:cs="Times New Roman"/>
          <w:sz w:val="24"/>
          <w:szCs w:val="24"/>
          <w:lang w:eastAsia="ru-RU"/>
        </w:rPr>
      </w:pPr>
      <w:r w:rsidRPr="00C15900">
        <w:rPr>
          <w:rFonts w:ascii="Arial" w:eastAsia="Times New Roman" w:hAnsi="Arial" w:cs="Arial"/>
          <w:color w:val="262626"/>
          <w:sz w:val="20"/>
          <w:szCs w:val="20"/>
          <w:lang w:eastAsia="ru-RU"/>
        </w:rPr>
        <w:br/>
      </w:r>
    </w:p>
    <w:p w:rsidR="00C15900" w:rsidRPr="00C15900" w:rsidRDefault="00C15900" w:rsidP="00C15900">
      <w:pPr>
        <w:shd w:val="clear" w:color="auto" w:fill="FFFFFF"/>
        <w:spacing w:after="0" w:line="240" w:lineRule="auto"/>
        <w:outlineLvl w:val="2"/>
        <w:rPr>
          <w:rFonts w:ascii="Arial" w:eastAsia="Times New Roman" w:hAnsi="Arial" w:cs="Arial"/>
          <w:b/>
          <w:bCs/>
          <w:color w:val="262626"/>
          <w:sz w:val="21"/>
          <w:szCs w:val="21"/>
          <w:lang w:eastAsia="ru-RU"/>
        </w:rPr>
      </w:pPr>
      <w:r w:rsidRPr="00C15900">
        <w:rPr>
          <w:rFonts w:ascii="Arial" w:eastAsia="Times New Roman" w:hAnsi="Arial" w:cs="Arial"/>
          <w:b/>
          <w:bCs/>
          <w:color w:val="262626"/>
          <w:sz w:val="21"/>
          <w:szCs w:val="21"/>
          <w:lang w:eastAsia="ru-RU"/>
        </w:rPr>
        <w:t>III. Сенімділік пен артықшылықты арттыру</w:t>
      </w:r>
    </w:p>
    <w:p w:rsidR="00C15900" w:rsidRPr="00C15900" w:rsidRDefault="00C15900" w:rsidP="00C15900">
      <w:pPr>
        <w:spacing w:after="0" w:line="240" w:lineRule="auto"/>
        <w:rPr>
          <w:rFonts w:ascii="Times New Roman" w:eastAsia="Times New Roman" w:hAnsi="Times New Roman" w:cs="Times New Roman"/>
          <w:sz w:val="24"/>
          <w:szCs w:val="24"/>
          <w:lang w:eastAsia="ru-RU"/>
        </w:rPr>
      </w:pPr>
      <w:r w:rsidRPr="00C15900">
        <w:rPr>
          <w:rFonts w:ascii="Arial" w:eastAsia="Times New Roman" w:hAnsi="Arial" w:cs="Arial"/>
          <w:color w:val="262626"/>
          <w:sz w:val="20"/>
          <w:szCs w:val="20"/>
          <w:lang w:eastAsia="ru-RU"/>
        </w:rPr>
        <w:br/>
      </w:r>
    </w:p>
    <w:p w:rsidR="00C15900" w:rsidRPr="00C15900" w:rsidRDefault="00C15900" w:rsidP="00C15900">
      <w:pPr>
        <w:shd w:val="clear" w:color="auto" w:fill="FFFFFF"/>
        <w:spacing w:after="100" w:afterAutospacing="1" w:line="240" w:lineRule="auto"/>
        <w:rPr>
          <w:rFonts w:ascii="Arial" w:eastAsia="Times New Roman" w:hAnsi="Arial" w:cs="Arial"/>
          <w:color w:val="262626"/>
          <w:sz w:val="20"/>
          <w:szCs w:val="20"/>
          <w:lang w:eastAsia="ru-RU"/>
        </w:rPr>
      </w:pPr>
      <w:r w:rsidRPr="00C15900">
        <w:rPr>
          <w:rFonts w:ascii="Arial" w:eastAsia="Times New Roman" w:hAnsi="Arial" w:cs="Arial"/>
          <w:color w:val="262626"/>
          <w:sz w:val="20"/>
          <w:szCs w:val="20"/>
          <w:lang w:eastAsia="ru-RU"/>
        </w:rPr>
        <w:t>Биржаға кіру сенімділігін арттыру үшін маңызды құрамдастардың – байланыс арналарының, желілік жабдықтың және аралық кіру серверлерінің сақтық көшірмесін пайдалану ұсынылады.</w:t>
      </w:r>
    </w:p>
    <w:p w:rsidR="00036F24" w:rsidRDefault="00E35E84"/>
    <w:sectPr w:rsidR="00036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E67A6"/>
    <w:multiLevelType w:val="multilevel"/>
    <w:tmpl w:val="49186B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CB"/>
    <w:rsid w:val="00684A29"/>
    <w:rsid w:val="00A164CB"/>
    <w:rsid w:val="00C15900"/>
    <w:rsid w:val="00E35E84"/>
    <w:rsid w:val="00F5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59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159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900"/>
    <w:rPr>
      <w:rFonts w:ascii="Times New Roman" w:eastAsia="Times New Roman" w:hAnsi="Times New Roman" w:cs="Times New Roman"/>
      <w:b/>
      <w:bCs/>
      <w:kern w:val="36"/>
      <w:sz w:val="48"/>
      <w:szCs w:val="48"/>
      <w:lang w:val="kk" w:eastAsia="ru-RU"/>
    </w:rPr>
  </w:style>
  <w:style w:type="character" w:customStyle="1" w:styleId="30">
    <w:name w:val="Заголовок 3 Знак"/>
    <w:basedOn w:val="a0"/>
    <w:link w:val="3"/>
    <w:uiPriority w:val="9"/>
    <w:rsid w:val="00C15900"/>
    <w:rPr>
      <w:rFonts w:ascii="Times New Roman" w:eastAsia="Times New Roman" w:hAnsi="Times New Roman" w:cs="Times New Roman"/>
      <w:b/>
      <w:bCs/>
      <w:sz w:val="27"/>
      <w:szCs w:val="27"/>
      <w:lang w:val="kk" w:eastAsia="ru-RU"/>
    </w:rPr>
  </w:style>
  <w:style w:type="paragraph" w:styleId="a3">
    <w:name w:val="Normal (Web)"/>
    <w:basedOn w:val="a"/>
    <w:uiPriority w:val="99"/>
    <w:semiHidden/>
    <w:unhideWhenUsed/>
    <w:rsid w:val="00C15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5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59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159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900"/>
    <w:rPr>
      <w:rFonts w:ascii="Times New Roman" w:eastAsia="Times New Roman" w:hAnsi="Times New Roman" w:cs="Times New Roman"/>
      <w:b/>
      <w:bCs/>
      <w:kern w:val="36"/>
      <w:sz w:val="48"/>
      <w:szCs w:val="48"/>
      <w:lang w:val="kk" w:eastAsia="ru-RU"/>
    </w:rPr>
  </w:style>
  <w:style w:type="character" w:customStyle="1" w:styleId="30">
    <w:name w:val="Заголовок 3 Знак"/>
    <w:basedOn w:val="a0"/>
    <w:link w:val="3"/>
    <w:uiPriority w:val="9"/>
    <w:rsid w:val="00C15900"/>
    <w:rPr>
      <w:rFonts w:ascii="Times New Roman" w:eastAsia="Times New Roman" w:hAnsi="Times New Roman" w:cs="Times New Roman"/>
      <w:b/>
      <w:bCs/>
      <w:sz w:val="27"/>
      <w:szCs w:val="27"/>
      <w:lang w:val="kk" w:eastAsia="ru-RU"/>
    </w:rPr>
  </w:style>
  <w:style w:type="paragraph" w:styleId="a3">
    <w:name w:val="Normal (Web)"/>
    <w:basedOn w:val="a"/>
    <w:uiPriority w:val="99"/>
    <w:semiHidden/>
    <w:unhideWhenUsed/>
    <w:rsid w:val="00C15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5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237753">
      <w:bodyDiv w:val="1"/>
      <w:marLeft w:val="0"/>
      <w:marRight w:val="0"/>
      <w:marTop w:val="0"/>
      <w:marBottom w:val="0"/>
      <w:divBdr>
        <w:top w:val="none" w:sz="0" w:space="0" w:color="auto"/>
        <w:left w:val="none" w:sz="0" w:space="0" w:color="auto"/>
        <w:bottom w:val="none" w:sz="0" w:space="0" w:color="auto"/>
        <w:right w:val="none" w:sz="0" w:space="0" w:color="auto"/>
      </w:divBdr>
      <w:divsChild>
        <w:div w:id="1902907385">
          <w:blockQuote w:val="1"/>
          <w:marLeft w:val="720"/>
          <w:marRight w:val="720"/>
          <w:marTop w:val="0"/>
          <w:marBottom w:val="100"/>
          <w:divBdr>
            <w:top w:val="none" w:sz="0" w:space="0" w:color="auto"/>
            <w:left w:val="none" w:sz="0" w:space="0" w:color="auto"/>
            <w:bottom w:val="none" w:sz="0" w:space="0" w:color="auto"/>
            <w:right w:val="none" w:sz="0" w:space="0" w:color="auto"/>
          </w:divBdr>
        </w:div>
        <w:div w:id="270553162">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 Андрей Просвирнин</cp:lastModifiedBy>
  <cp:revision>2</cp:revision>
  <dcterms:created xsi:type="dcterms:W3CDTF">2025-05-29T10:24:00Z</dcterms:created>
  <dcterms:modified xsi:type="dcterms:W3CDTF">2025-05-29T10:24:00Z</dcterms:modified>
</cp:coreProperties>
</file>