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070"/>
      </w:tblGrid>
      <w:tr w:rsidR="00EB27AC" w:rsidRPr="00792141" w14:paraId="7129E4BA" w14:textId="77777777" w:rsidTr="00AC14CF">
        <w:tc>
          <w:tcPr>
            <w:tcW w:w="4144" w:type="dxa"/>
          </w:tcPr>
          <w:p w14:paraId="41F0B570" w14:textId="77777777" w:rsidR="00EB27AC" w:rsidRPr="00792141" w:rsidRDefault="00EB27AC" w:rsidP="005D373C">
            <w:pPr>
              <w:rPr>
                <w:rFonts w:ascii="Times New Roman" w:hAnsi="Times New Roman" w:cs="Times New Roman"/>
                <w:sz w:val="24"/>
                <w:szCs w:val="24"/>
                <w:lang w:val="en-US"/>
              </w:rPr>
            </w:pPr>
          </w:p>
        </w:tc>
        <w:tc>
          <w:tcPr>
            <w:tcW w:w="5070" w:type="dxa"/>
          </w:tcPr>
          <w:p w14:paraId="4A6D5EF5" w14:textId="77777777" w:rsidR="00EB27AC" w:rsidRPr="00792141" w:rsidRDefault="00EB27AC" w:rsidP="005D373C">
            <w:pPr>
              <w:jc w:val="right"/>
              <w:rPr>
                <w:rFonts w:ascii="Times New Roman" w:hAnsi="Times New Roman" w:cs="Times New Roman"/>
                <w:sz w:val="24"/>
                <w:szCs w:val="24"/>
              </w:rPr>
            </w:pPr>
            <w:r w:rsidRPr="00792141">
              <w:rPr>
                <w:rFonts w:ascii="Times New Roman" w:hAnsi="Times New Roman" w:cs="Times New Roman"/>
                <w:sz w:val="24"/>
                <w:szCs w:val="24"/>
              </w:rPr>
              <w:t>Бекітілді</w:t>
            </w:r>
          </w:p>
          <w:p w14:paraId="60E0AB9A" w14:textId="77777777" w:rsidR="00EB27AC" w:rsidRPr="00792141" w:rsidRDefault="00EB27AC" w:rsidP="005D373C">
            <w:pPr>
              <w:jc w:val="right"/>
              <w:rPr>
                <w:rFonts w:ascii="Times New Roman" w:hAnsi="Times New Roman" w:cs="Times New Roman"/>
                <w:sz w:val="24"/>
                <w:szCs w:val="24"/>
              </w:rPr>
            </w:pPr>
            <w:r w:rsidRPr="00792141">
              <w:rPr>
                <w:rFonts w:ascii="Times New Roman" w:hAnsi="Times New Roman" w:cs="Times New Roman"/>
                <w:sz w:val="24"/>
                <w:szCs w:val="24"/>
              </w:rPr>
              <w:t>Директорлар кеңесінің шешімімен</w:t>
            </w:r>
          </w:p>
          <w:p w14:paraId="2624218B" w14:textId="77777777" w:rsidR="00EB27AC" w:rsidRPr="00792141" w:rsidRDefault="00EB27AC" w:rsidP="005D373C">
            <w:pPr>
              <w:jc w:val="right"/>
              <w:rPr>
                <w:rFonts w:ascii="Times New Roman" w:hAnsi="Times New Roman" w:cs="Times New Roman"/>
                <w:sz w:val="24"/>
                <w:szCs w:val="24"/>
              </w:rPr>
            </w:pPr>
            <w:r w:rsidRPr="00792141">
              <w:rPr>
                <w:rFonts w:ascii="Times New Roman" w:hAnsi="Times New Roman" w:cs="Times New Roman"/>
                <w:sz w:val="24"/>
                <w:szCs w:val="24"/>
              </w:rPr>
              <w:t>«ЕТС» тауар биржасы» АҚ,</w:t>
            </w:r>
          </w:p>
          <w:p w14:paraId="532788DE" w14:textId="24474C7D" w:rsidR="00EB27AC" w:rsidRPr="00792141" w:rsidRDefault="00EB27AC" w:rsidP="005D373C">
            <w:pPr>
              <w:jc w:val="right"/>
              <w:rPr>
                <w:rFonts w:ascii="Times New Roman" w:hAnsi="Times New Roman" w:cs="Times New Roman"/>
                <w:sz w:val="24"/>
                <w:szCs w:val="24"/>
              </w:rPr>
            </w:pPr>
            <w:r w:rsidRPr="00792141">
              <w:rPr>
                <w:rFonts w:ascii="Times New Roman" w:hAnsi="Times New Roman" w:cs="Times New Roman"/>
                <w:sz w:val="24"/>
                <w:szCs w:val="24"/>
              </w:rPr>
              <w:t>отырысының № 321 хаттамасы</w:t>
            </w:r>
          </w:p>
          <w:p w14:paraId="2EBA8F68" w14:textId="7EFF4E51" w:rsidR="00253FD7" w:rsidRPr="00792141" w:rsidRDefault="00EB27AC" w:rsidP="005D373C">
            <w:pPr>
              <w:jc w:val="right"/>
              <w:rPr>
                <w:rFonts w:ascii="Times New Roman" w:hAnsi="Times New Roman" w:cs="Times New Roman"/>
                <w:sz w:val="24"/>
                <w:szCs w:val="24"/>
              </w:rPr>
            </w:pPr>
            <w:r w:rsidRPr="00792141">
              <w:rPr>
                <w:rFonts w:ascii="Times New Roman" w:hAnsi="Times New Roman" w:cs="Times New Roman"/>
                <w:sz w:val="24"/>
                <w:szCs w:val="24"/>
              </w:rPr>
              <w:t>2022 жылғы 12 қыркүйектен бастап</w:t>
            </w:r>
          </w:p>
          <w:p w14:paraId="236C7522" w14:textId="77777777" w:rsidR="00792141" w:rsidRPr="00792141" w:rsidRDefault="00792141" w:rsidP="005D373C">
            <w:pPr>
              <w:jc w:val="right"/>
              <w:rPr>
                <w:rFonts w:ascii="Times New Roman" w:hAnsi="Times New Roman" w:cs="Times New Roman"/>
                <w:sz w:val="24"/>
                <w:szCs w:val="24"/>
              </w:rPr>
            </w:pPr>
          </w:p>
          <w:p w14:paraId="476CF7B7" w14:textId="1A39C87B" w:rsidR="00792141" w:rsidRPr="00792141" w:rsidRDefault="00792141" w:rsidP="0072797C">
            <w:pPr>
              <w:widowControl w:val="0"/>
              <w:autoSpaceDE w:val="0"/>
              <w:autoSpaceDN w:val="0"/>
              <w:spacing w:before="2" w:line="244" w:lineRule="auto"/>
              <w:ind w:left="1360"/>
              <w:jc w:val="both"/>
              <w:rPr>
                <w:rFonts w:ascii="Times New Roman" w:eastAsia="Microsoft Sans Serif" w:hAnsi="Times New Roman" w:cs="Times New Roman"/>
                <w:sz w:val="24"/>
                <w:szCs w:val="24"/>
              </w:rPr>
            </w:pPr>
            <w:r w:rsidRPr="00792141">
              <w:rPr>
                <w:rFonts w:ascii="Times New Roman" w:eastAsia="Microsoft Sans Serif" w:hAnsi="Times New Roman" w:cs="Times New Roman"/>
                <w:sz w:val="24"/>
                <w:szCs w:val="24"/>
              </w:rPr>
              <w:t>(қосымшаны ескере отырып,</w:t>
            </w:r>
            <w:r w:rsidRPr="00792141">
              <w:rPr>
                <w:rFonts w:ascii="Times New Roman" w:eastAsia="Microsoft Sans Serif" w:hAnsi="Times New Roman" w:cs="Times New Roman"/>
                <w:spacing w:val="1"/>
                <w:sz w:val="24"/>
                <w:szCs w:val="24"/>
              </w:rPr>
              <w:t xml:space="preserve"> </w:t>
            </w:r>
            <w:r w:rsidRPr="00792141">
              <w:rPr>
                <w:rFonts w:ascii="Times New Roman" w:eastAsia="Microsoft Sans Serif" w:hAnsi="Times New Roman" w:cs="Times New Roman"/>
                <w:spacing w:val="-1"/>
                <w:sz w:val="24"/>
                <w:szCs w:val="24"/>
              </w:rPr>
              <w:t>үлес қосты</w:t>
            </w:r>
            <w:r w:rsidRPr="00792141">
              <w:rPr>
                <w:rFonts w:ascii="Times New Roman" w:eastAsia="Microsoft Sans Serif" w:hAnsi="Times New Roman" w:cs="Times New Roman"/>
                <w:spacing w:val="-14"/>
                <w:sz w:val="24"/>
                <w:szCs w:val="24"/>
              </w:rPr>
              <w:t xml:space="preserve"> </w:t>
            </w:r>
            <w:r w:rsidRPr="00792141">
              <w:rPr>
                <w:rFonts w:ascii="Times New Roman" w:eastAsia="Microsoft Sans Serif" w:hAnsi="Times New Roman" w:cs="Times New Roman"/>
                <w:spacing w:val="-1"/>
                <w:sz w:val="24"/>
                <w:szCs w:val="24"/>
              </w:rPr>
              <w:t>шешім</w:t>
            </w:r>
            <w:r w:rsidRPr="00792141">
              <w:rPr>
                <w:rFonts w:ascii="Times New Roman" w:eastAsia="Microsoft Sans Serif" w:hAnsi="Times New Roman" w:cs="Times New Roman"/>
                <w:spacing w:val="-10"/>
                <w:sz w:val="24"/>
                <w:szCs w:val="24"/>
              </w:rPr>
              <w:t xml:space="preserve"> </w:t>
            </w:r>
            <w:r w:rsidRPr="00792141">
              <w:rPr>
                <w:rFonts w:ascii="Times New Roman" w:eastAsia="Microsoft Sans Serif" w:hAnsi="Times New Roman" w:cs="Times New Roman"/>
                <w:spacing w:val="-1"/>
                <w:sz w:val="24"/>
                <w:szCs w:val="24"/>
              </w:rPr>
              <w:t>Кеңес</w:t>
            </w:r>
            <w:r w:rsidRPr="00792141">
              <w:rPr>
                <w:rFonts w:ascii="Times New Roman" w:eastAsia="Microsoft Sans Serif" w:hAnsi="Times New Roman" w:cs="Times New Roman"/>
                <w:spacing w:val="-6"/>
                <w:sz w:val="24"/>
                <w:szCs w:val="24"/>
              </w:rPr>
              <w:t xml:space="preserve"> </w:t>
            </w:r>
            <w:r w:rsidRPr="00792141">
              <w:rPr>
                <w:rFonts w:ascii="Times New Roman" w:eastAsia="Microsoft Sans Serif" w:hAnsi="Times New Roman" w:cs="Times New Roman"/>
                <w:sz w:val="24"/>
                <w:szCs w:val="24"/>
              </w:rPr>
              <w:t>директорлар</w:t>
            </w:r>
            <w:r w:rsidRPr="00792141">
              <w:rPr>
                <w:rFonts w:ascii="Times New Roman" w:eastAsia="Microsoft Sans Serif" w:hAnsi="Times New Roman" w:cs="Times New Roman"/>
                <w:spacing w:val="-60"/>
                <w:sz w:val="24"/>
                <w:szCs w:val="24"/>
              </w:rPr>
              <w:t xml:space="preserve"> </w:t>
            </w:r>
            <w:r w:rsidRPr="00792141">
              <w:rPr>
                <w:rFonts w:ascii="Times New Roman" w:eastAsia="Microsoft Sans Serif" w:hAnsi="Times New Roman" w:cs="Times New Roman"/>
                <w:sz w:val="24"/>
                <w:szCs w:val="24"/>
              </w:rPr>
              <w:t>акционерлік</w:t>
            </w:r>
            <w:r w:rsidRPr="00792141">
              <w:rPr>
                <w:rFonts w:ascii="Times New Roman" w:eastAsia="Microsoft Sans Serif" w:hAnsi="Times New Roman" w:cs="Times New Roman"/>
                <w:spacing w:val="1"/>
                <w:sz w:val="24"/>
                <w:szCs w:val="24"/>
              </w:rPr>
              <w:t xml:space="preserve"> </w:t>
            </w:r>
            <w:r w:rsidRPr="00792141">
              <w:rPr>
                <w:rFonts w:ascii="Times New Roman" w:eastAsia="Microsoft Sans Serif" w:hAnsi="Times New Roman" w:cs="Times New Roman"/>
                <w:sz w:val="24"/>
                <w:szCs w:val="24"/>
              </w:rPr>
              <w:t>қоғамдар</w:t>
            </w:r>
          </w:p>
          <w:p w14:paraId="3A680178" w14:textId="11AE54D7" w:rsidR="00792141" w:rsidRPr="00792141" w:rsidRDefault="00792141" w:rsidP="0072797C">
            <w:pPr>
              <w:widowControl w:val="0"/>
              <w:tabs>
                <w:tab w:val="left" w:pos="6797"/>
                <w:tab w:val="left" w:pos="8103"/>
              </w:tabs>
              <w:autoSpaceDE w:val="0"/>
              <w:autoSpaceDN w:val="0"/>
              <w:spacing w:line="244" w:lineRule="auto"/>
              <w:ind w:left="1360" w:right="309"/>
              <w:jc w:val="both"/>
              <w:rPr>
                <w:rFonts w:ascii="Times New Roman" w:eastAsia="Microsoft Sans Serif" w:hAnsi="Times New Roman" w:cs="Times New Roman"/>
                <w:sz w:val="24"/>
                <w:szCs w:val="24"/>
              </w:rPr>
            </w:pPr>
            <w:r w:rsidRPr="00792141">
              <w:rPr>
                <w:rFonts w:ascii="Times New Roman" w:eastAsia="Microsoft Sans Serif" w:hAnsi="Times New Roman" w:cs="Times New Roman"/>
                <w:sz w:val="24"/>
                <w:szCs w:val="24"/>
              </w:rPr>
              <w:t xml:space="preserve">« </w:t>
            </w:r>
            <w:r w:rsidRPr="00792141">
              <w:rPr>
                <w:rFonts w:ascii="Times New Roman" w:eastAsia="Microsoft Sans Serif" w:hAnsi="Times New Roman" w:cs="Times New Roman"/>
                <w:spacing w:val="-2"/>
                <w:sz w:val="24"/>
                <w:szCs w:val="24"/>
              </w:rPr>
              <w:t xml:space="preserve">Еуразиялық </w:t>
            </w:r>
            <w:r w:rsidRPr="00792141">
              <w:rPr>
                <w:rFonts w:ascii="Times New Roman" w:eastAsia="Microsoft Sans Serif" w:hAnsi="Times New Roman" w:cs="Times New Roman"/>
                <w:sz w:val="24"/>
                <w:szCs w:val="24"/>
              </w:rPr>
              <w:t xml:space="preserve">тауар </w:t>
            </w:r>
            <w:r w:rsidR="0072797C">
              <w:rPr>
                <w:rFonts w:ascii="Times New Roman" w:eastAsia="Microsoft Sans Serif" w:hAnsi="Times New Roman" w:cs="Times New Roman"/>
                <w:sz w:val="24"/>
                <w:szCs w:val="24"/>
              </w:rPr>
              <w:t>биржасы</w:t>
            </w:r>
            <w:r w:rsidRPr="00792141">
              <w:rPr>
                <w:rFonts w:ascii="Times New Roman" w:eastAsia="Microsoft Sans Serif" w:hAnsi="Times New Roman" w:cs="Times New Roman"/>
                <w:spacing w:val="-61"/>
                <w:sz w:val="24"/>
                <w:szCs w:val="24"/>
              </w:rPr>
              <w:t xml:space="preserve"> </w:t>
            </w:r>
            <w:r w:rsidRPr="00792141">
              <w:rPr>
                <w:rFonts w:ascii="Times New Roman" w:eastAsia="Microsoft Sans Serif" w:hAnsi="Times New Roman" w:cs="Times New Roman"/>
                <w:sz w:val="24"/>
                <w:szCs w:val="24"/>
              </w:rPr>
              <w:t>Сауда</w:t>
            </w:r>
            <w:r w:rsidRPr="00792141">
              <w:rPr>
                <w:rFonts w:ascii="Times New Roman" w:eastAsia="Microsoft Sans Serif" w:hAnsi="Times New Roman" w:cs="Times New Roman"/>
                <w:spacing w:val="2"/>
                <w:sz w:val="24"/>
                <w:szCs w:val="24"/>
              </w:rPr>
              <w:t xml:space="preserve"> </w:t>
            </w:r>
            <w:r w:rsidRPr="00792141">
              <w:rPr>
                <w:rFonts w:ascii="Times New Roman" w:eastAsia="Microsoft Sans Serif" w:hAnsi="Times New Roman" w:cs="Times New Roman"/>
                <w:sz w:val="24"/>
                <w:szCs w:val="24"/>
              </w:rPr>
              <w:t>Жүйе»</w:t>
            </w:r>
          </w:p>
          <w:p w14:paraId="430D3834" w14:textId="1447E0C7" w:rsidR="00792141" w:rsidRPr="00792141" w:rsidRDefault="00BA13EB" w:rsidP="0072797C">
            <w:pPr>
              <w:widowControl w:val="0"/>
              <w:autoSpaceDE w:val="0"/>
              <w:autoSpaceDN w:val="0"/>
              <w:spacing w:line="270" w:lineRule="exact"/>
              <w:ind w:left="1360"/>
              <w:rPr>
                <w:rFonts w:ascii="Times New Roman" w:eastAsia="Microsoft Sans Serif" w:hAnsi="Times New Roman" w:cs="Times New Roman"/>
                <w:sz w:val="24"/>
                <w:szCs w:val="24"/>
              </w:rPr>
            </w:pPr>
            <w:r w:rsidRPr="00BA13EB">
              <w:rPr>
                <w:rFonts w:ascii="Times New Roman" w:eastAsia="Microsoft Sans Serif" w:hAnsi="Times New Roman" w:cs="Times New Roman"/>
                <w:sz w:val="24"/>
                <w:szCs w:val="24"/>
              </w:rPr>
              <w:t>07.11.2024 жылғы № 352 хаттама)</w:t>
            </w:r>
          </w:p>
          <w:p w14:paraId="12D66EFF" w14:textId="77777777" w:rsidR="00792141" w:rsidRPr="00792141" w:rsidRDefault="00792141" w:rsidP="005D373C">
            <w:pPr>
              <w:jc w:val="right"/>
              <w:rPr>
                <w:rFonts w:ascii="Times New Roman" w:hAnsi="Times New Roman" w:cs="Times New Roman"/>
                <w:sz w:val="24"/>
                <w:szCs w:val="24"/>
              </w:rPr>
            </w:pPr>
          </w:p>
          <w:p w14:paraId="6A76A30D" w14:textId="306BF29C" w:rsidR="00EB27AC" w:rsidRPr="00792141" w:rsidRDefault="00EB27AC" w:rsidP="005D373C">
            <w:pPr>
              <w:jc w:val="right"/>
              <w:rPr>
                <w:rFonts w:ascii="Times New Roman" w:hAnsi="Times New Roman" w:cs="Times New Roman"/>
                <w:sz w:val="24"/>
                <w:szCs w:val="24"/>
              </w:rPr>
            </w:pPr>
            <w:r w:rsidRPr="00792141">
              <w:rPr>
                <w:rFonts w:ascii="Times New Roman" w:hAnsi="Times New Roman" w:cs="Times New Roman"/>
                <w:sz w:val="24"/>
                <w:szCs w:val="24"/>
              </w:rPr>
              <w:t xml:space="preserve"> </w:t>
            </w:r>
          </w:p>
          <w:p w14:paraId="645A2427" w14:textId="77777777" w:rsidR="00EB27AC" w:rsidRPr="00792141" w:rsidRDefault="00EB27AC" w:rsidP="005D373C">
            <w:pPr>
              <w:jc w:val="right"/>
              <w:rPr>
                <w:rFonts w:ascii="Times New Roman" w:hAnsi="Times New Roman" w:cs="Times New Roman"/>
                <w:sz w:val="24"/>
                <w:szCs w:val="24"/>
              </w:rPr>
            </w:pPr>
          </w:p>
        </w:tc>
      </w:tr>
    </w:tbl>
    <w:p w14:paraId="60F5917D" w14:textId="066C14D0" w:rsidR="00EB27AC" w:rsidRPr="00AC14CF" w:rsidRDefault="00AC14CF" w:rsidP="00EB4165">
      <w:pPr>
        <w:spacing w:after="0"/>
        <w:jc w:val="center"/>
        <w:rPr>
          <w:rFonts w:ascii="Times New Roman" w:hAnsi="Times New Roman" w:cs="Times New Roman"/>
          <w:b/>
          <w:sz w:val="24"/>
          <w:szCs w:val="24"/>
        </w:rPr>
      </w:pPr>
      <w:r w:rsidRPr="00AC14CF">
        <w:rPr>
          <w:rFonts w:ascii="Times New Roman" w:hAnsi="Times New Roman" w:cs="Times New Roman"/>
          <w:b/>
          <w:sz w:val="24"/>
          <w:szCs w:val="24"/>
        </w:rPr>
        <w:t>«Еуразиялық Сауда Жүйесі» тауар биржасы» АҚ мүшелерін аккредиттеу, олардың аккредиттеуін тоқтата тұру және тоқтату тәртібі</w:t>
      </w:r>
    </w:p>
    <w:p w14:paraId="013072A4" w14:textId="77777777" w:rsidR="00AC14CF" w:rsidRPr="00AC14CF" w:rsidRDefault="00AC14CF" w:rsidP="00EB4165">
      <w:pPr>
        <w:spacing w:after="0"/>
        <w:jc w:val="center"/>
        <w:rPr>
          <w:rFonts w:ascii="Times New Roman" w:hAnsi="Times New Roman" w:cs="Times New Roman"/>
          <w:b/>
          <w:sz w:val="24"/>
          <w:szCs w:val="24"/>
        </w:rPr>
      </w:pPr>
    </w:p>
    <w:p w14:paraId="1733D36A" w14:textId="1884FA1F" w:rsidR="009F0524" w:rsidRPr="00BF4985" w:rsidRDefault="00AC14CF" w:rsidP="00AC14CF">
      <w:pPr>
        <w:pStyle w:val="a4"/>
        <w:spacing w:after="0"/>
        <w:ind w:left="0"/>
        <w:jc w:val="both"/>
        <w:rPr>
          <w:rFonts w:ascii="Times New Roman" w:hAnsi="Times New Roman" w:cs="Times New Roman"/>
          <w:sz w:val="24"/>
          <w:szCs w:val="24"/>
        </w:rPr>
      </w:pPr>
      <w:r w:rsidRPr="00AC14CF">
        <w:rPr>
          <w:rFonts w:ascii="Times New Roman" w:hAnsi="Times New Roman" w:cs="Times New Roman"/>
          <w:sz w:val="24"/>
          <w:szCs w:val="24"/>
        </w:rPr>
        <w:t>Осы «Еуразиялық Сауда Жүйесі» тауар биржасы» АҚ мүшелерін аккредиттеу, олардың аккредиттеуін тоқтата тұру және тоқтату Тәртібі (бұдан әрі – Тәртіп) «Тауар биржалары туралы» 2009 жылғы 4 мамырдағы бекітілген Қазақстан Республикасының Заңының 4 және 10-шы бабының талаптарына сәйкес Қазақстан Республикасының уәкілетті мемлекеттік органы бекіткен Биржалық сауда ережеcін егжей-тегжейлі іске асыру мақсатында барлық тауар биржалары үшін ортақ биржалық брокерлер мен дилерлерді (оның ішінде индустриялық сертификатін иеленген дилерлер) аккредиттеу, олардың аккредиттеуін тоқтата тұру және тоқтату шарттары мен тәртіптерді регламентін айқындайды.</w:t>
      </w:r>
    </w:p>
    <w:p w14:paraId="3A4247B3" w14:textId="77777777" w:rsidR="009F0524" w:rsidRPr="00BF4985" w:rsidRDefault="00D32D3F" w:rsidP="005D373C">
      <w:pPr>
        <w:pStyle w:val="a4"/>
        <w:spacing w:after="0"/>
        <w:jc w:val="center"/>
        <w:rPr>
          <w:rFonts w:ascii="Times New Roman" w:hAnsi="Times New Roman" w:cs="Times New Roman"/>
          <w:b/>
          <w:sz w:val="24"/>
          <w:szCs w:val="24"/>
        </w:rPr>
      </w:pPr>
      <w:r w:rsidRPr="00C05B7B">
        <w:rPr>
          <w:rFonts w:ascii="Times New Roman" w:hAnsi="Times New Roman" w:cs="Times New Roman"/>
          <w:b/>
          <w:sz w:val="24"/>
          <w:szCs w:val="24"/>
        </w:rPr>
        <w:t xml:space="preserve">I </w:t>
      </w:r>
      <w:r w:rsidR="009F0524" w:rsidRPr="00BF4985">
        <w:rPr>
          <w:rFonts w:ascii="Times New Roman" w:hAnsi="Times New Roman" w:cs="Times New Roman"/>
          <w:b/>
          <w:sz w:val="24"/>
          <w:szCs w:val="24"/>
        </w:rPr>
        <w:t>БӨЛІМ . ЖАЛПЫ ЕРЕЖЕЛЕР</w:t>
      </w:r>
    </w:p>
    <w:p w14:paraId="1BC56EBA" w14:textId="77777777" w:rsidR="009F0524" w:rsidRPr="00BF4985" w:rsidRDefault="009F0524" w:rsidP="005D373C">
      <w:pPr>
        <w:pStyle w:val="a4"/>
        <w:spacing w:after="0"/>
        <w:jc w:val="both"/>
        <w:rPr>
          <w:rFonts w:ascii="Times New Roman" w:hAnsi="Times New Roman" w:cs="Times New Roman"/>
          <w:sz w:val="24"/>
          <w:szCs w:val="24"/>
        </w:rPr>
      </w:pPr>
    </w:p>
    <w:p w14:paraId="0035A11A" w14:textId="77777777" w:rsidR="009F0524" w:rsidRPr="00BF4985" w:rsidRDefault="009F0524"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1-бап. Терминдер мен анықтамалар</w:t>
      </w:r>
    </w:p>
    <w:p w14:paraId="24721985" w14:textId="77777777" w:rsidR="009F0524" w:rsidRPr="00BF4985" w:rsidRDefault="009F0524" w:rsidP="005D373C">
      <w:pPr>
        <w:pStyle w:val="a4"/>
        <w:spacing w:after="0"/>
        <w:jc w:val="both"/>
        <w:rPr>
          <w:rFonts w:ascii="Times New Roman" w:hAnsi="Times New Roman" w:cs="Times New Roman"/>
          <w:sz w:val="24"/>
          <w:szCs w:val="24"/>
        </w:rPr>
      </w:pPr>
    </w:p>
    <w:p w14:paraId="4849CA33" w14:textId="3B6EF845" w:rsidR="009F0524" w:rsidRPr="00BF4985" w:rsidRDefault="00AC14CF" w:rsidP="005D373C">
      <w:pPr>
        <w:spacing w:after="0"/>
        <w:jc w:val="both"/>
        <w:rPr>
          <w:rFonts w:ascii="Times New Roman" w:hAnsi="Times New Roman" w:cs="Times New Roman"/>
          <w:sz w:val="24"/>
          <w:szCs w:val="24"/>
        </w:rPr>
      </w:pPr>
      <w:r w:rsidRPr="00AC14CF">
        <w:rPr>
          <w:rFonts w:ascii="Times New Roman" w:hAnsi="Times New Roman" w:cs="Times New Roman"/>
          <w:sz w:val="24"/>
          <w:szCs w:val="24"/>
        </w:rPr>
        <w:t>1.1. Осы Тәртіптің мақсаттары үшін төмендегі ұғымдар мен терминдер, егер контекст белгілі бір басқаша болмаса немесе арнайы басқаша болып белгіленбесе, келесі мәндерде қолданылады:</w:t>
      </w:r>
    </w:p>
    <w:tbl>
      <w:tblPr>
        <w:tblStyle w:val="a3"/>
        <w:tblW w:w="0" w:type="auto"/>
        <w:tblInd w:w="108" w:type="dxa"/>
        <w:tblLook w:val="04A0" w:firstRow="1" w:lastRow="0" w:firstColumn="1" w:lastColumn="0" w:noHBand="0" w:noVBand="1"/>
      </w:tblPr>
      <w:tblGrid>
        <w:gridCol w:w="2954"/>
        <w:gridCol w:w="6142"/>
      </w:tblGrid>
      <w:tr w:rsidR="003C5D9C" w:rsidRPr="00BF4985" w14:paraId="41786E7C" w14:textId="77777777" w:rsidTr="00AC14CF">
        <w:tc>
          <w:tcPr>
            <w:tcW w:w="2954" w:type="dxa"/>
          </w:tcPr>
          <w:p w14:paraId="18816F24" w14:textId="1CDC9CEC" w:rsidR="003C5D9C" w:rsidRPr="00BF4985" w:rsidRDefault="0055764A" w:rsidP="003C5D9C">
            <w:pPr>
              <w:jc w:val="center"/>
              <w:rPr>
                <w:rFonts w:ascii="Times New Roman" w:hAnsi="Times New Roman" w:cs="Times New Roman"/>
                <w:b/>
                <w:sz w:val="24"/>
                <w:szCs w:val="24"/>
              </w:rPr>
            </w:pPr>
            <w:r w:rsidRPr="0055764A">
              <w:rPr>
                <w:rFonts w:ascii="Times New Roman" w:hAnsi="Times New Roman" w:cs="Times New Roman"/>
                <w:b/>
                <w:sz w:val="24"/>
                <w:szCs w:val="24"/>
              </w:rPr>
              <w:t>Биржа</w:t>
            </w:r>
          </w:p>
        </w:tc>
        <w:tc>
          <w:tcPr>
            <w:tcW w:w="6142" w:type="dxa"/>
          </w:tcPr>
          <w:p w14:paraId="4E0CC194" w14:textId="77777777" w:rsidR="003C5D9C" w:rsidRPr="00BF4985" w:rsidRDefault="003C5D9C" w:rsidP="003C5D9C">
            <w:pPr>
              <w:jc w:val="both"/>
              <w:rPr>
                <w:rFonts w:ascii="Times New Roman" w:hAnsi="Times New Roman" w:cs="Times New Roman"/>
                <w:sz w:val="24"/>
                <w:szCs w:val="24"/>
              </w:rPr>
            </w:pPr>
            <w:r w:rsidRPr="00BF4985">
              <w:rPr>
                <w:rFonts w:ascii="Times New Roman" w:hAnsi="Times New Roman" w:cs="Times New Roman"/>
                <w:sz w:val="24"/>
                <w:szCs w:val="24"/>
              </w:rPr>
              <w:t>«Еуразиялық сауда жүйесі» тауар биржасы» АҚ</w:t>
            </w:r>
          </w:p>
          <w:p w14:paraId="389183C2" w14:textId="15B9F487" w:rsidR="000A02A2" w:rsidRPr="00BF4985" w:rsidRDefault="000A02A2" w:rsidP="003C5D9C">
            <w:pPr>
              <w:jc w:val="both"/>
              <w:rPr>
                <w:rFonts w:ascii="Times New Roman" w:hAnsi="Times New Roman" w:cs="Times New Roman"/>
                <w:sz w:val="24"/>
                <w:szCs w:val="24"/>
              </w:rPr>
            </w:pPr>
          </w:p>
        </w:tc>
      </w:tr>
      <w:tr w:rsidR="003C5D9C" w:rsidRPr="00BF4985" w14:paraId="44FECC9F" w14:textId="77777777" w:rsidTr="00AC14CF">
        <w:tc>
          <w:tcPr>
            <w:tcW w:w="2954" w:type="dxa"/>
          </w:tcPr>
          <w:p w14:paraId="11684551" w14:textId="416BBD20" w:rsidR="003C5D9C" w:rsidRPr="00BF4985" w:rsidRDefault="000A02A2" w:rsidP="00F37EAF">
            <w:pPr>
              <w:jc w:val="center"/>
              <w:rPr>
                <w:rFonts w:ascii="Times New Roman" w:hAnsi="Times New Roman" w:cs="Times New Roman"/>
                <w:b/>
                <w:sz w:val="24"/>
                <w:szCs w:val="24"/>
              </w:rPr>
            </w:pPr>
            <w:r w:rsidRPr="00BF4985">
              <w:rPr>
                <w:rFonts w:ascii="Times New Roman" w:hAnsi="Times New Roman" w:cs="Times New Roman"/>
                <w:b/>
                <w:sz w:val="24"/>
                <w:szCs w:val="24"/>
              </w:rPr>
              <w:t>Биржалық сауда ережелері</w:t>
            </w:r>
          </w:p>
        </w:tc>
        <w:tc>
          <w:tcPr>
            <w:tcW w:w="6142" w:type="dxa"/>
          </w:tcPr>
          <w:p w14:paraId="6837EFFE" w14:textId="45C1871B" w:rsidR="00F37EAF" w:rsidRPr="00BF4985" w:rsidRDefault="0055764A" w:rsidP="00F37EAF">
            <w:pPr>
              <w:jc w:val="both"/>
              <w:rPr>
                <w:rFonts w:ascii="Times New Roman" w:hAnsi="Times New Roman" w:cs="Times New Roman"/>
                <w:sz w:val="24"/>
                <w:szCs w:val="24"/>
              </w:rPr>
            </w:pPr>
            <w:r w:rsidRPr="0055764A">
              <w:rPr>
                <w:rFonts w:ascii="Times New Roman" w:hAnsi="Times New Roman" w:cs="Times New Roman"/>
                <w:sz w:val="24"/>
                <w:szCs w:val="24"/>
              </w:rPr>
              <w:t xml:space="preserve">«Тауар биржалары туралы» 04.05.2009 ж. бастап ҚР заңы 4 және 10- шы бабының талаптарына сәйкес Қазақстан Республикасының биржалық сауданың ережеcі, барлық тауар биржалары үшін регламенттеу, жалпы биржалық мәмілелер биржалық тауарлармен жасау тәртібі уәкілетті мемлекеттік органымен бекітілген. </w:t>
            </w:r>
          </w:p>
        </w:tc>
      </w:tr>
      <w:tr w:rsidR="009F0524" w:rsidRPr="00BF4985" w14:paraId="41E44301" w14:textId="77777777" w:rsidTr="00AC14CF">
        <w:tc>
          <w:tcPr>
            <w:tcW w:w="2954" w:type="dxa"/>
          </w:tcPr>
          <w:p w14:paraId="51DEE84F" w14:textId="77777777" w:rsidR="009F0524" w:rsidRPr="00BF4985" w:rsidRDefault="00BF4798" w:rsidP="005D373C">
            <w:pPr>
              <w:jc w:val="both"/>
              <w:rPr>
                <w:rFonts w:ascii="Times New Roman" w:hAnsi="Times New Roman" w:cs="Times New Roman"/>
                <w:b/>
                <w:sz w:val="24"/>
                <w:szCs w:val="24"/>
              </w:rPr>
            </w:pPr>
            <w:r w:rsidRPr="00BF4985">
              <w:rPr>
                <w:rFonts w:ascii="Times New Roman" w:hAnsi="Times New Roman" w:cs="Times New Roman"/>
                <w:b/>
                <w:sz w:val="24"/>
                <w:szCs w:val="24"/>
              </w:rPr>
              <w:t>ішкі құжаттар</w:t>
            </w:r>
          </w:p>
        </w:tc>
        <w:tc>
          <w:tcPr>
            <w:tcW w:w="6142" w:type="dxa"/>
          </w:tcPr>
          <w:p w14:paraId="0EC1F518" w14:textId="1AFBC41B" w:rsidR="00BF4798" w:rsidRPr="00BF4985" w:rsidRDefault="0055764A" w:rsidP="005D373C">
            <w:pPr>
              <w:jc w:val="both"/>
              <w:rPr>
                <w:rFonts w:ascii="Times New Roman" w:hAnsi="Times New Roman" w:cs="Times New Roman"/>
                <w:sz w:val="24"/>
                <w:szCs w:val="24"/>
              </w:rPr>
            </w:pPr>
            <w:r w:rsidRPr="0055764A">
              <w:rPr>
                <w:rFonts w:ascii="Times New Roman" w:hAnsi="Times New Roman" w:cs="Times New Roman"/>
                <w:sz w:val="24"/>
                <w:szCs w:val="24"/>
              </w:rPr>
              <w:t xml:space="preserve">Биржаның жарғысы (оған енгізілген өзгерістермен және қосымшалармен) регламенттер, қағидалар, ережелер, шарттар, Биржаны басқару органдарының шешімдері, оларға бекітілген өкілеттіктерге сәйкес және Биржаның жарғылық мақсаттары мен міндеттерін іске асыруды қамтамасыз етуге бағытталған. </w:t>
            </w:r>
          </w:p>
        </w:tc>
      </w:tr>
      <w:tr w:rsidR="009F0524" w:rsidRPr="00BF4985" w14:paraId="285702E9" w14:textId="77777777" w:rsidTr="00AC14CF">
        <w:tc>
          <w:tcPr>
            <w:tcW w:w="2954" w:type="dxa"/>
          </w:tcPr>
          <w:p w14:paraId="1BF8D201" w14:textId="3E738A36" w:rsidR="009F0524" w:rsidRPr="00BF4985" w:rsidRDefault="0055764A" w:rsidP="005D373C">
            <w:pPr>
              <w:pStyle w:val="a4"/>
              <w:spacing w:line="276" w:lineRule="auto"/>
              <w:jc w:val="both"/>
              <w:rPr>
                <w:rFonts w:ascii="Times New Roman" w:hAnsi="Times New Roman" w:cs="Times New Roman"/>
                <w:b/>
                <w:sz w:val="24"/>
                <w:szCs w:val="24"/>
              </w:rPr>
            </w:pPr>
            <w:r w:rsidRPr="0055764A">
              <w:rPr>
                <w:rFonts w:ascii="Times New Roman" w:hAnsi="Times New Roman" w:cs="Times New Roman"/>
                <w:b/>
                <w:sz w:val="24"/>
                <w:szCs w:val="24"/>
              </w:rPr>
              <w:lastRenderedPageBreak/>
              <w:t>үміткер</w:t>
            </w:r>
            <w:r w:rsidRPr="0055764A">
              <w:rPr>
                <w:rFonts w:ascii="Times New Roman" w:hAnsi="Times New Roman" w:cs="Times New Roman"/>
                <w:b/>
                <w:sz w:val="24"/>
                <w:szCs w:val="24"/>
              </w:rPr>
              <w:t xml:space="preserve"> </w:t>
            </w:r>
          </w:p>
        </w:tc>
        <w:tc>
          <w:tcPr>
            <w:tcW w:w="6142" w:type="dxa"/>
          </w:tcPr>
          <w:p w14:paraId="3096E835" w14:textId="01321DD8" w:rsidR="009F0524" w:rsidRPr="00BF4985" w:rsidRDefault="0055764A" w:rsidP="005D373C">
            <w:pPr>
              <w:jc w:val="both"/>
              <w:rPr>
                <w:rFonts w:ascii="Times New Roman" w:hAnsi="Times New Roman" w:cs="Times New Roman"/>
                <w:sz w:val="24"/>
                <w:szCs w:val="24"/>
              </w:rPr>
            </w:pPr>
            <w:r w:rsidRPr="0055764A">
              <w:rPr>
                <w:rFonts w:ascii="Times New Roman" w:hAnsi="Times New Roman" w:cs="Times New Roman"/>
                <w:sz w:val="24"/>
                <w:szCs w:val="24"/>
              </w:rPr>
              <w:t>Брокер, дилер, маркет-мейкер ретінде (Биржаның мүшесі болу) биржада аккредиттеу рәсімін өтуге ниет білдірген кәсіпкерлік субъектісі.</w:t>
            </w:r>
            <w:r w:rsidRPr="0055764A">
              <w:rPr>
                <w:rFonts w:ascii="Times New Roman" w:hAnsi="Times New Roman" w:cs="Times New Roman"/>
                <w:sz w:val="24"/>
                <w:szCs w:val="24"/>
              </w:rPr>
              <w:t xml:space="preserve"> </w:t>
            </w:r>
          </w:p>
        </w:tc>
      </w:tr>
      <w:tr w:rsidR="009F0524" w:rsidRPr="00BF4985" w14:paraId="2F63D597" w14:textId="77777777" w:rsidTr="00AC14CF">
        <w:tc>
          <w:tcPr>
            <w:tcW w:w="2954" w:type="dxa"/>
          </w:tcPr>
          <w:p w14:paraId="2D176D54" w14:textId="0FB5D8FB" w:rsidR="009F0524" w:rsidRPr="00BF4985" w:rsidRDefault="0055764A" w:rsidP="005D373C">
            <w:pPr>
              <w:pStyle w:val="a4"/>
              <w:spacing w:line="276" w:lineRule="auto"/>
              <w:jc w:val="both"/>
              <w:rPr>
                <w:rFonts w:ascii="Times New Roman" w:hAnsi="Times New Roman" w:cs="Times New Roman"/>
                <w:b/>
                <w:sz w:val="24"/>
                <w:szCs w:val="24"/>
              </w:rPr>
            </w:pPr>
            <w:r w:rsidRPr="0055764A">
              <w:rPr>
                <w:rFonts w:ascii="Times New Roman" w:hAnsi="Times New Roman" w:cs="Times New Roman"/>
                <w:b/>
                <w:sz w:val="24"/>
                <w:szCs w:val="24"/>
              </w:rPr>
              <w:t>трейдер</w:t>
            </w:r>
          </w:p>
        </w:tc>
        <w:tc>
          <w:tcPr>
            <w:tcW w:w="6142" w:type="dxa"/>
          </w:tcPr>
          <w:p w14:paraId="3B2FAF46" w14:textId="3FE31E44" w:rsidR="009F4F1E" w:rsidRPr="00BF4985" w:rsidRDefault="0055764A" w:rsidP="005D373C">
            <w:pPr>
              <w:jc w:val="both"/>
              <w:rPr>
                <w:rFonts w:ascii="Times New Roman" w:hAnsi="Times New Roman" w:cs="Times New Roman"/>
                <w:sz w:val="24"/>
                <w:szCs w:val="24"/>
              </w:rPr>
            </w:pPr>
            <w:r w:rsidRPr="0055764A">
              <w:rPr>
                <w:rFonts w:ascii="Times New Roman" w:hAnsi="Times New Roman" w:cs="Times New Roman"/>
                <w:sz w:val="24"/>
                <w:szCs w:val="24"/>
              </w:rPr>
              <w:t>Биржа мүшесінің қызметкері (үміткердің) ол уәкілеттік берген осы Биржа мүшесінің (үміткердің) атынан Биржаның сауда жүйесінде мәмілелер жасайды.</w:t>
            </w:r>
            <w:r w:rsidRPr="0055764A">
              <w:rPr>
                <w:rFonts w:ascii="Times New Roman" w:hAnsi="Times New Roman" w:cs="Times New Roman"/>
                <w:sz w:val="24"/>
                <w:szCs w:val="24"/>
              </w:rPr>
              <w:t xml:space="preserve"> </w:t>
            </w:r>
          </w:p>
        </w:tc>
      </w:tr>
      <w:tr w:rsidR="009F0524" w:rsidRPr="00BF4985" w14:paraId="4E8C60B5" w14:textId="77777777" w:rsidTr="00AC14CF">
        <w:tc>
          <w:tcPr>
            <w:tcW w:w="2954" w:type="dxa"/>
          </w:tcPr>
          <w:p w14:paraId="0DCD443B" w14:textId="3EF22418" w:rsidR="009F0524" w:rsidRPr="00BF4985" w:rsidRDefault="0055764A" w:rsidP="005D373C">
            <w:pPr>
              <w:pStyle w:val="a4"/>
              <w:spacing w:line="276" w:lineRule="auto"/>
              <w:jc w:val="both"/>
              <w:rPr>
                <w:rFonts w:ascii="Times New Roman" w:hAnsi="Times New Roman" w:cs="Times New Roman"/>
                <w:b/>
                <w:sz w:val="24"/>
                <w:szCs w:val="24"/>
              </w:rPr>
            </w:pPr>
            <w:r w:rsidRPr="0055764A">
              <w:rPr>
                <w:rFonts w:ascii="Times New Roman" w:hAnsi="Times New Roman" w:cs="Times New Roman"/>
                <w:b/>
                <w:sz w:val="24"/>
                <w:szCs w:val="24"/>
              </w:rPr>
              <w:t>Биржа Секциясының мүшесі</w:t>
            </w:r>
            <w:r w:rsidR="009F4F1E" w:rsidRPr="00BF4985">
              <w:rPr>
                <w:rFonts w:ascii="Times New Roman" w:hAnsi="Times New Roman" w:cs="Times New Roman"/>
                <w:b/>
                <w:sz w:val="24"/>
                <w:szCs w:val="24"/>
              </w:rPr>
              <w:t xml:space="preserve"> </w:t>
            </w:r>
          </w:p>
        </w:tc>
        <w:tc>
          <w:tcPr>
            <w:tcW w:w="6142" w:type="dxa"/>
          </w:tcPr>
          <w:p w14:paraId="41E02230" w14:textId="37316FF0" w:rsidR="009F4F1E" w:rsidRPr="00BF4985" w:rsidRDefault="0055764A" w:rsidP="005D373C">
            <w:pPr>
              <w:jc w:val="both"/>
              <w:rPr>
                <w:rFonts w:ascii="Times New Roman" w:hAnsi="Times New Roman" w:cs="Times New Roman"/>
                <w:sz w:val="24"/>
                <w:szCs w:val="24"/>
              </w:rPr>
            </w:pPr>
            <w:r w:rsidRPr="0055764A">
              <w:rPr>
                <w:rFonts w:ascii="Times New Roman" w:hAnsi="Times New Roman" w:cs="Times New Roman"/>
                <w:sz w:val="24"/>
                <w:szCs w:val="24"/>
              </w:rPr>
              <w:t>Биржаның белгілі бір Секциясында аккредиттеу процедурасынан өткен және биржалық сауданы ұйымдастыру бойынша қызмет көрсету туралы соңғысымен мерзімсіз шарт жасасқан брокер, дилер, маркет-мейкер.</w:t>
            </w:r>
            <w:r w:rsidRPr="0055764A">
              <w:rPr>
                <w:rFonts w:ascii="Times New Roman" w:hAnsi="Times New Roman" w:cs="Times New Roman"/>
                <w:sz w:val="24"/>
                <w:szCs w:val="24"/>
              </w:rPr>
              <w:t xml:space="preserve"> </w:t>
            </w:r>
          </w:p>
        </w:tc>
      </w:tr>
      <w:tr w:rsidR="009F0524" w:rsidRPr="00BF4985" w14:paraId="1DBF3D28" w14:textId="77777777" w:rsidTr="00AC14CF">
        <w:tc>
          <w:tcPr>
            <w:tcW w:w="2954" w:type="dxa"/>
          </w:tcPr>
          <w:p w14:paraId="7A66CE5A" w14:textId="77777777" w:rsidR="009F0524" w:rsidRPr="00BF4985" w:rsidRDefault="00BF4798" w:rsidP="005D373C">
            <w:pPr>
              <w:pStyle w:val="a4"/>
              <w:spacing w:line="276" w:lineRule="auto"/>
              <w:jc w:val="both"/>
              <w:rPr>
                <w:rFonts w:ascii="Times New Roman" w:hAnsi="Times New Roman" w:cs="Times New Roman"/>
                <w:b/>
                <w:sz w:val="24"/>
                <w:szCs w:val="24"/>
              </w:rPr>
            </w:pPr>
            <w:r w:rsidRPr="00BF4985">
              <w:rPr>
                <w:rFonts w:ascii="Times New Roman" w:hAnsi="Times New Roman" w:cs="Times New Roman"/>
                <w:b/>
                <w:sz w:val="24"/>
                <w:szCs w:val="24"/>
              </w:rPr>
              <w:t>Биржа мүшесі</w:t>
            </w:r>
          </w:p>
          <w:p w14:paraId="5507414A" w14:textId="77777777" w:rsidR="009F4F1E" w:rsidRPr="00BF4985" w:rsidRDefault="009F4F1E" w:rsidP="005D373C">
            <w:pPr>
              <w:pStyle w:val="a4"/>
              <w:spacing w:line="276" w:lineRule="auto"/>
              <w:jc w:val="both"/>
              <w:rPr>
                <w:rFonts w:ascii="Times New Roman" w:hAnsi="Times New Roman" w:cs="Times New Roman"/>
                <w:b/>
                <w:sz w:val="24"/>
                <w:szCs w:val="24"/>
              </w:rPr>
            </w:pPr>
          </w:p>
        </w:tc>
        <w:tc>
          <w:tcPr>
            <w:tcW w:w="6142" w:type="dxa"/>
          </w:tcPr>
          <w:p w14:paraId="1260919F" w14:textId="6F969A79" w:rsidR="009F0524" w:rsidRPr="00BF4985" w:rsidRDefault="0055764A" w:rsidP="000D3C54">
            <w:pPr>
              <w:jc w:val="both"/>
              <w:rPr>
                <w:rFonts w:ascii="Times New Roman" w:hAnsi="Times New Roman" w:cs="Times New Roman"/>
                <w:sz w:val="24"/>
                <w:szCs w:val="24"/>
              </w:rPr>
            </w:pPr>
            <w:r w:rsidRPr="0055764A">
              <w:rPr>
                <w:rFonts w:ascii="Times New Roman" w:hAnsi="Times New Roman" w:cs="Times New Roman"/>
                <w:sz w:val="24"/>
                <w:szCs w:val="24"/>
              </w:rPr>
              <w:t>Биржаның бір немесе бірнеше Секцияларында аккредиттеу процедурасынан өткен брокер, дилер, маркет-мейкер.</w:t>
            </w:r>
          </w:p>
        </w:tc>
      </w:tr>
      <w:tr w:rsidR="00291432" w:rsidRPr="00BF4985" w14:paraId="77BB3757" w14:textId="77777777" w:rsidTr="00AC14CF">
        <w:tc>
          <w:tcPr>
            <w:tcW w:w="2954" w:type="dxa"/>
          </w:tcPr>
          <w:p w14:paraId="3E7930EC" w14:textId="08C6B2DE" w:rsidR="00291432" w:rsidRPr="00BF4985" w:rsidRDefault="0055764A" w:rsidP="005D373C">
            <w:pPr>
              <w:jc w:val="center"/>
              <w:rPr>
                <w:rFonts w:ascii="Times New Roman" w:hAnsi="Times New Roman" w:cs="Times New Roman"/>
                <w:b/>
                <w:sz w:val="24"/>
                <w:szCs w:val="24"/>
              </w:rPr>
            </w:pPr>
            <w:r w:rsidRPr="0055764A">
              <w:rPr>
                <w:rFonts w:ascii="Times New Roman" w:hAnsi="Times New Roman" w:cs="Times New Roman"/>
                <w:b/>
                <w:sz w:val="24"/>
                <w:szCs w:val="24"/>
              </w:rPr>
              <w:t>брокерлік компания мәртебесі «салалық брокер» («салалық брокер»)</w:t>
            </w:r>
          </w:p>
        </w:tc>
        <w:tc>
          <w:tcPr>
            <w:tcW w:w="6142" w:type="dxa"/>
          </w:tcPr>
          <w:p w14:paraId="4A569C69" w14:textId="52B763D8" w:rsidR="00291432" w:rsidRPr="00BF4985" w:rsidRDefault="0055764A" w:rsidP="005D373C">
            <w:pPr>
              <w:jc w:val="both"/>
              <w:rPr>
                <w:rFonts w:ascii="Times New Roman" w:hAnsi="Times New Roman" w:cs="Times New Roman"/>
                <w:sz w:val="24"/>
                <w:szCs w:val="24"/>
              </w:rPr>
            </w:pPr>
            <w:r w:rsidRPr="0055764A">
              <w:rPr>
                <w:rFonts w:ascii="Times New Roman" w:hAnsi="Times New Roman" w:cs="Times New Roman"/>
                <w:sz w:val="24"/>
                <w:szCs w:val="24"/>
              </w:rPr>
              <w:t>Нақты тауар нарығына қызмет көрсететін және жалғыз өкіл ретінде биржалық сауда-саттықта әрекет ететін осы нарыққа қатысушының, биржа ұйымдастыратын мамандандырылған брокерлік компания.</w:t>
            </w:r>
          </w:p>
        </w:tc>
      </w:tr>
      <w:tr w:rsidR="00291432" w:rsidRPr="00BF4985" w14:paraId="5522A3EC" w14:textId="77777777" w:rsidTr="00AC14CF">
        <w:tc>
          <w:tcPr>
            <w:tcW w:w="2954" w:type="dxa"/>
          </w:tcPr>
          <w:p w14:paraId="56C1E8BA" w14:textId="3C3B7253" w:rsidR="00F37EAF" w:rsidRPr="00BF4985" w:rsidRDefault="0055764A" w:rsidP="005D373C">
            <w:pPr>
              <w:jc w:val="center"/>
              <w:rPr>
                <w:rFonts w:ascii="Times New Roman" w:hAnsi="Times New Roman" w:cs="Times New Roman"/>
                <w:b/>
                <w:sz w:val="24"/>
                <w:szCs w:val="24"/>
              </w:rPr>
            </w:pPr>
            <w:r w:rsidRPr="0055764A">
              <w:rPr>
                <w:rFonts w:ascii="Times New Roman" w:hAnsi="Times New Roman" w:cs="Times New Roman"/>
                <w:b/>
                <w:sz w:val="24"/>
                <w:szCs w:val="24"/>
              </w:rPr>
              <w:t>брокерлік компания мәртебесі «коммерциялық брокер» («коммерциялық брокер»)</w:t>
            </w:r>
            <w:r w:rsidRPr="0055764A">
              <w:rPr>
                <w:rFonts w:ascii="Times New Roman" w:hAnsi="Times New Roman" w:cs="Times New Roman"/>
                <w:b/>
                <w:sz w:val="24"/>
                <w:szCs w:val="24"/>
              </w:rPr>
              <w:t xml:space="preserve"> </w:t>
            </w:r>
          </w:p>
        </w:tc>
        <w:tc>
          <w:tcPr>
            <w:tcW w:w="6142" w:type="dxa"/>
          </w:tcPr>
          <w:p w14:paraId="66BBFE96" w14:textId="21CD792D" w:rsidR="00291432" w:rsidRPr="00BF4985" w:rsidRDefault="0055764A" w:rsidP="005D373C">
            <w:pPr>
              <w:jc w:val="both"/>
              <w:rPr>
                <w:rFonts w:ascii="Times New Roman" w:hAnsi="Times New Roman" w:cs="Times New Roman"/>
                <w:sz w:val="24"/>
                <w:szCs w:val="24"/>
              </w:rPr>
            </w:pPr>
            <w:r w:rsidRPr="0055764A">
              <w:rPr>
                <w:rFonts w:ascii="Times New Roman" w:hAnsi="Times New Roman" w:cs="Times New Roman"/>
                <w:sz w:val="24"/>
                <w:szCs w:val="24"/>
              </w:rPr>
              <w:t>Әр түрлі тауар нарықтарын және өкіл ретінде әрекет ететін осы нарықтардың қатысушылары биржалық сауда-саттықта қызмет көрсететін, биржа ұйымдастыратын брокерлік компания.</w:t>
            </w:r>
            <w:r w:rsidRPr="0055764A">
              <w:rPr>
                <w:rFonts w:ascii="Times New Roman" w:hAnsi="Times New Roman" w:cs="Times New Roman"/>
                <w:sz w:val="24"/>
                <w:szCs w:val="24"/>
              </w:rPr>
              <w:t xml:space="preserve"> </w:t>
            </w:r>
          </w:p>
        </w:tc>
      </w:tr>
    </w:tbl>
    <w:p w14:paraId="2CF77000" w14:textId="676661C8" w:rsidR="009F0524" w:rsidRPr="00BF4985" w:rsidRDefault="00AC14CF" w:rsidP="005D373C">
      <w:pPr>
        <w:spacing w:after="0"/>
        <w:jc w:val="both"/>
        <w:rPr>
          <w:rFonts w:ascii="Times New Roman" w:hAnsi="Times New Roman" w:cs="Times New Roman"/>
          <w:sz w:val="24"/>
          <w:szCs w:val="24"/>
        </w:rPr>
      </w:pPr>
      <w:r w:rsidRPr="00AC14CF">
        <w:rPr>
          <w:rFonts w:ascii="Times New Roman" w:hAnsi="Times New Roman" w:cs="Times New Roman"/>
          <w:sz w:val="24"/>
          <w:szCs w:val="24"/>
        </w:rPr>
        <w:t>1.2. 1.1-тармақта көрсетілген ұғымдардан басқа, ҚР заңнамасында осы баптың Тәртібі, Тәртіптің мақсаттары үшін сонымен қатар ұғымдар мен терминдер, анықтама және/немесе түсіндіру, егер тек контекст басқаны білдірмесе, Биржаның өзге ішкі құжаттарында қолданылады.</w:t>
      </w:r>
    </w:p>
    <w:p w14:paraId="2B906C9E" w14:textId="77777777" w:rsidR="009F0524" w:rsidRPr="00BF4985" w:rsidRDefault="009F0524" w:rsidP="005D373C">
      <w:pPr>
        <w:pStyle w:val="a4"/>
        <w:spacing w:after="0"/>
        <w:jc w:val="both"/>
        <w:rPr>
          <w:rFonts w:ascii="Times New Roman" w:hAnsi="Times New Roman" w:cs="Times New Roman"/>
          <w:sz w:val="24"/>
          <w:szCs w:val="24"/>
        </w:rPr>
      </w:pPr>
    </w:p>
    <w:p w14:paraId="6A57CCA1" w14:textId="77777777" w:rsidR="00AC14CF" w:rsidRPr="00AC14CF" w:rsidRDefault="00AC14CF" w:rsidP="005D373C">
      <w:pPr>
        <w:pStyle w:val="a4"/>
        <w:spacing w:after="0"/>
        <w:jc w:val="center"/>
        <w:rPr>
          <w:rFonts w:ascii="Times New Roman" w:hAnsi="Times New Roman" w:cs="Times New Roman"/>
          <w:b/>
          <w:sz w:val="24"/>
          <w:szCs w:val="24"/>
        </w:rPr>
      </w:pPr>
      <w:r w:rsidRPr="00AC14CF">
        <w:rPr>
          <w:rFonts w:ascii="Times New Roman" w:hAnsi="Times New Roman" w:cs="Times New Roman"/>
          <w:b/>
          <w:sz w:val="24"/>
          <w:szCs w:val="24"/>
        </w:rPr>
        <w:t>II БӨЛІМ. БИРЖАҒА МҮШЕЛІК</w:t>
      </w:r>
    </w:p>
    <w:p w14:paraId="4B383053" w14:textId="77777777" w:rsidR="009F4F1E" w:rsidRPr="00BF4985" w:rsidRDefault="009F4F1E" w:rsidP="005D373C">
      <w:pPr>
        <w:pStyle w:val="a4"/>
        <w:spacing w:after="0"/>
        <w:jc w:val="center"/>
        <w:rPr>
          <w:rFonts w:ascii="Times New Roman" w:hAnsi="Times New Roman" w:cs="Times New Roman"/>
          <w:b/>
          <w:sz w:val="24"/>
          <w:szCs w:val="24"/>
        </w:rPr>
      </w:pPr>
    </w:p>
    <w:p w14:paraId="070DE8A3" w14:textId="77777777" w:rsidR="00AC14CF" w:rsidRDefault="00AC14CF" w:rsidP="005D373C">
      <w:pPr>
        <w:pStyle w:val="a4"/>
        <w:spacing w:after="0"/>
        <w:jc w:val="center"/>
        <w:rPr>
          <w:rFonts w:ascii="Times New Roman" w:hAnsi="Times New Roman" w:cs="Times New Roman"/>
          <w:b/>
          <w:sz w:val="24"/>
          <w:szCs w:val="24"/>
          <w:lang w:val="ru-RU"/>
        </w:rPr>
      </w:pPr>
      <w:r w:rsidRPr="00AC14CF">
        <w:rPr>
          <w:rFonts w:ascii="Times New Roman" w:hAnsi="Times New Roman" w:cs="Times New Roman"/>
          <w:b/>
          <w:sz w:val="24"/>
          <w:szCs w:val="24"/>
        </w:rPr>
        <w:t>2-бап. Биржаға мүшелікке қатысты жалпы ереже</w:t>
      </w:r>
    </w:p>
    <w:p w14:paraId="0E223E52" w14:textId="77777777" w:rsidR="009F4F1E" w:rsidRPr="00BF4985" w:rsidRDefault="009F4F1E" w:rsidP="005D373C">
      <w:pPr>
        <w:pStyle w:val="a4"/>
        <w:spacing w:after="0"/>
        <w:jc w:val="center"/>
        <w:rPr>
          <w:rFonts w:ascii="Times New Roman" w:hAnsi="Times New Roman" w:cs="Times New Roman"/>
          <w:b/>
          <w:sz w:val="24"/>
          <w:szCs w:val="24"/>
        </w:rPr>
      </w:pPr>
    </w:p>
    <w:p w14:paraId="434D6808" w14:textId="77777777" w:rsidR="00AC14CF" w:rsidRDefault="00AC14CF" w:rsidP="005D373C">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2.1. Биржада аккредиттеу брокерлерге, дилерлерге, маркет-мейкерлерге Биржа саудасының ережесімен, биржалық сауда ережесін іске асыру жөніндегі биржа регламентімен, басқа ішкі Биржаның нормативтік құжаттарымен, Биржа ұйымдастыратын биржалық саудасаттыққа қатысуға Заңға сай құқық береді.</w:t>
      </w:r>
    </w:p>
    <w:p w14:paraId="26729942" w14:textId="77777777" w:rsidR="00AC14CF" w:rsidRDefault="00AC14CF" w:rsidP="005D373C">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2.2. Брокерлік және дилерлік қызметті қоса атқаруға жол берілмейді.</w:t>
      </w:r>
    </w:p>
    <w:p w14:paraId="504EAA06" w14:textId="77777777" w:rsidR="00AC14CF" w:rsidRDefault="00AC14CF" w:rsidP="005D373C">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2.3. Биржаның мүшесі ретінде ҚР заңнамасымен Биржаның ішкі құжаттарын танитын және орындайтын биржалық сауда-саттыққа қатысушы ретінде әрекет етуге құқылы кәсіпкерлік субъектісі бола алады.</w:t>
      </w:r>
    </w:p>
    <w:p w14:paraId="325A8D38" w14:textId="77777777" w:rsidR="00AC14CF" w:rsidRPr="00AC14CF" w:rsidRDefault="00AC14CF" w:rsidP="00AC14CF">
      <w:pPr>
        <w:spacing w:after="0"/>
        <w:jc w:val="both"/>
        <w:rPr>
          <w:rFonts w:ascii="Times New Roman" w:hAnsi="Times New Roman" w:cs="Times New Roman"/>
          <w:sz w:val="24"/>
          <w:szCs w:val="24"/>
        </w:rPr>
      </w:pPr>
      <w:r w:rsidRPr="00AC14CF">
        <w:rPr>
          <w:rFonts w:ascii="Times New Roman" w:hAnsi="Times New Roman" w:cs="Times New Roman"/>
          <w:sz w:val="24"/>
          <w:szCs w:val="24"/>
        </w:rPr>
        <w:t>2.4. Биржаға мүшелік олардың жұмыс істеуі шартымен келесі сауда секцияларында болуы</w:t>
      </w:r>
    </w:p>
    <w:p w14:paraId="56E8766F" w14:textId="77777777" w:rsidR="00AC14CF" w:rsidRPr="00AC14CF" w:rsidRDefault="00AC14CF" w:rsidP="00AC14CF">
      <w:pPr>
        <w:spacing w:after="0"/>
        <w:jc w:val="both"/>
        <w:rPr>
          <w:rFonts w:ascii="Times New Roman" w:hAnsi="Times New Roman" w:cs="Times New Roman"/>
          <w:sz w:val="24"/>
          <w:szCs w:val="24"/>
        </w:rPr>
      </w:pPr>
      <w:r w:rsidRPr="00AC14CF">
        <w:rPr>
          <w:rFonts w:ascii="Times New Roman" w:hAnsi="Times New Roman" w:cs="Times New Roman"/>
          <w:sz w:val="24"/>
          <w:szCs w:val="24"/>
        </w:rPr>
        <w:t>мүмкін :</w:t>
      </w:r>
    </w:p>
    <w:p w14:paraId="2F14590A" w14:textId="77777777" w:rsidR="00AC14CF" w:rsidRPr="00AC14CF" w:rsidRDefault="00AC14CF" w:rsidP="00AC14CF">
      <w:pPr>
        <w:spacing w:after="0"/>
        <w:jc w:val="both"/>
        <w:rPr>
          <w:rFonts w:ascii="Times New Roman" w:hAnsi="Times New Roman" w:cs="Times New Roman"/>
          <w:sz w:val="24"/>
          <w:szCs w:val="24"/>
        </w:rPr>
      </w:pPr>
      <w:r w:rsidRPr="00AC14CF">
        <w:rPr>
          <w:rFonts w:ascii="Times New Roman" w:hAnsi="Times New Roman" w:cs="Times New Roman"/>
          <w:sz w:val="24"/>
          <w:szCs w:val="24"/>
        </w:rPr>
        <w:t>Мұнай өнімдері саудасының секциясы (тауарлардың бір немесе бірнеше мынадай</w:t>
      </w:r>
    </w:p>
    <w:p w14:paraId="3AA8B0DF" w14:textId="77777777" w:rsidR="00AC14CF" w:rsidRPr="00AC14CF" w:rsidRDefault="00AC14CF" w:rsidP="00AC14CF">
      <w:pPr>
        <w:spacing w:after="0"/>
        <w:jc w:val="both"/>
        <w:rPr>
          <w:rFonts w:ascii="Times New Roman" w:hAnsi="Times New Roman" w:cs="Times New Roman"/>
          <w:sz w:val="24"/>
          <w:szCs w:val="24"/>
        </w:rPr>
      </w:pPr>
      <w:r w:rsidRPr="00AC14CF">
        <w:rPr>
          <w:rFonts w:ascii="Times New Roman" w:hAnsi="Times New Roman" w:cs="Times New Roman"/>
          <w:sz w:val="24"/>
          <w:szCs w:val="24"/>
        </w:rPr>
        <w:t>топтарымен сауда-саттыққа рұқсат беруді көздейді: 1) бензин және дизель отыны; 2)</w:t>
      </w:r>
    </w:p>
    <w:p w14:paraId="486A9309" w14:textId="77777777" w:rsidR="00AC14CF" w:rsidRDefault="00AC14CF" w:rsidP="00AC14CF">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реактивті қозғалтқыштарға арналған отын; 3) битум;</w:t>
      </w:r>
    </w:p>
    <w:p w14:paraId="4543A0AE"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Сұйытылған мұнай газын көтерме сату секциясы; </w:t>
      </w:r>
    </w:p>
    <w:p w14:paraId="6D3ACD2B"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Көмір сауда секциясы; </w:t>
      </w:r>
    </w:p>
    <w:p w14:paraId="74106C30"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lastRenderedPageBreak/>
        <w:t xml:space="preserve">Портландцемент сауда секциясы; </w:t>
      </w:r>
    </w:p>
    <w:p w14:paraId="45761D7F"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Қара металл сынықтарын сату секциясы; </w:t>
      </w:r>
    </w:p>
    <w:p w14:paraId="0F058502"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Ауыл шаруашылығы өнімдерін сату секциясы; </w:t>
      </w:r>
    </w:p>
    <w:p w14:paraId="766268EA"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Металдар және өнеркәсіптік тауарлар сауда секциясы; </w:t>
      </w:r>
    </w:p>
    <w:p w14:paraId="4CF502C7"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Мамандандырылған тауарлармен сауда секциясы; </w:t>
      </w:r>
    </w:p>
    <w:p w14:paraId="1F097476" w14:textId="77777777"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Көміртегі бірліктерінің сауда секциясы (парниктік газдар шығарындыларына квоталар және т.б.). </w:t>
      </w:r>
    </w:p>
    <w:p w14:paraId="5B83809B" w14:textId="6E787ABC" w:rsidR="00AC14CF" w:rsidRDefault="00AC14CF" w:rsidP="00B739F3">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Мерзімді нарық секциясы</w:t>
      </w:r>
    </w:p>
    <w:p w14:paraId="76C67F13" w14:textId="7A3C603A" w:rsidR="001C160D" w:rsidRPr="00BF4985" w:rsidRDefault="00071BC2" w:rsidP="005D373C">
      <w:pPr>
        <w:spacing w:after="0"/>
        <w:jc w:val="both"/>
        <w:rPr>
          <w:rFonts w:ascii="Times New Roman" w:hAnsi="Times New Roman" w:cs="Times New Roman"/>
          <w:sz w:val="24"/>
          <w:szCs w:val="24"/>
        </w:rPr>
      </w:pPr>
      <w:r w:rsidRPr="00C05B7B">
        <w:rPr>
          <w:rFonts w:ascii="Times New Roman" w:hAnsi="Times New Roman" w:cs="Times New Roman"/>
          <w:sz w:val="24"/>
          <w:szCs w:val="24"/>
        </w:rPr>
        <w:t>Қант саудасы бөлімі.</w:t>
      </w:r>
    </w:p>
    <w:p w14:paraId="70A18D36" w14:textId="77777777" w:rsidR="00AD1BAF" w:rsidRDefault="00AD1BAF" w:rsidP="005D373C">
      <w:pPr>
        <w:spacing w:after="0" w:line="240" w:lineRule="auto"/>
        <w:jc w:val="both"/>
        <w:rPr>
          <w:rFonts w:ascii="Times New Roman" w:hAnsi="Times New Roman" w:cs="Times New Roman"/>
          <w:sz w:val="24"/>
          <w:szCs w:val="24"/>
          <w:lang w:val="ru-RU"/>
        </w:rPr>
      </w:pPr>
      <w:r w:rsidRPr="00AD1BAF">
        <w:rPr>
          <w:rFonts w:ascii="Times New Roman" w:hAnsi="Times New Roman" w:cs="Times New Roman"/>
          <w:sz w:val="24"/>
          <w:szCs w:val="24"/>
        </w:rPr>
        <w:t>2.5. Биржада алғаш рет аккредиттелген брокер бастапқыда тек қана тауарлардың бір түрімен сауда жасауға құқылы. Оларға биржада тауарлардың басқа түрлерімен сауда жасау құқығын алу үшін брокер биржада кемінде бір жарым жыл сауда жасауы, мінсіз іскерлік беделге ие болуы, сондай-ақ «коммерциялық брокер» үшін осы Тәртіпте белгіленген мөлшерде капиталдандыруды растауы қажет.</w:t>
      </w:r>
    </w:p>
    <w:p w14:paraId="3AD43ECE" w14:textId="77777777" w:rsidR="00AD1BAF" w:rsidRDefault="00AD1BAF" w:rsidP="005D373C">
      <w:pPr>
        <w:spacing w:after="0" w:line="240" w:lineRule="auto"/>
        <w:jc w:val="both"/>
        <w:rPr>
          <w:rFonts w:ascii="Times New Roman" w:hAnsi="Times New Roman" w:cs="Times New Roman"/>
          <w:sz w:val="24"/>
          <w:szCs w:val="24"/>
          <w:lang w:val="ru-RU"/>
        </w:rPr>
      </w:pPr>
      <w:r w:rsidRPr="00AD1BAF">
        <w:rPr>
          <w:rFonts w:ascii="Times New Roman" w:hAnsi="Times New Roman" w:cs="Times New Roman"/>
          <w:sz w:val="24"/>
          <w:szCs w:val="24"/>
        </w:rPr>
        <w:t>2.6. Биржалық саудада стандартталмаған тауарлармен сауда жасауды қоспағанда, биржада тауарлардың бір түрімен сауда жасайтын брокерге «салалық брокер», ал тауарлардың бірнеше түрін сататын брокерге «коммерциялық брокер» мәртебесі беріледі.</w:t>
      </w:r>
    </w:p>
    <w:p w14:paraId="0C1B4791" w14:textId="77777777" w:rsidR="00B862A2" w:rsidRPr="00BF4985" w:rsidRDefault="00B862A2" w:rsidP="005D373C">
      <w:pPr>
        <w:spacing w:after="0" w:line="240" w:lineRule="auto"/>
        <w:jc w:val="both"/>
        <w:rPr>
          <w:rFonts w:ascii="Times New Roman" w:hAnsi="Times New Roman" w:cs="Times New Roman"/>
          <w:sz w:val="24"/>
          <w:szCs w:val="24"/>
        </w:rPr>
      </w:pPr>
    </w:p>
    <w:p w14:paraId="0D953BDA" w14:textId="77777777" w:rsidR="00FB0FA9" w:rsidRPr="00BF4985" w:rsidRDefault="00FB0FA9" w:rsidP="005D373C">
      <w:pPr>
        <w:spacing w:after="0"/>
        <w:jc w:val="center"/>
        <w:rPr>
          <w:rFonts w:ascii="Times New Roman" w:hAnsi="Times New Roman" w:cs="Times New Roman"/>
          <w:b/>
          <w:sz w:val="24"/>
          <w:szCs w:val="24"/>
        </w:rPr>
      </w:pPr>
      <w:r w:rsidRPr="00BF4985">
        <w:rPr>
          <w:rFonts w:ascii="Times New Roman" w:hAnsi="Times New Roman" w:cs="Times New Roman"/>
          <w:b/>
          <w:sz w:val="24"/>
          <w:szCs w:val="24"/>
        </w:rPr>
        <w:t>3-бап. Биржамен ынтымақтастық</w:t>
      </w:r>
    </w:p>
    <w:p w14:paraId="3125DA2F" w14:textId="77777777" w:rsidR="008B4032" w:rsidRPr="00BF4985" w:rsidRDefault="008B4032" w:rsidP="005D373C">
      <w:pPr>
        <w:spacing w:after="0"/>
        <w:jc w:val="both"/>
        <w:rPr>
          <w:rFonts w:ascii="Times New Roman" w:hAnsi="Times New Roman" w:cs="Times New Roman"/>
          <w:sz w:val="24"/>
          <w:szCs w:val="24"/>
        </w:rPr>
      </w:pPr>
    </w:p>
    <w:p w14:paraId="658E8192" w14:textId="77777777" w:rsidR="00AD1BAF" w:rsidRDefault="00AD1BAF" w:rsidP="005D373C">
      <w:pPr>
        <w:spacing w:after="0" w:line="240" w:lineRule="auto"/>
        <w:jc w:val="both"/>
        <w:rPr>
          <w:rFonts w:ascii="Times New Roman" w:hAnsi="Times New Roman" w:cs="Times New Roman"/>
          <w:sz w:val="24"/>
          <w:szCs w:val="24"/>
          <w:lang w:val="ru-RU"/>
        </w:rPr>
      </w:pPr>
      <w:r w:rsidRPr="00AD1BAF">
        <w:rPr>
          <w:rFonts w:ascii="Times New Roman" w:hAnsi="Times New Roman" w:cs="Times New Roman"/>
          <w:sz w:val="24"/>
          <w:szCs w:val="24"/>
        </w:rPr>
        <w:t>3.1. Үміткер биржада аккредиттелу үшін құжаттарды тапсырғанға дейін Биржа басшылығымен Биржаның сауда Секцияларында өзінің жұмыс жоспарын талқылауды, қызметтің негізгі бағыттарының сипаттамасын және үміткер бағдарланған нарық сегментіне шолуды, биржада бір жыл немесе одан да көп жыл ішінде биржада жоспарланған сауда-саттық көлемін қамтитын, сондай-ақ оларға қызмет көрсетуге жоспарланған клиенттер тобын немесе меншікті биржалық айналымды қоса алғанда, оларға қол жеткізу жоспарларын жүзеге асырады.</w:t>
      </w:r>
    </w:p>
    <w:p w14:paraId="149E18AA" w14:textId="77777777" w:rsidR="009F4F1E" w:rsidRPr="00BF4985" w:rsidRDefault="00FB0FA9"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 xml:space="preserve">  </w:t>
      </w:r>
    </w:p>
    <w:p w14:paraId="582A6143" w14:textId="77777777" w:rsidR="00AD1BAF" w:rsidRDefault="00AD1BAF" w:rsidP="005D373C">
      <w:pPr>
        <w:pStyle w:val="a4"/>
        <w:spacing w:after="0"/>
        <w:jc w:val="center"/>
        <w:rPr>
          <w:rFonts w:ascii="Times New Roman" w:hAnsi="Times New Roman" w:cs="Times New Roman"/>
          <w:b/>
          <w:sz w:val="24"/>
          <w:szCs w:val="24"/>
          <w:lang w:val="ru-RU"/>
        </w:rPr>
      </w:pPr>
      <w:r w:rsidRPr="00AD1BAF">
        <w:rPr>
          <w:rFonts w:ascii="Times New Roman" w:hAnsi="Times New Roman" w:cs="Times New Roman"/>
          <w:b/>
          <w:sz w:val="24"/>
          <w:szCs w:val="24"/>
        </w:rPr>
        <w:t>4-бап. Үміткерлерге қойылатын талаптар</w:t>
      </w:r>
    </w:p>
    <w:p w14:paraId="745DEABD" w14:textId="77777777" w:rsidR="009F4F1E" w:rsidRPr="00BF4985" w:rsidRDefault="009C5FC1"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 xml:space="preserve">  </w:t>
      </w:r>
    </w:p>
    <w:p w14:paraId="3472477C"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4.1. Биржада аккредиттелу үшін үміткердің уәкілетті қызметкері (трейдер) Биржаның сауда жүйесімен жұмыс барысында, биржалық мәмілелерді тіркеу және ресімдеу бойынша тегін оқытудан өтеді, оның қорытындысы бойынша осы қызметкерге тиісті сертификат беріледі.</w:t>
      </w:r>
    </w:p>
    <w:p w14:paraId="24F3F5AD"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4.2. Биржаның сауда секцияларының мүшелігіне кіру үшін үміткер мынадай жалпы талаптарға сай болуы тиіс: </w:t>
      </w:r>
    </w:p>
    <w:p w14:paraId="1F0E5629"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1) азаматтық құқық қабілеттілігіне ие болу; </w:t>
      </w:r>
    </w:p>
    <w:p w14:paraId="634F37CE"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2) төлем қабілеттілігі болуы, салық берешегі болмауы; </w:t>
      </w:r>
    </w:p>
    <w:p w14:paraId="77EBC593"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3) банкроттық не тарату рәсіміне жатпауға, оның мүлкіне тыйым салынбауға, оның Қаржышаруашылық қызметі Қазақстан Республикасының заңнамасына сәйкес тоқтатылмауға тиіс; </w:t>
      </w:r>
    </w:p>
    <w:p w14:paraId="732D6316" w14:textId="711CC62E"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4) басшы лауазымдарды атқаратын үміткердің қызметкерлерінде жоғары білімнің болуы; 5)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p w14:paraId="4AA14749"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4.3. Биржа мүшелеріне қойылатын жалпы талаптарға сәйкестіктен басқа, егер биржалық сауда ережесінде өзгеше көзделмесе, үміткер биржа секцияларының мүшелеріне қойылатын мынадай арнайы талаптарға сәйкес келуі тиіс: </w:t>
      </w:r>
    </w:p>
    <w:p w14:paraId="1D65007E"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lastRenderedPageBreak/>
        <w:t xml:space="preserve">- үміткердің жарғылық капиталының мөлшері кемінде отыз миллион теңгені құрауы тиіс; - үміткердің меншікті капиталының мөлшері кемінде отыз миллион теңгені құрауы тиіс; </w:t>
      </w:r>
    </w:p>
    <w:p w14:paraId="0554C484" w14:textId="283892D0"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мінсіз іскерлік беделге ие болуы.</w:t>
      </w:r>
    </w:p>
    <w:p w14:paraId="31B360C8"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4.4. Тауар нарығына қатысушы ретінде жұмыс істеген кемінде бір жыл ішінде қалыптасқан үміткердің іскерлік беделі, үміткердің ҚР биржалық заңнамасын бұзуы фактілерін қамтымауы керек, сондай-ақ Биржаның жүргізіліп жатқан корпоративтік саясатына сәйкес болуы тиіс. Бұрын биржалық тауар нарығында жүзеге асырылатын үміткердің қызметі Биржа мүшелері үшін брокерлік (дилерлік) Әдеп кодексінде баяндалған Биржа мүшелері қызметінің қағидаттарына жауап беруі тиіс. Аталған талаптар – жаңадан тіркелген үміткерлерге, егер олардың құрылтайшысының (құрылтайшыларының) қызметі осы талаптарға сәйкес келсе, сұйытылған газ саудасы секцияларында аккредиттелетіндерге қолданылмайды. Биржада брокер ретінде аккредиттелетін үміткердің қызметінің барынша ашықтығы мақсатында, оның тұтынушыға бағдарлануы, сондай-ақ отандық бәсекеге қабілетті қазақстандық биржалық тауар нарығын қалыптастыру бойынша Биржаның құндылықтарын қолдау қабілетін растау, халықаралық стандарттарға жауап беруші және жаһандық цифрландырудың қазіргі заманғы шындықтарына сәйкес, үміткер өзінің интернет-ресурсының болуын қамтамасыз етуі немесе растауы қажет, үміткердің байланыс деректері, оның ағымдағы қызметі және контрагенттермен өзара қарым-қатынасы туралы ақпаратты қамтитын ақпарат, сондай-ақ үміткерде клиенттерге қызмет көрсету жөніндегі ішкі процестерді регламенттейтін бекітілген ішкі нормативтік құжаттардың болуын растау. </w:t>
      </w:r>
    </w:p>
    <w:p w14:paraId="3F56578B" w14:textId="77777777" w:rsidR="00AD1BAF" w:rsidRDefault="00AD1BAF" w:rsidP="005D373C">
      <w:pPr>
        <w:spacing w:after="0"/>
        <w:jc w:val="both"/>
        <w:rPr>
          <w:rFonts w:ascii="Times New Roman" w:hAnsi="Times New Roman" w:cs="Times New Roman"/>
          <w:sz w:val="24"/>
          <w:szCs w:val="24"/>
          <w:lang w:val="ru-RU"/>
        </w:rPr>
      </w:pPr>
      <w:r w:rsidRPr="00AD1BAF">
        <w:rPr>
          <w:rFonts w:ascii="Times New Roman" w:hAnsi="Times New Roman" w:cs="Times New Roman"/>
          <w:sz w:val="24"/>
          <w:szCs w:val="24"/>
        </w:rPr>
        <w:t>4.5. Сұйытылған мұнай газын көтерме сату секциясының мүшелері, мұнай өнімдерімен сауда жасау секциялары ғана тек Қазақстан Республикасының резиденттері бола алады.</w:t>
      </w:r>
    </w:p>
    <w:p w14:paraId="2F0F2380" w14:textId="77777777" w:rsidR="00AD1BAF" w:rsidRDefault="00AD1BAF" w:rsidP="005D373C">
      <w:pPr>
        <w:spacing w:after="0" w:line="240" w:lineRule="auto"/>
        <w:jc w:val="both"/>
        <w:rPr>
          <w:rFonts w:ascii="Times New Roman" w:hAnsi="Times New Roman" w:cs="Times New Roman"/>
          <w:sz w:val="24"/>
          <w:szCs w:val="24"/>
          <w:lang w:val="ru-RU"/>
        </w:rPr>
      </w:pPr>
      <w:r w:rsidRPr="00AD1BAF">
        <w:rPr>
          <w:rFonts w:ascii="Times New Roman" w:hAnsi="Times New Roman" w:cs="Times New Roman"/>
          <w:sz w:val="24"/>
          <w:szCs w:val="24"/>
        </w:rPr>
        <w:t xml:space="preserve">4.6. Биржаның сауда секцияларында, биржада ашық және бәсекелестік сауда-саттықты қамтамасыз ету мақсатында Қазақстан Республикасының заңнамасына және қабылданған іскерлік айналымға сәйкес сауда-саттыққа қатысушылардың мынадай классификациясы және оларға қойылатын талаптар белгіленді: </w:t>
      </w:r>
    </w:p>
    <w:p w14:paraId="5E5D7CD2" w14:textId="33082D1A" w:rsidR="00BF478B" w:rsidRPr="00BF4985" w:rsidRDefault="00BF478B" w:rsidP="005D373C">
      <w:pPr>
        <w:pStyle w:val="a4"/>
        <w:numPr>
          <w:ilvl w:val="0"/>
          <w:numId w:val="31"/>
        </w:num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Сұйытылған мұнай газын көтерме сату бөлімі үшін:</w:t>
      </w:r>
    </w:p>
    <w:tbl>
      <w:tblPr>
        <w:tblStyle w:val="a3"/>
        <w:tblW w:w="0" w:type="auto"/>
        <w:tblInd w:w="-34" w:type="dxa"/>
        <w:tblLayout w:type="fixed"/>
        <w:tblLook w:val="04A0" w:firstRow="1" w:lastRow="0" w:firstColumn="1" w:lastColumn="0" w:noHBand="0" w:noVBand="1"/>
      </w:tblPr>
      <w:tblGrid>
        <w:gridCol w:w="851"/>
        <w:gridCol w:w="140"/>
        <w:gridCol w:w="3102"/>
        <w:gridCol w:w="3130"/>
        <w:gridCol w:w="2241"/>
      </w:tblGrid>
      <w:tr w:rsidR="007F39DC" w:rsidRPr="00BF4985" w14:paraId="7C422A90" w14:textId="77777777" w:rsidTr="00805D31">
        <w:trPr>
          <w:trHeight w:val="2234"/>
        </w:trPr>
        <w:tc>
          <w:tcPr>
            <w:tcW w:w="4093" w:type="dxa"/>
            <w:gridSpan w:val="3"/>
          </w:tcPr>
          <w:p w14:paraId="438A5D01" w14:textId="77777777" w:rsidR="00BF478B" w:rsidRPr="00BF4985" w:rsidRDefault="00BF478B" w:rsidP="005D373C">
            <w:pPr>
              <w:jc w:val="center"/>
              <w:rPr>
                <w:rFonts w:ascii="Times New Roman" w:hAnsi="Times New Roman" w:cs="Times New Roman"/>
                <w:bCs/>
                <w:sz w:val="24"/>
                <w:szCs w:val="24"/>
              </w:rPr>
            </w:pPr>
          </w:p>
          <w:p w14:paraId="2E1ECB9A" w14:textId="77777777" w:rsidR="00BF478B" w:rsidRPr="00BF4985" w:rsidRDefault="00BF478B" w:rsidP="005D373C">
            <w:pPr>
              <w:spacing w:after="200"/>
              <w:jc w:val="center"/>
              <w:rPr>
                <w:rFonts w:ascii="Times New Roman" w:hAnsi="Times New Roman" w:cs="Times New Roman"/>
                <w:bCs/>
                <w:sz w:val="24"/>
                <w:szCs w:val="24"/>
              </w:rPr>
            </w:pPr>
          </w:p>
          <w:p w14:paraId="129DEE30" w14:textId="77777777" w:rsidR="00AD1BAF" w:rsidRPr="00AD1BAF" w:rsidRDefault="00AD1BAF" w:rsidP="005D373C">
            <w:pPr>
              <w:spacing w:after="200"/>
              <w:jc w:val="center"/>
              <w:rPr>
                <w:rFonts w:ascii="Times New Roman" w:hAnsi="Times New Roman" w:cs="Times New Roman"/>
                <w:bCs/>
                <w:sz w:val="24"/>
                <w:szCs w:val="24"/>
              </w:rPr>
            </w:pPr>
            <w:r w:rsidRPr="00AD1BAF">
              <w:rPr>
                <w:rFonts w:ascii="Times New Roman" w:hAnsi="Times New Roman" w:cs="Times New Roman"/>
                <w:bCs/>
                <w:sz w:val="24"/>
                <w:szCs w:val="24"/>
              </w:rPr>
              <w:t>Сауда-саттыққа қатысушылар ретінде сатушы</w:t>
            </w:r>
          </w:p>
          <w:p w14:paraId="31252734" w14:textId="77777777" w:rsidR="00BF478B" w:rsidRPr="00BF4985" w:rsidRDefault="00BF478B" w:rsidP="00AD1BAF">
            <w:pPr>
              <w:jc w:val="center"/>
              <w:rPr>
                <w:rFonts w:ascii="Times New Roman" w:hAnsi="Times New Roman" w:cs="Times New Roman"/>
                <w:sz w:val="24"/>
                <w:szCs w:val="24"/>
              </w:rPr>
            </w:pPr>
          </w:p>
        </w:tc>
        <w:tc>
          <w:tcPr>
            <w:tcW w:w="3130" w:type="dxa"/>
          </w:tcPr>
          <w:p w14:paraId="795DD02D" w14:textId="77777777" w:rsidR="00BF478B" w:rsidRPr="00BF4985" w:rsidRDefault="00BF478B" w:rsidP="005D373C">
            <w:pPr>
              <w:spacing w:after="200"/>
              <w:jc w:val="center"/>
              <w:rPr>
                <w:rFonts w:ascii="Times New Roman" w:hAnsi="Times New Roman" w:cs="Times New Roman"/>
                <w:sz w:val="24"/>
                <w:szCs w:val="24"/>
              </w:rPr>
            </w:pPr>
          </w:p>
          <w:p w14:paraId="56C9BD57" w14:textId="77777777" w:rsidR="00AD1BAF" w:rsidRDefault="00AD1BAF" w:rsidP="005D373C">
            <w:pPr>
              <w:spacing w:after="200"/>
              <w:jc w:val="center"/>
              <w:rPr>
                <w:rFonts w:ascii="Times New Roman" w:hAnsi="Times New Roman" w:cs="Times New Roman"/>
                <w:sz w:val="24"/>
                <w:szCs w:val="24"/>
                <w:lang w:val="ru-RU"/>
              </w:rPr>
            </w:pPr>
            <w:r w:rsidRPr="00AD1BAF">
              <w:rPr>
                <w:rFonts w:ascii="Times New Roman" w:hAnsi="Times New Roman" w:cs="Times New Roman"/>
                <w:sz w:val="24"/>
                <w:szCs w:val="24"/>
              </w:rPr>
              <w:t>Брокер ретінде Биржа мүшелігіне кіретін үміткерге қойылатын талаптар</w:t>
            </w:r>
          </w:p>
          <w:p w14:paraId="1C05310B" w14:textId="77777777" w:rsidR="00BF478B" w:rsidRPr="00BF4985" w:rsidRDefault="00BF478B" w:rsidP="00AD1BAF">
            <w:pPr>
              <w:jc w:val="center"/>
              <w:rPr>
                <w:rFonts w:ascii="Times New Roman" w:hAnsi="Times New Roman" w:cs="Times New Roman"/>
                <w:sz w:val="24"/>
                <w:szCs w:val="24"/>
              </w:rPr>
            </w:pPr>
          </w:p>
        </w:tc>
        <w:tc>
          <w:tcPr>
            <w:tcW w:w="2241" w:type="dxa"/>
          </w:tcPr>
          <w:p w14:paraId="0E374379" w14:textId="77777777" w:rsidR="00BF478B" w:rsidRPr="00BF4985" w:rsidRDefault="00BF478B" w:rsidP="005D373C">
            <w:pPr>
              <w:spacing w:after="200"/>
              <w:jc w:val="center"/>
              <w:rPr>
                <w:rFonts w:ascii="Times New Roman" w:hAnsi="Times New Roman" w:cs="Times New Roman"/>
                <w:sz w:val="24"/>
                <w:szCs w:val="24"/>
              </w:rPr>
            </w:pPr>
          </w:p>
          <w:p w14:paraId="19BF29CD" w14:textId="77777777" w:rsidR="00AD1BAF" w:rsidRDefault="00AD1BAF" w:rsidP="005D373C">
            <w:pPr>
              <w:spacing w:after="200"/>
              <w:jc w:val="center"/>
              <w:rPr>
                <w:rFonts w:ascii="Times New Roman" w:hAnsi="Times New Roman" w:cs="Times New Roman"/>
                <w:sz w:val="24"/>
                <w:szCs w:val="24"/>
                <w:lang w:val="ru-RU"/>
              </w:rPr>
            </w:pPr>
            <w:r w:rsidRPr="00AD1BAF">
              <w:rPr>
                <w:rFonts w:ascii="Times New Roman" w:hAnsi="Times New Roman" w:cs="Times New Roman"/>
                <w:sz w:val="24"/>
                <w:szCs w:val="24"/>
              </w:rPr>
              <w:t>Биржа мүшелігіне дилер ретінде кіретін үміткерге қойылатын талаптар</w:t>
            </w:r>
          </w:p>
          <w:p w14:paraId="79242F94" w14:textId="55B35358" w:rsidR="00BF478B" w:rsidRPr="00BF4985" w:rsidRDefault="00BF478B" w:rsidP="005D373C">
            <w:pPr>
              <w:spacing w:after="200"/>
              <w:jc w:val="center"/>
              <w:rPr>
                <w:rFonts w:ascii="Times New Roman" w:hAnsi="Times New Roman" w:cs="Times New Roman"/>
                <w:sz w:val="24"/>
                <w:szCs w:val="24"/>
              </w:rPr>
            </w:pPr>
          </w:p>
        </w:tc>
      </w:tr>
      <w:tr w:rsidR="007F39DC" w:rsidRPr="00BF4985" w14:paraId="570B288B" w14:textId="77777777" w:rsidTr="00805D31">
        <w:tc>
          <w:tcPr>
            <w:tcW w:w="991" w:type="dxa"/>
            <w:gridSpan w:val="2"/>
          </w:tcPr>
          <w:p w14:paraId="1167C270" w14:textId="77777777" w:rsidR="00BF478B" w:rsidRPr="00BF4985" w:rsidRDefault="00BF478B" w:rsidP="005D373C">
            <w:pPr>
              <w:spacing w:after="200"/>
              <w:jc w:val="both"/>
              <w:rPr>
                <w:rFonts w:ascii="Times New Roman" w:hAnsi="Times New Roman" w:cs="Times New Roman"/>
                <w:sz w:val="24"/>
                <w:szCs w:val="24"/>
              </w:rPr>
            </w:pPr>
            <w:r w:rsidRPr="00BF4985">
              <w:rPr>
                <w:rFonts w:ascii="Times New Roman" w:hAnsi="Times New Roman" w:cs="Times New Roman"/>
                <w:bCs/>
                <w:sz w:val="24"/>
                <w:szCs w:val="24"/>
              </w:rPr>
              <w:t>А тобы</w:t>
            </w:r>
          </w:p>
          <w:p w14:paraId="549AFA5C" w14:textId="77777777" w:rsidR="00BF478B" w:rsidRPr="00BF4985" w:rsidRDefault="00BF478B" w:rsidP="005D373C">
            <w:pPr>
              <w:spacing w:after="200"/>
              <w:jc w:val="both"/>
              <w:rPr>
                <w:rFonts w:ascii="Times New Roman" w:hAnsi="Times New Roman" w:cs="Times New Roman"/>
                <w:sz w:val="24"/>
                <w:szCs w:val="24"/>
              </w:rPr>
            </w:pPr>
          </w:p>
        </w:tc>
        <w:tc>
          <w:tcPr>
            <w:tcW w:w="3102" w:type="dxa"/>
          </w:tcPr>
          <w:p w14:paraId="210EB214" w14:textId="77777777" w:rsidR="00AD1BAF" w:rsidRPr="00AD1BAF" w:rsidRDefault="00AD1BAF" w:rsidP="005D373C">
            <w:pPr>
              <w:spacing w:after="200"/>
              <w:jc w:val="both"/>
              <w:rPr>
                <w:rFonts w:ascii="Times New Roman" w:hAnsi="Times New Roman" w:cs="Times New Roman"/>
                <w:sz w:val="24"/>
                <w:szCs w:val="24"/>
              </w:rPr>
            </w:pPr>
            <w:r w:rsidRPr="00AD1BAF">
              <w:rPr>
                <w:rFonts w:ascii="Times New Roman" w:hAnsi="Times New Roman" w:cs="Times New Roman"/>
                <w:sz w:val="24"/>
                <w:szCs w:val="24"/>
              </w:rPr>
              <w:t>Сұйытылған мұнай газын өндірушілер (ТМД зауыттары).</w:t>
            </w:r>
          </w:p>
          <w:p w14:paraId="45F9FFBA" w14:textId="77777777" w:rsidR="00BF478B" w:rsidRPr="00BF4985" w:rsidRDefault="00BF478B" w:rsidP="005D373C">
            <w:pPr>
              <w:spacing w:after="200"/>
              <w:jc w:val="both"/>
              <w:rPr>
                <w:rFonts w:ascii="Times New Roman" w:hAnsi="Times New Roman" w:cs="Times New Roman"/>
                <w:sz w:val="24"/>
                <w:szCs w:val="24"/>
              </w:rPr>
            </w:pPr>
          </w:p>
          <w:p w14:paraId="22D465C7" w14:textId="77777777" w:rsidR="00BF478B" w:rsidRPr="00BF4985" w:rsidRDefault="00BF478B" w:rsidP="005D373C">
            <w:pPr>
              <w:spacing w:after="200"/>
              <w:jc w:val="both"/>
              <w:rPr>
                <w:rFonts w:ascii="Times New Roman" w:hAnsi="Times New Roman" w:cs="Times New Roman"/>
                <w:sz w:val="24"/>
                <w:szCs w:val="24"/>
              </w:rPr>
            </w:pPr>
          </w:p>
        </w:tc>
        <w:tc>
          <w:tcPr>
            <w:tcW w:w="3130" w:type="dxa"/>
          </w:tcPr>
          <w:p w14:paraId="495149A7" w14:textId="77777777" w:rsidR="00BF478B" w:rsidRPr="00BF4985" w:rsidRDefault="00BF478B" w:rsidP="005D373C">
            <w:pPr>
              <w:jc w:val="center"/>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241" w:type="dxa"/>
          </w:tcPr>
          <w:p w14:paraId="1F533B00" w14:textId="35913B8C" w:rsidR="00BF478B" w:rsidRPr="00AD1BAF" w:rsidRDefault="00AD1BAF" w:rsidP="00AD1BAF">
            <w:pPr>
              <w:spacing w:after="200"/>
              <w:jc w:val="both"/>
              <w:rPr>
                <w:rFonts w:ascii="Times New Roman" w:hAnsi="Times New Roman" w:cs="Times New Roman"/>
                <w:color w:val="000000"/>
                <w:sz w:val="24"/>
                <w:szCs w:val="24"/>
                <w:lang w:val="ru-RU"/>
              </w:rPr>
            </w:pPr>
            <w:r w:rsidRPr="00AD1BAF">
              <w:rPr>
                <w:rFonts w:ascii="Times New Roman" w:hAnsi="Times New Roman" w:cs="Times New Roman"/>
                <w:color w:val="000000"/>
                <w:sz w:val="24"/>
                <w:szCs w:val="24"/>
              </w:rPr>
              <w:t xml:space="preserve">ҚР ішкі нарығына тауар биржалары аркылы сұйытылған мұнай газының көлемін өткізу үшін ТМД өндіруші зауыты мәртебесінің болуы міндетті. Жарғылық және меншікті капитал </w:t>
            </w:r>
            <w:r w:rsidRPr="00AD1BAF">
              <w:rPr>
                <w:rFonts w:ascii="Times New Roman" w:hAnsi="Times New Roman" w:cs="Times New Roman"/>
                <w:color w:val="000000"/>
                <w:sz w:val="24"/>
                <w:szCs w:val="24"/>
              </w:rPr>
              <w:lastRenderedPageBreak/>
              <w:t>мөлшеріне қойылатын талаптар белгіленбеген.</w:t>
            </w:r>
          </w:p>
        </w:tc>
      </w:tr>
      <w:tr w:rsidR="007F39DC" w:rsidRPr="00BF4985" w14:paraId="163BBA35" w14:textId="77777777" w:rsidTr="00805D31">
        <w:tc>
          <w:tcPr>
            <w:tcW w:w="991" w:type="dxa"/>
            <w:gridSpan w:val="2"/>
          </w:tcPr>
          <w:p w14:paraId="621F4984" w14:textId="77777777" w:rsidR="00BF478B" w:rsidRPr="00BF4985" w:rsidRDefault="00BF478B" w:rsidP="005D373C">
            <w:pPr>
              <w:spacing w:after="200"/>
              <w:jc w:val="both"/>
              <w:rPr>
                <w:rFonts w:ascii="Times New Roman" w:hAnsi="Times New Roman" w:cs="Times New Roman"/>
                <w:sz w:val="24"/>
                <w:szCs w:val="24"/>
              </w:rPr>
            </w:pPr>
            <w:r w:rsidRPr="00BF4985">
              <w:rPr>
                <w:rFonts w:ascii="Times New Roman" w:hAnsi="Times New Roman" w:cs="Times New Roman"/>
                <w:bCs/>
                <w:sz w:val="24"/>
                <w:szCs w:val="24"/>
              </w:rPr>
              <w:lastRenderedPageBreak/>
              <w:t>В тобы</w:t>
            </w:r>
          </w:p>
          <w:p w14:paraId="655431CE" w14:textId="77777777" w:rsidR="00BF478B" w:rsidRPr="00BF4985" w:rsidRDefault="00BF478B" w:rsidP="005D373C">
            <w:pPr>
              <w:spacing w:after="200"/>
              <w:jc w:val="both"/>
              <w:rPr>
                <w:rFonts w:ascii="Times New Roman" w:hAnsi="Times New Roman" w:cs="Times New Roman"/>
                <w:sz w:val="24"/>
                <w:szCs w:val="24"/>
              </w:rPr>
            </w:pPr>
          </w:p>
        </w:tc>
        <w:tc>
          <w:tcPr>
            <w:tcW w:w="3102" w:type="dxa"/>
          </w:tcPr>
          <w:p w14:paraId="406EAF30" w14:textId="0CAE5256" w:rsidR="00BF478B" w:rsidRPr="00BF4985" w:rsidRDefault="00AD1BAF" w:rsidP="005D373C">
            <w:pPr>
              <w:spacing w:after="200"/>
              <w:jc w:val="both"/>
              <w:rPr>
                <w:rFonts w:ascii="Times New Roman" w:hAnsi="Times New Roman" w:cs="Times New Roman"/>
                <w:sz w:val="24"/>
                <w:szCs w:val="24"/>
              </w:rPr>
            </w:pPr>
            <w:r w:rsidRPr="00AD1BAF">
              <w:rPr>
                <w:rFonts w:ascii="Times New Roman" w:hAnsi="Times New Roman" w:cs="Times New Roman"/>
                <w:sz w:val="24"/>
                <w:szCs w:val="24"/>
              </w:rPr>
              <w:t>Сұйытылған мұнай газының иелері, өздеріне меншік құқығымен немесе өзге де заңды негіздерде тиесілі көмірсутек шикізатын (ТМД берушілер) өңдеу процесінде өндірілген.</w:t>
            </w:r>
          </w:p>
        </w:tc>
        <w:tc>
          <w:tcPr>
            <w:tcW w:w="3130" w:type="dxa"/>
          </w:tcPr>
          <w:p w14:paraId="7143A35E" w14:textId="77777777" w:rsidR="00BF478B" w:rsidRPr="00BF4985" w:rsidRDefault="00BF478B" w:rsidP="005D373C">
            <w:pPr>
              <w:jc w:val="center"/>
              <w:rPr>
                <w:rFonts w:ascii="Times New Roman" w:hAnsi="Times New Roman" w:cs="Times New Roman"/>
                <w:sz w:val="24"/>
                <w:szCs w:val="24"/>
              </w:rPr>
            </w:pPr>
            <w:r w:rsidRPr="00BF4985">
              <w:rPr>
                <w:rFonts w:ascii="Times New Roman" w:hAnsi="Times New Roman" w:cs="Times New Roman"/>
                <w:i/>
                <w:sz w:val="24"/>
                <w:szCs w:val="24"/>
              </w:rPr>
              <w:t>Мүшеліктің бұл түрі мүмкін емес.</w:t>
            </w:r>
          </w:p>
        </w:tc>
        <w:tc>
          <w:tcPr>
            <w:tcW w:w="2241" w:type="dxa"/>
          </w:tcPr>
          <w:p w14:paraId="08F6D885" w14:textId="49FF6CCB" w:rsidR="00BF478B" w:rsidRPr="00BF4985" w:rsidRDefault="00AD1BAF" w:rsidP="005D373C">
            <w:pPr>
              <w:jc w:val="both"/>
              <w:rPr>
                <w:rFonts w:ascii="Times New Roman" w:hAnsi="Times New Roman" w:cs="Times New Roman"/>
                <w:color w:val="000000"/>
                <w:sz w:val="24"/>
                <w:szCs w:val="24"/>
              </w:rPr>
            </w:pPr>
            <w:r w:rsidRPr="00AD1BAF">
              <w:rPr>
                <w:rFonts w:ascii="Times New Roman" w:hAnsi="Times New Roman" w:cs="Times New Roman"/>
                <w:color w:val="000000"/>
                <w:sz w:val="24"/>
                <w:szCs w:val="24"/>
              </w:rPr>
              <w:t>ҚР ішкі нарығына тауар биржалары арқылы сұйытылған мұнай газының көлемін өткізу үшін мұнай берушінің мәртебесінің болуы міндетті. Жарғылық және меншікті капитал мөлшеріне қойылатын талаптар белгіленбеген.</w:t>
            </w:r>
          </w:p>
          <w:p w14:paraId="00DD20B1" w14:textId="77777777" w:rsidR="00BF478B" w:rsidRPr="00BF4985" w:rsidRDefault="00BF478B" w:rsidP="005D373C">
            <w:pPr>
              <w:jc w:val="both"/>
              <w:rPr>
                <w:rFonts w:ascii="Times New Roman" w:hAnsi="Times New Roman" w:cs="Times New Roman"/>
                <w:color w:val="000000"/>
                <w:sz w:val="24"/>
                <w:szCs w:val="24"/>
              </w:rPr>
            </w:pPr>
          </w:p>
          <w:p w14:paraId="3E3BC685" w14:textId="77777777" w:rsidR="00BF478B" w:rsidRPr="00BF4985" w:rsidRDefault="00BF478B" w:rsidP="005D373C">
            <w:pPr>
              <w:jc w:val="both"/>
              <w:rPr>
                <w:rFonts w:ascii="Times New Roman" w:hAnsi="Times New Roman" w:cs="Times New Roman"/>
                <w:sz w:val="24"/>
                <w:szCs w:val="24"/>
              </w:rPr>
            </w:pPr>
          </w:p>
        </w:tc>
      </w:tr>
      <w:tr w:rsidR="007F39DC" w:rsidRPr="00BF4985" w14:paraId="7F4BCC70" w14:textId="77777777" w:rsidTr="00805D31">
        <w:trPr>
          <w:trHeight w:val="1132"/>
        </w:trPr>
        <w:tc>
          <w:tcPr>
            <w:tcW w:w="4093" w:type="dxa"/>
            <w:gridSpan w:val="3"/>
          </w:tcPr>
          <w:p w14:paraId="0C6332B0" w14:textId="77777777" w:rsidR="00BF478B" w:rsidRPr="00BF4985" w:rsidRDefault="00BF478B" w:rsidP="005D373C">
            <w:pPr>
              <w:spacing w:after="200"/>
              <w:jc w:val="center"/>
              <w:rPr>
                <w:rFonts w:ascii="Times New Roman" w:hAnsi="Times New Roman" w:cs="Times New Roman"/>
                <w:bCs/>
                <w:sz w:val="24"/>
                <w:szCs w:val="24"/>
              </w:rPr>
            </w:pPr>
            <w:r w:rsidRPr="00BF4985">
              <w:rPr>
                <w:rFonts w:ascii="Times New Roman" w:hAnsi="Times New Roman" w:cs="Times New Roman"/>
                <w:bCs/>
                <w:sz w:val="24"/>
                <w:szCs w:val="24"/>
              </w:rPr>
              <w:t>Сатып алушы ретінде сауда-саттыққа қатысушылар</w:t>
            </w:r>
          </w:p>
          <w:p w14:paraId="549C3C97" w14:textId="77777777" w:rsidR="00BF478B" w:rsidRPr="00BF4985" w:rsidRDefault="00BF478B" w:rsidP="005D373C">
            <w:pPr>
              <w:spacing w:after="200"/>
              <w:jc w:val="center"/>
              <w:rPr>
                <w:rFonts w:ascii="Times New Roman" w:hAnsi="Times New Roman" w:cs="Times New Roman"/>
                <w:sz w:val="24"/>
                <w:szCs w:val="24"/>
              </w:rPr>
            </w:pPr>
          </w:p>
        </w:tc>
        <w:tc>
          <w:tcPr>
            <w:tcW w:w="3130" w:type="dxa"/>
          </w:tcPr>
          <w:p w14:paraId="08CD3E9B" w14:textId="77777777" w:rsidR="00BF478B" w:rsidRPr="00BF4985" w:rsidRDefault="00BF478B" w:rsidP="005D373C">
            <w:pPr>
              <w:spacing w:after="200"/>
              <w:jc w:val="both"/>
              <w:rPr>
                <w:rFonts w:ascii="Times New Roman" w:hAnsi="Times New Roman" w:cs="Times New Roman"/>
                <w:sz w:val="24"/>
                <w:szCs w:val="24"/>
              </w:rPr>
            </w:pPr>
          </w:p>
        </w:tc>
        <w:tc>
          <w:tcPr>
            <w:tcW w:w="2241" w:type="dxa"/>
          </w:tcPr>
          <w:p w14:paraId="44E77A4E" w14:textId="77777777" w:rsidR="00BF478B" w:rsidRPr="00BF4985" w:rsidRDefault="00BF478B" w:rsidP="005D373C">
            <w:pPr>
              <w:spacing w:after="200"/>
              <w:jc w:val="both"/>
              <w:rPr>
                <w:rFonts w:ascii="Times New Roman" w:hAnsi="Times New Roman" w:cs="Times New Roman"/>
                <w:sz w:val="24"/>
                <w:szCs w:val="24"/>
              </w:rPr>
            </w:pPr>
          </w:p>
        </w:tc>
      </w:tr>
      <w:tr w:rsidR="007F39DC" w:rsidRPr="00BF4985" w14:paraId="0BC574EE" w14:textId="77777777" w:rsidTr="00805D31">
        <w:tc>
          <w:tcPr>
            <w:tcW w:w="991" w:type="dxa"/>
            <w:gridSpan w:val="2"/>
          </w:tcPr>
          <w:p w14:paraId="2DFE8033" w14:textId="239BA5EA" w:rsidR="00BF478B" w:rsidRPr="00BF4985" w:rsidRDefault="00A27561" w:rsidP="005D373C">
            <w:pPr>
              <w:spacing w:after="200"/>
              <w:jc w:val="both"/>
              <w:rPr>
                <w:rFonts w:ascii="Times New Roman" w:hAnsi="Times New Roman" w:cs="Times New Roman"/>
                <w:sz w:val="24"/>
                <w:szCs w:val="24"/>
                <w:lang w:val="en-US"/>
              </w:rPr>
            </w:pPr>
            <w:r w:rsidRPr="00BF4985">
              <w:rPr>
                <w:rFonts w:ascii="Times New Roman" w:hAnsi="Times New Roman" w:cs="Times New Roman"/>
                <w:bCs/>
                <w:sz w:val="24"/>
                <w:szCs w:val="24"/>
                <w:lang w:val="en-US"/>
              </w:rPr>
              <w:t xml:space="preserve">С </w:t>
            </w:r>
            <w:r w:rsidR="00BF478B" w:rsidRPr="00BF4985">
              <w:rPr>
                <w:rFonts w:ascii="Times New Roman" w:hAnsi="Times New Roman" w:cs="Times New Roman"/>
                <w:bCs/>
                <w:sz w:val="24"/>
                <w:szCs w:val="24"/>
              </w:rPr>
              <w:t>тобы</w:t>
            </w:r>
          </w:p>
          <w:p w14:paraId="1788E797" w14:textId="77777777" w:rsidR="00BF478B" w:rsidRPr="00BF4985" w:rsidRDefault="00BF478B" w:rsidP="005D373C">
            <w:pPr>
              <w:spacing w:after="200"/>
              <w:jc w:val="both"/>
              <w:rPr>
                <w:rFonts w:ascii="Times New Roman" w:hAnsi="Times New Roman" w:cs="Times New Roman"/>
                <w:sz w:val="24"/>
                <w:szCs w:val="24"/>
              </w:rPr>
            </w:pPr>
          </w:p>
        </w:tc>
        <w:tc>
          <w:tcPr>
            <w:tcW w:w="3102" w:type="dxa"/>
          </w:tcPr>
          <w:p w14:paraId="1EB3EBEB" w14:textId="1EE5991B" w:rsidR="00BF478B" w:rsidRPr="00AD1BAF" w:rsidRDefault="00AD1BAF" w:rsidP="00A27561">
            <w:pPr>
              <w:spacing w:after="200"/>
              <w:jc w:val="both"/>
              <w:rPr>
                <w:rFonts w:ascii="Times New Roman" w:hAnsi="Times New Roman" w:cs="Times New Roman"/>
                <w:sz w:val="24"/>
                <w:szCs w:val="24"/>
              </w:rPr>
            </w:pPr>
            <w:r w:rsidRPr="00AD1BAF">
              <w:rPr>
                <w:rFonts w:ascii="Times New Roman" w:hAnsi="Times New Roman" w:cs="Times New Roman"/>
                <w:color w:val="000000"/>
                <w:sz w:val="24"/>
                <w:szCs w:val="24"/>
              </w:rPr>
              <w:t>Меншік құқығында немесе өзге де заңды негіздерде жалпы көлемі кемінде 60 текше метр сұйытылған мұнай газын сақтау сыйымдылығы бар, оларды теміржол цистерналарынан толтыру мүмкіндігі бар өнеркәсіптік тұтынушылар, газ толтыру станцияларының, газ толтыру пункттерінің және (немесе) автогаз құю станцияларының иелері, не жеткізудің тиісті өңірінде газ толтыру станциясының иесімен айына кемінде 60 текше метр көлемінде сұйытылған мұнай газын сақтау және тиеу жөніндегі</w:t>
            </w:r>
            <w:r w:rsidRPr="00AD1BAF">
              <w:rPr>
                <w:rFonts w:ascii="Times New Roman" w:hAnsi="Times New Roman" w:cs="Times New Roman"/>
                <w:color w:val="000000"/>
                <w:sz w:val="24"/>
                <w:szCs w:val="24"/>
              </w:rPr>
              <w:t xml:space="preserve"> </w:t>
            </w:r>
            <w:r w:rsidRPr="00AD1BAF">
              <w:rPr>
                <w:rFonts w:ascii="Times New Roman" w:hAnsi="Times New Roman" w:cs="Times New Roman"/>
                <w:color w:val="000000"/>
                <w:sz w:val="24"/>
                <w:szCs w:val="24"/>
              </w:rPr>
              <w:t>қызмет көрсету туралы шарт жасасқандар.</w:t>
            </w:r>
          </w:p>
        </w:tc>
        <w:tc>
          <w:tcPr>
            <w:tcW w:w="3130" w:type="dxa"/>
          </w:tcPr>
          <w:p w14:paraId="776E65DE" w14:textId="77777777" w:rsidR="00BF478B" w:rsidRPr="00BF4985" w:rsidRDefault="00BF478B" w:rsidP="005D373C">
            <w:pPr>
              <w:jc w:val="center"/>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p w14:paraId="6146EB22" w14:textId="77777777" w:rsidR="00BF478B" w:rsidRPr="00BF4985" w:rsidRDefault="00BF478B" w:rsidP="005D373C">
            <w:pPr>
              <w:spacing w:after="200"/>
              <w:jc w:val="both"/>
              <w:rPr>
                <w:rFonts w:ascii="Times New Roman" w:hAnsi="Times New Roman" w:cs="Times New Roman"/>
                <w:sz w:val="24"/>
                <w:szCs w:val="24"/>
              </w:rPr>
            </w:pPr>
          </w:p>
        </w:tc>
        <w:tc>
          <w:tcPr>
            <w:tcW w:w="2241" w:type="dxa"/>
          </w:tcPr>
          <w:p w14:paraId="68331BFC" w14:textId="12A71389" w:rsidR="00DC2A35" w:rsidRPr="00AD1BAF" w:rsidRDefault="00AD1BAF" w:rsidP="005D373C">
            <w:pPr>
              <w:jc w:val="both"/>
              <w:rPr>
                <w:rFonts w:ascii="Times New Roman" w:hAnsi="Times New Roman" w:cs="Times New Roman"/>
                <w:sz w:val="24"/>
                <w:szCs w:val="24"/>
              </w:rPr>
            </w:pPr>
            <w:r w:rsidRPr="00AD1BAF">
              <w:rPr>
                <w:rFonts w:ascii="Times New Roman" w:hAnsi="Times New Roman" w:cs="Times New Roman"/>
                <w:color w:val="000000"/>
                <w:sz w:val="24"/>
                <w:szCs w:val="24"/>
              </w:rPr>
              <w:t>Компанияның жарғылық және меншікті капиталының мөлшері кемінде отыз миллион теңге. Бұл талапты үміткер компанияның жарғылық капиталындағы қатысу үлесімен – елу және одан да көп пайыз, ТМД нарығындағы жұмыс тәжірибесі қатарынан кемінде күнтізбелік он екі айды, үміткер компанияда және/немесе үміткердің құрылтайшысында болған кезде орындамауға жол беріледі. Сондай-</w:t>
            </w:r>
            <w:r w:rsidRPr="00AD1BAF">
              <w:rPr>
                <w:rFonts w:ascii="Times New Roman" w:hAnsi="Times New Roman" w:cs="Times New Roman"/>
                <w:color w:val="000000"/>
                <w:sz w:val="24"/>
                <w:szCs w:val="24"/>
              </w:rPr>
              <w:lastRenderedPageBreak/>
              <w:t>ақ, егер оның жүз пайыздық құрылтайшысы ТМД нарығында капиталдандыру және</w:t>
            </w:r>
            <w:r w:rsidRPr="00AD1BAF">
              <w:rPr>
                <w:rFonts w:ascii="Times New Roman" w:hAnsi="Times New Roman" w:cs="Times New Roman"/>
                <w:color w:val="000000"/>
                <w:sz w:val="24"/>
                <w:szCs w:val="24"/>
              </w:rPr>
              <w:t xml:space="preserve"> </w:t>
            </w:r>
            <w:r w:rsidRPr="00AD1BAF">
              <w:rPr>
                <w:rFonts w:ascii="Times New Roman" w:hAnsi="Times New Roman" w:cs="Times New Roman"/>
                <w:color w:val="000000"/>
                <w:sz w:val="24"/>
                <w:szCs w:val="24"/>
              </w:rPr>
              <w:t>жұмыс тәжірибесі бойынша жоғарыда көрсетілген талаптарды орындайтын басқа заңды тұлға болса, үміткер компанияның бұл талапты орындамауына жол беріледі).</w:t>
            </w:r>
          </w:p>
        </w:tc>
      </w:tr>
      <w:tr w:rsidR="007F39DC" w:rsidRPr="00BF4985" w14:paraId="3CD79F86" w14:textId="77777777" w:rsidTr="00805D31">
        <w:tc>
          <w:tcPr>
            <w:tcW w:w="4093" w:type="dxa"/>
            <w:gridSpan w:val="3"/>
          </w:tcPr>
          <w:p w14:paraId="312394E5" w14:textId="77777777" w:rsidR="00BF478B" w:rsidRPr="00BF4985" w:rsidRDefault="00BF478B" w:rsidP="005D373C">
            <w:pPr>
              <w:jc w:val="center"/>
              <w:rPr>
                <w:rFonts w:ascii="Times New Roman" w:hAnsi="Times New Roman" w:cs="Times New Roman"/>
                <w:bCs/>
                <w:sz w:val="24"/>
                <w:szCs w:val="24"/>
              </w:rPr>
            </w:pPr>
            <w:r w:rsidRPr="00BF4985">
              <w:rPr>
                <w:rFonts w:ascii="Times New Roman" w:hAnsi="Times New Roman" w:cs="Times New Roman"/>
                <w:bCs/>
                <w:sz w:val="24"/>
                <w:szCs w:val="24"/>
              </w:rPr>
              <w:lastRenderedPageBreak/>
              <w:t>Сауда-саттыққа қатысушылар ретінде</w:t>
            </w:r>
          </w:p>
          <w:p w14:paraId="3D13E524" w14:textId="77777777" w:rsidR="00BF478B" w:rsidRPr="00BF4985" w:rsidRDefault="00BF478B" w:rsidP="005D373C">
            <w:pPr>
              <w:jc w:val="center"/>
              <w:rPr>
                <w:rFonts w:ascii="Times New Roman" w:hAnsi="Times New Roman" w:cs="Times New Roman"/>
                <w:bCs/>
                <w:sz w:val="24"/>
                <w:szCs w:val="24"/>
              </w:rPr>
            </w:pPr>
            <w:r w:rsidRPr="00BF4985">
              <w:rPr>
                <w:rFonts w:ascii="Times New Roman" w:hAnsi="Times New Roman" w:cs="Times New Roman"/>
                <w:bCs/>
                <w:sz w:val="24"/>
                <w:szCs w:val="24"/>
              </w:rPr>
              <w:t>сатып алушы немесе сатушы</w:t>
            </w:r>
          </w:p>
          <w:p w14:paraId="3F4A68A6" w14:textId="77777777" w:rsidR="00BF478B" w:rsidRPr="00BF4985" w:rsidRDefault="00BF478B" w:rsidP="005D373C">
            <w:pPr>
              <w:spacing w:after="200"/>
              <w:jc w:val="both"/>
              <w:rPr>
                <w:rFonts w:ascii="Times New Roman" w:hAnsi="Times New Roman" w:cs="Times New Roman"/>
                <w:sz w:val="24"/>
                <w:szCs w:val="24"/>
              </w:rPr>
            </w:pPr>
          </w:p>
        </w:tc>
        <w:tc>
          <w:tcPr>
            <w:tcW w:w="3130" w:type="dxa"/>
          </w:tcPr>
          <w:p w14:paraId="249D8897" w14:textId="77777777" w:rsidR="00BF478B" w:rsidRPr="00BF4985" w:rsidRDefault="00BF478B" w:rsidP="005D373C">
            <w:pPr>
              <w:spacing w:after="200"/>
              <w:jc w:val="both"/>
              <w:rPr>
                <w:rFonts w:ascii="Times New Roman" w:hAnsi="Times New Roman" w:cs="Times New Roman"/>
                <w:color w:val="000000"/>
                <w:sz w:val="24"/>
                <w:szCs w:val="24"/>
              </w:rPr>
            </w:pPr>
          </w:p>
        </w:tc>
        <w:tc>
          <w:tcPr>
            <w:tcW w:w="2241" w:type="dxa"/>
          </w:tcPr>
          <w:p w14:paraId="4A8DCBFE" w14:textId="77777777" w:rsidR="00BF478B" w:rsidRPr="00BF4985" w:rsidRDefault="00BF478B" w:rsidP="005D373C">
            <w:pPr>
              <w:jc w:val="both"/>
              <w:rPr>
                <w:rFonts w:ascii="Times New Roman" w:hAnsi="Times New Roman" w:cs="Times New Roman"/>
                <w:sz w:val="24"/>
                <w:szCs w:val="24"/>
              </w:rPr>
            </w:pPr>
          </w:p>
        </w:tc>
      </w:tr>
      <w:tr w:rsidR="007F39DC" w:rsidRPr="00BF4985" w14:paraId="43FB084F" w14:textId="77777777" w:rsidTr="00805D31">
        <w:trPr>
          <w:trHeight w:val="1945"/>
        </w:trPr>
        <w:tc>
          <w:tcPr>
            <w:tcW w:w="851" w:type="dxa"/>
          </w:tcPr>
          <w:p w14:paraId="370F9FC3" w14:textId="77777777" w:rsidR="00BF478B" w:rsidRPr="00BF4985" w:rsidRDefault="00BF478B" w:rsidP="005D373C">
            <w:pPr>
              <w:spacing w:after="200"/>
              <w:jc w:val="both"/>
              <w:rPr>
                <w:rFonts w:ascii="Times New Roman" w:hAnsi="Times New Roman" w:cs="Times New Roman"/>
                <w:bCs/>
                <w:sz w:val="24"/>
                <w:szCs w:val="24"/>
              </w:rPr>
            </w:pPr>
          </w:p>
        </w:tc>
        <w:tc>
          <w:tcPr>
            <w:tcW w:w="3242" w:type="dxa"/>
            <w:gridSpan w:val="2"/>
          </w:tcPr>
          <w:p w14:paraId="6D70CBA3" w14:textId="77777777" w:rsidR="00BF478B" w:rsidRPr="00BF4985" w:rsidRDefault="00BF478B" w:rsidP="005D373C">
            <w:pPr>
              <w:spacing w:after="200"/>
              <w:jc w:val="both"/>
              <w:rPr>
                <w:rFonts w:ascii="Times New Roman" w:hAnsi="Times New Roman" w:cs="Times New Roman"/>
                <w:sz w:val="24"/>
                <w:szCs w:val="24"/>
              </w:rPr>
            </w:pPr>
            <w:r w:rsidRPr="00BF4985">
              <w:rPr>
                <w:rFonts w:ascii="Times New Roman" w:hAnsi="Times New Roman" w:cs="Times New Roman"/>
                <w:sz w:val="24"/>
                <w:szCs w:val="24"/>
              </w:rPr>
              <w:t>«Коммерциялық брокер».</w:t>
            </w:r>
          </w:p>
          <w:p w14:paraId="1B411737" w14:textId="77777777" w:rsidR="00BF478B" w:rsidRPr="00BF4985" w:rsidRDefault="00BF478B" w:rsidP="005D373C">
            <w:pPr>
              <w:spacing w:after="200"/>
              <w:jc w:val="both"/>
              <w:rPr>
                <w:rFonts w:ascii="Times New Roman" w:hAnsi="Times New Roman" w:cs="Times New Roman"/>
                <w:sz w:val="24"/>
                <w:szCs w:val="24"/>
              </w:rPr>
            </w:pPr>
          </w:p>
        </w:tc>
        <w:tc>
          <w:tcPr>
            <w:tcW w:w="3130" w:type="dxa"/>
          </w:tcPr>
          <w:p w14:paraId="2B245B25" w14:textId="07556CB9" w:rsidR="00BF478B" w:rsidRPr="00BF4985" w:rsidRDefault="00AD1BAF" w:rsidP="005D373C">
            <w:pPr>
              <w:spacing w:after="200"/>
              <w:jc w:val="both"/>
              <w:rPr>
                <w:rFonts w:ascii="Times New Roman" w:hAnsi="Times New Roman" w:cs="Times New Roman"/>
                <w:color w:val="000000"/>
                <w:sz w:val="24"/>
                <w:szCs w:val="24"/>
              </w:rPr>
            </w:pPr>
            <w:r w:rsidRPr="00AD1BAF">
              <w:rPr>
                <w:rFonts w:ascii="Times New Roman" w:hAnsi="Times New Roman" w:cs="Times New Roman"/>
                <w:color w:val="000000"/>
                <w:sz w:val="24"/>
                <w:szCs w:val="24"/>
              </w:rPr>
              <w:t>Компанияның жарғылық және меншікті капиталының мөлшері кемінде отыз миллион теңге.</w:t>
            </w:r>
          </w:p>
        </w:tc>
        <w:tc>
          <w:tcPr>
            <w:tcW w:w="2241" w:type="dxa"/>
          </w:tcPr>
          <w:p w14:paraId="2CC95CD4" w14:textId="77777777" w:rsidR="00BF478B" w:rsidRPr="00BF4985" w:rsidRDefault="00BF478B" w:rsidP="005D373C">
            <w:pPr>
              <w:jc w:val="center"/>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tr w:rsidR="007F39DC" w:rsidRPr="00BF4985" w14:paraId="0EE1DB08" w14:textId="77777777" w:rsidTr="00805D31">
        <w:tc>
          <w:tcPr>
            <w:tcW w:w="851" w:type="dxa"/>
          </w:tcPr>
          <w:p w14:paraId="107A89A1" w14:textId="77777777" w:rsidR="00BF478B" w:rsidRPr="00BF4985" w:rsidRDefault="00BF478B" w:rsidP="005D373C">
            <w:pPr>
              <w:spacing w:after="200"/>
              <w:jc w:val="both"/>
              <w:rPr>
                <w:rFonts w:ascii="Times New Roman" w:hAnsi="Times New Roman" w:cs="Times New Roman"/>
                <w:bCs/>
                <w:sz w:val="24"/>
                <w:szCs w:val="24"/>
              </w:rPr>
            </w:pPr>
          </w:p>
        </w:tc>
        <w:tc>
          <w:tcPr>
            <w:tcW w:w="3242" w:type="dxa"/>
            <w:gridSpan w:val="2"/>
          </w:tcPr>
          <w:p w14:paraId="1129ADF3" w14:textId="045A02D8" w:rsidR="00BF478B" w:rsidRPr="00BF4985" w:rsidRDefault="00AD1BAF" w:rsidP="005D373C">
            <w:pPr>
              <w:jc w:val="both"/>
              <w:rPr>
                <w:rFonts w:ascii="Times New Roman" w:hAnsi="Times New Roman" w:cs="Times New Roman"/>
                <w:color w:val="000000"/>
                <w:sz w:val="24"/>
                <w:szCs w:val="24"/>
              </w:rPr>
            </w:pPr>
            <w:r w:rsidRPr="00AD1BAF">
              <w:rPr>
                <w:rFonts w:ascii="Times New Roman" w:hAnsi="Times New Roman" w:cs="Times New Roman"/>
                <w:color w:val="000000"/>
                <w:sz w:val="24"/>
                <w:szCs w:val="24"/>
              </w:rPr>
              <w:t>«Салалық брокер» - ЕСЖ биржасында аккредиттелген күні ТМД нарығында қатарынан он екі күнтізбелік айдан кем емес жұмыс тәжірибесін растаған, тек ТМД зауыттарына, мұнай берушілерге (тауар биржалары арқылы өткізу үшін міндетті ҚР ішкі нарығына сұйытылған мұнай газының көлемі бар) қызмет көрсетуге маманданған компания не оның құрылтайшысында осындай жұмыс тәжірибесі бар.</w:t>
            </w:r>
          </w:p>
        </w:tc>
        <w:tc>
          <w:tcPr>
            <w:tcW w:w="3130" w:type="dxa"/>
          </w:tcPr>
          <w:p w14:paraId="0702F2EF" w14:textId="77777777" w:rsidR="00BF478B" w:rsidRPr="00BF4985" w:rsidRDefault="00BF478B" w:rsidP="005D373C">
            <w:pPr>
              <w:spacing w:after="200"/>
              <w:jc w:val="both"/>
              <w:rPr>
                <w:rFonts w:ascii="Times New Roman" w:hAnsi="Times New Roman" w:cs="Times New Roman"/>
                <w:color w:val="000000"/>
                <w:sz w:val="24"/>
                <w:szCs w:val="24"/>
              </w:rPr>
            </w:pPr>
            <w:r w:rsidRPr="00BF4985">
              <w:rPr>
                <w:rFonts w:ascii="Times New Roman" w:hAnsi="Times New Roman" w:cs="Times New Roman"/>
                <w:color w:val="000000"/>
                <w:sz w:val="24"/>
                <w:szCs w:val="24"/>
              </w:rPr>
              <w:t>Қоғамның жарғылық және жарғылық капиталының мөлшері отыз миллион теңгеден кем емес.</w:t>
            </w:r>
          </w:p>
          <w:p w14:paraId="172E8262" w14:textId="77777777" w:rsidR="00BF478B" w:rsidRPr="00BF4985" w:rsidRDefault="00BF478B" w:rsidP="005D373C">
            <w:pPr>
              <w:spacing w:after="200"/>
              <w:jc w:val="both"/>
              <w:rPr>
                <w:rFonts w:ascii="Times New Roman" w:hAnsi="Times New Roman" w:cs="Times New Roman"/>
                <w:color w:val="000000"/>
                <w:sz w:val="24"/>
                <w:szCs w:val="24"/>
              </w:rPr>
            </w:pPr>
            <w:r w:rsidRPr="00BF4985">
              <w:rPr>
                <w:rFonts w:ascii="Times New Roman" w:hAnsi="Times New Roman" w:cs="Times New Roman"/>
                <w:color w:val="000000"/>
                <w:sz w:val="24"/>
                <w:szCs w:val="24"/>
              </w:rPr>
              <w:t>қоғам құрылтайшыларының жарғылық капиталының мөлшері отыз миллион теңгеден кем емес болған жағдайда бұл талапты орындамауға рұқсат етіледі ).</w:t>
            </w:r>
          </w:p>
        </w:tc>
        <w:tc>
          <w:tcPr>
            <w:tcW w:w="2241" w:type="dxa"/>
          </w:tcPr>
          <w:p w14:paraId="6E4CAEFC" w14:textId="77777777" w:rsidR="00BF478B" w:rsidRPr="00BF4985" w:rsidRDefault="00BF478B" w:rsidP="005D373C">
            <w:pPr>
              <w:jc w:val="center"/>
              <w:rPr>
                <w:rFonts w:ascii="Times New Roman" w:hAnsi="Times New Roman" w:cs="Times New Roman"/>
                <w:sz w:val="24"/>
                <w:szCs w:val="24"/>
              </w:rPr>
            </w:pPr>
            <w:r w:rsidRPr="00BF4985">
              <w:rPr>
                <w:rFonts w:ascii="Times New Roman" w:hAnsi="Times New Roman" w:cs="Times New Roman"/>
                <w:i/>
                <w:sz w:val="24"/>
                <w:szCs w:val="24"/>
              </w:rPr>
              <w:t>Мүшеліктің бұл түрі мүмкін емес.</w:t>
            </w:r>
          </w:p>
        </w:tc>
      </w:tr>
    </w:tbl>
    <w:p w14:paraId="78A90AE2" w14:textId="77777777" w:rsidR="007D262C" w:rsidRPr="00BF4985" w:rsidRDefault="007D262C" w:rsidP="007D262C">
      <w:pPr>
        <w:pStyle w:val="a5"/>
        <w:widowControl w:val="0"/>
        <w:spacing w:before="0" w:beforeAutospacing="0" w:after="0" w:afterAutospacing="0"/>
        <w:ind w:left="360"/>
        <w:jc w:val="both"/>
        <w:rPr>
          <w:b w:val="0"/>
        </w:rPr>
      </w:pPr>
    </w:p>
    <w:p w14:paraId="78620A08" w14:textId="6C46F16E" w:rsidR="007D262C" w:rsidRPr="00BF4985" w:rsidRDefault="00910B46" w:rsidP="007D262C">
      <w:pPr>
        <w:pStyle w:val="a5"/>
        <w:widowControl w:val="0"/>
        <w:numPr>
          <w:ilvl w:val="0"/>
          <w:numId w:val="31"/>
        </w:numPr>
        <w:spacing w:before="0" w:beforeAutospacing="0" w:after="0" w:afterAutospacing="0"/>
        <w:jc w:val="both"/>
        <w:rPr>
          <w:b w:val="0"/>
        </w:rPr>
      </w:pPr>
      <w:r w:rsidRPr="00BF4985">
        <w:rPr>
          <w:b w:val="0"/>
        </w:rPr>
        <w:t>Мұнай өнімдерінің саудасы бөлімі үшін:</w:t>
      </w:r>
    </w:p>
    <w:p w14:paraId="08137F1C" w14:textId="77777777" w:rsidR="007D262C" w:rsidRPr="00BF4985" w:rsidRDefault="007D262C" w:rsidP="007D262C">
      <w:pPr>
        <w:pStyle w:val="a5"/>
        <w:widowControl w:val="0"/>
        <w:spacing w:before="0" w:beforeAutospacing="0" w:after="0" w:afterAutospacing="0"/>
        <w:jc w:val="both"/>
        <w:rPr>
          <w:b w:val="0"/>
        </w:rPr>
      </w:pPr>
    </w:p>
    <w:p w14:paraId="097361BD" w14:textId="19E85EBA" w:rsidR="007D262C" w:rsidRPr="00BF4985" w:rsidRDefault="007D262C" w:rsidP="007D262C">
      <w:pPr>
        <w:pStyle w:val="a5"/>
        <w:widowControl w:val="0"/>
        <w:spacing w:before="0" w:beforeAutospacing="0" w:after="0" w:afterAutospacing="0"/>
        <w:jc w:val="both"/>
        <w:rPr>
          <w:b w:val="0"/>
        </w:rPr>
      </w:pPr>
      <w:r w:rsidRPr="00BF4985">
        <w:rPr>
          <w:b w:val="0"/>
        </w:rPr>
        <w:t>Тауарлар тобы бойынша саудаға жіберу үшін: бензин және дизель отыны:</w:t>
      </w:r>
    </w:p>
    <w:p w14:paraId="5FE9B333" w14:textId="2A793A99" w:rsidR="00280E8F" w:rsidRPr="00BF4985" w:rsidRDefault="00280E8F" w:rsidP="007D262C">
      <w:pPr>
        <w:pStyle w:val="a5"/>
        <w:widowControl w:val="0"/>
        <w:spacing w:before="0" w:beforeAutospacing="0" w:after="0" w:afterAutospacing="0"/>
        <w:jc w:val="both"/>
        <w:rPr>
          <w:b w:val="0"/>
        </w:rPr>
      </w:pPr>
      <w:r w:rsidRPr="00BF4985">
        <w:rPr>
          <w:b w:val="0"/>
        </w:rPr>
        <w:t xml:space="preserve"> </w:t>
      </w:r>
    </w:p>
    <w:tbl>
      <w:tblPr>
        <w:tblStyle w:val="a3"/>
        <w:tblW w:w="9322" w:type="dxa"/>
        <w:tblLook w:val="04A0" w:firstRow="1" w:lastRow="0" w:firstColumn="1" w:lastColumn="0" w:noHBand="0" w:noVBand="1"/>
      </w:tblPr>
      <w:tblGrid>
        <w:gridCol w:w="1147"/>
        <w:gridCol w:w="2629"/>
        <w:gridCol w:w="2636"/>
        <w:gridCol w:w="2910"/>
      </w:tblGrid>
      <w:tr w:rsidR="00CC08C0" w:rsidRPr="00BF4985" w14:paraId="24BAEF94" w14:textId="77777777" w:rsidTr="005D373C">
        <w:tc>
          <w:tcPr>
            <w:tcW w:w="37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03131C" w14:textId="4DF8EDB4" w:rsidR="00CC08C0" w:rsidRPr="00BF4985" w:rsidRDefault="00CC08C0" w:rsidP="005D373C">
            <w:pPr>
              <w:jc w:val="center"/>
              <w:rPr>
                <w:rFonts w:ascii="Times New Roman" w:hAnsi="Times New Roman" w:cs="Times New Roman"/>
                <w:b/>
                <w:sz w:val="24"/>
                <w:szCs w:val="24"/>
              </w:rPr>
            </w:pPr>
            <w:r w:rsidRPr="00BF4985">
              <w:rPr>
                <w:rFonts w:ascii="Times New Roman" w:hAnsi="Times New Roman" w:cs="Times New Roman"/>
                <w:b/>
                <w:sz w:val="24"/>
                <w:szCs w:val="24"/>
              </w:rPr>
              <w:lastRenderedPageBreak/>
              <w:t>Бензин және дизельдік отын нарығында сатушы ретінде аукционға қатысушылар</w:t>
            </w:r>
          </w:p>
        </w:tc>
        <w:tc>
          <w:tcPr>
            <w:tcW w:w="2636" w:type="dxa"/>
            <w:tcBorders>
              <w:top w:val="single" w:sz="4" w:space="0" w:color="auto"/>
              <w:left w:val="single" w:sz="4" w:space="0" w:color="auto"/>
              <w:bottom w:val="single" w:sz="4" w:space="0" w:color="auto"/>
              <w:right w:val="single" w:sz="4" w:space="0" w:color="auto"/>
            </w:tcBorders>
            <w:hideMark/>
          </w:tcPr>
          <w:p w14:paraId="3000D75D" w14:textId="77777777" w:rsidR="00CC08C0" w:rsidRPr="00BF4985" w:rsidRDefault="00CC08C0" w:rsidP="005D373C">
            <w:pPr>
              <w:jc w:val="center"/>
              <w:rPr>
                <w:rFonts w:ascii="Times New Roman" w:hAnsi="Times New Roman" w:cs="Times New Roman"/>
                <w:b/>
                <w:sz w:val="24"/>
                <w:szCs w:val="24"/>
              </w:rPr>
            </w:pPr>
            <w:r w:rsidRPr="00BF4985">
              <w:rPr>
                <w:rFonts w:ascii="Times New Roman" w:hAnsi="Times New Roman" w:cs="Times New Roman"/>
                <w:b/>
                <w:sz w:val="24"/>
                <w:szCs w:val="24"/>
              </w:rPr>
              <w:t>Биржаға брокер ретінде қосылуға өтініш берушіге қойылатын талаптар</w:t>
            </w:r>
          </w:p>
        </w:tc>
        <w:tc>
          <w:tcPr>
            <w:tcW w:w="2910" w:type="dxa"/>
            <w:tcBorders>
              <w:top w:val="single" w:sz="4" w:space="0" w:color="auto"/>
              <w:left w:val="single" w:sz="4" w:space="0" w:color="auto"/>
              <w:bottom w:val="single" w:sz="4" w:space="0" w:color="auto"/>
              <w:right w:val="single" w:sz="4" w:space="0" w:color="auto"/>
            </w:tcBorders>
            <w:hideMark/>
          </w:tcPr>
          <w:p w14:paraId="2B52DB7C" w14:textId="77777777" w:rsidR="00CC08C0" w:rsidRPr="00BF4985" w:rsidRDefault="00CC08C0" w:rsidP="005D373C">
            <w:pPr>
              <w:jc w:val="center"/>
              <w:rPr>
                <w:rFonts w:ascii="Times New Roman" w:hAnsi="Times New Roman" w:cs="Times New Roman"/>
                <w:b/>
                <w:sz w:val="24"/>
                <w:szCs w:val="24"/>
              </w:rPr>
            </w:pPr>
            <w:r w:rsidRPr="00BF4985">
              <w:rPr>
                <w:rFonts w:ascii="Times New Roman" w:hAnsi="Times New Roman" w:cs="Times New Roman"/>
                <w:b/>
                <w:sz w:val="24"/>
                <w:szCs w:val="24"/>
              </w:rPr>
              <w:t>Биржаға дилер ретінде қосылуға өтініш берушіге қойылатын талаптар</w:t>
            </w:r>
          </w:p>
        </w:tc>
      </w:tr>
      <w:tr w:rsidR="00CC08C0" w:rsidRPr="00BF4985" w14:paraId="26D1E5EA" w14:textId="77777777" w:rsidTr="00A07BE1">
        <w:tc>
          <w:tcPr>
            <w:tcW w:w="1147" w:type="dxa"/>
            <w:tcBorders>
              <w:top w:val="single" w:sz="4" w:space="0" w:color="auto"/>
              <w:left w:val="single" w:sz="4" w:space="0" w:color="auto"/>
              <w:bottom w:val="single" w:sz="4" w:space="0" w:color="auto"/>
              <w:right w:val="single" w:sz="4" w:space="0" w:color="auto"/>
            </w:tcBorders>
            <w:hideMark/>
          </w:tcPr>
          <w:p w14:paraId="3285B7D7" w14:textId="77777777" w:rsidR="00CC08C0" w:rsidRPr="00BF4985" w:rsidRDefault="00CC08C0" w:rsidP="005D373C">
            <w:pPr>
              <w:jc w:val="both"/>
              <w:rPr>
                <w:rFonts w:ascii="Times New Roman" w:hAnsi="Times New Roman" w:cs="Times New Roman"/>
                <w:sz w:val="24"/>
                <w:szCs w:val="24"/>
              </w:rPr>
            </w:pPr>
            <w:bookmarkStart w:id="0" w:name="_Hlk89850306"/>
            <w:r w:rsidRPr="00BF4985">
              <w:rPr>
                <w:rFonts w:ascii="Times New Roman" w:hAnsi="Times New Roman" w:cs="Times New Roman"/>
                <w:sz w:val="24"/>
                <w:szCs w:val="24"/>
              </w:rPr>
              <w:t>А тобы</w:t>
            </w:r>
          </w:p>
        </w:tc>
        <w:tc>
          <w:tcPr>
            <w:tcW w:w="2629" w:type="dxa"/>
            <w:tcBorders>
              <w:top w:val="single" w:sz="4" w:space="0" w:color="auto"/>
              <w:left w:val="single" w:sz="4" w:space="0" w:color="auto"/>
              <w:bottom w:val="single" w:sz="4" w:space="0" w:color="auto"/>
              <w:right w:val="single" w:sz="4" w:space="0" w:color="auto"/>
            </w:tcBorders>
            <w:hideMark/>
          </w:tcPr>
          <w:p w14:paraId="4EEA79FD"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өнімдерін өндірушілер</w:t>
            </w:r>
          </w:p>
        </w:tc>
        <w:tc>
          <w:tcPr>
            <w:tcW w:w="2636" w:type="dxa"/>
            <w:tcBorders>
              <w:top w:val="single" w:sz="4" w:space="0" w:color="auto"/>
              <w:left w:val="single" w:sz="4" w:space="0" w:color="auto"/>
              <w:bottom w:val="single" w:sz="4" w:space="0" w:color="auto"/>
              <w:right w:val="single" w:sz="4" w:space="0" w:color="auto"/>
            </w:tcBorders>
            <w:hideMark/>
          </w:tcPr>
          <w:p w14:paraId="1456B24F"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tcPr>
          <w:p w14:paraId="5D033A8B" w14:textId="241AE1C1" w:rsidR="00CC08C0" w:rsidRPr="00BF4985" w:rsidRDefault="00CC08C0" w:rsidP="005D373C">
            <w:pPr>
              <w:spacing w:after="200"/>
              <w:jc w:val="both"/>
              <w:rPr>
                <w:rFonts w:ascii="Times New Roman" w:hAnsi="Times New Roman" w:cs="Times New Roman"/>
                <w:color w:val="000000"/>
                <w:sz w:val="24"/>
                <w:szCs w:val="24"/>
              </w:rPr>
            </w:pPr>
            <w:r w:rsidRPr="00BF4985">
              <w:rPr>
                <w:rFonts w:ascii="Times New Roman" w:hAnsi="Times New Roman" w:cs="Times New Roman"/>
                <w:color w:val="000000"/>
                <w:sz w:val="24"/>
                <w:szCs w:val="24"/>
              </w:rPr>
              <w:t>сәйкестендіру нөмірі – код берілген мұнай өнімдерін өндіруші зауыт мәртебесінің болуы .</w:t>
            </w:r>
          </w:p>
          <w:p w14:paraId="5FE9C906" w14:textId="77777777" w:rsidR="00CC08C0" w:rsidRPr="00BF4985" w:rsidRDefault="00CC08C0" w:rsidP="005D373C">
            <w:pPr>
              <w:spacing w:after="200"/>
              <w:jc w:val="both"/>
              <w:rPr>
                <w:rFonts w:ascii="Times New Roman" w:hAnsi="Times New Roman" w:cs="Times New Roman"/>
                <w:sz w:val="24"/>
                <w:szCs w:val="24"/>
              </w:rPr>
            </w:pPr>
            <w:r w:rsidRPr="00BF4985">
              <w:rPr>
                <w:rFonts w:ascii="Times New Roman" w:hAnsi="Times New Roman" w:cs="Times New Roman"/>
                <w:color w:val="000000"/>
                <w:sz w:val="24"/>
                <w:szCs w:val="24"/>
              </w:rPr>
              <w:t>Жарғылық және меншікті капиталдың мөлшеріне талаптар жоқ.</w:t>
            </w:r>
          </w:p>
        </w:tc>
      </w:tr>
      <w:tr w:rsidR="00CC08C0" w:rsidRPr="00BF4985" w14:paraId="4E91D98A" w14:textId="77777777" w:rsidTr="00A07BE1">
        <w:tc>
          <w:tcPr>
            <w:tcW w:w="1147" w:type="dxa"/>
            <w:tcBorders>
              <w:top w:val="single" w:sz="4" w:space="0" w:color="auto"/>
              <w:left w:val="single" w:sz="4" w:space="0" w:color="auto"/>
              <w:bottom w:val="single" w:sz="4" w:space="0" w:color="auto"/>
              <w:right w:val="single" w:sz="4" w:space="0" w:color="auto"/>
            </w:tcBorders>
            <w:hideMark/>
          </w:tcPr>
          <w:p w14:paraId="5D6E09B6" w14:textId="77777777" w:rsidR="00CC08C0" w:rsidRPr="00BF4985" w:rsidRDefault="00CC08C0" w:rsidP="005D373C">
            <w:pPr>
              <w:jc w:val="both"/>
              <w:rPr>
                <w:rFonts w:ascii="Times New Roman" w:hAnsi="Times New Roman" w:cs="Times New Roman"/>
                <w:sz w:val="24"/>
                <w:szCs w:val="24"/>
                <w:lang w:val="en-US"/>
              </w:rPr>
            </w:pPr>
            <w:r w:rsidRPr="00BF4985">
              <w:rPr>
                <w:rFonts w:ascii="Times New Roman" w:hAnsi="Times New Roman" w:cs="Times New Roman"/>
                <w:sz w:val="24"/>
                <w:szCs w:val="24"/>
              </w:rPr>
              <w:t>В тобы</w:t>
            </w:r>
          </w:p>
        </w:tc>
        <w:tc>
          <w:tcPr>
            <w:tcW w:w="2629" w:type="dxa"/>
            <w:tcBorders>
              <w:top w:val="single" w:sz="4" w:space="0" w:color="auto"/>
              <w:left w:val="single" w:sz="4" w:space="0" w:color="auto"/>
              <w:bottom w:val="single" w:sz="4" w:space="0" w:color="auto"/>
              <w:right w:val="single" w:sz="4" w:space="0" w:color="auto"/>
            </w:tcBorders>
            <w:hideMark/>
          </w:tcPr>
          <w:p w14:paraId="617784CD"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жеткізушілер-</w:t>
            </w:r>
          </w:p>
          <w:p w14:paraId="412E85B6" w14:textId="23892568" w:rsidR="00CC08C0" w:rsidRPr="00BF4985" w:rsidRDefault="00CC08C0" w:rsidP="00577D6F">
            <w:pPr>
              <w:spacing w:after="200"/>
              <w:rPr>
                <w:rFonts w:ascii="Times New Roman" w:hAnsi="Times New Roman" w:cs="Times New Roman"/>
                <w:sz w:val="24"/>
                <w:szCs w:val="24"/>
              </w:rPr>
            </w:pPr>
            <w:r w:rsidRPr="00BF4985">
              <w:rPr>
                <w:rFonts w:ascii="Times New Roman" w:hAnsi="Times New Roman" w:cs="Times New Roman"/>
                <w:sz w:val="24"/>
                <w:szCs w:val="24"/>
              </w:rPr>
              <w:t xml:space="preserve">өздеріне тиесілі немесе басқа заңды түрде тиесілі шикі мұнайды өңдеу процесінде өндірілген мұнай өнімдерінің иелері ( </w:t>
            </w:r>
            <w:r w:rsidR="00577D6F">
              <w:rPr>
                <w:rFonts w:ascii="Times New Roman" w:hAnsi="Times New Roman" w:cs="Times New Roman"/>
                <w:sz w:val="24"/>
                <w:szCs w:val="24"/>
              </w:rPr>
              <w:t>мұнай жеткізушілер).</w:t>
            </w:r>
          </w:p>
        </w:tc>
        <w:tc>
          <w:tcPr>
            <w:tcW w:w="2636" w:type="dxa"/>
            <w:tcBorders>
              <w:top w:val="single" w:sz="4" w:space="0" w:color="auto"/>
              <w:left w:val="single" w:sz="4" w:space="0" w:color="auto"/>
              <w:bottom w:val="single" w:sz="4" w:space="0" w:color="auto"/>
              <w:right w:val="single" w:sz="4" w:space="0" w:color="auto"/>
            </w:tcBorders>
            <w:hideMark/>
          </w:tcPr>
          <w:p w14:paraId="30CC7DC5"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hideMark/>
          </w:tcPr>
          <w:p w14:paraId="3001C290"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Уәкілетті орган бекіткен тауар биржалары арқылы мұнай өнімдерін жеткізу жоспарында мұнай жеткізушінің болуы. Жарғылық және жарғылық капиталдың мөлшеріне талаптар белгіленбеген.</w:t>
            </w:r>
          </w:p>
        </w:tc>
      </w:tr>
      <w:tr w:rsidR="00CC08C0" w:rsidRPr="00BF4985" w14:paraId="2DB67A96" w14:textId="77777777" w:rsidTr="005D373C">
        <w:tc>
          <w:tcPr>
            <w:tcW w:w="37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536B0F" w14:textId="12E06877" w:rsidR="00CC08C0" w:rsidRPr="00BF4985" w:rsidRDefault="00280E8F" w:rsidP="005D373C">
            <w:pPr>
              <w:jc w:val="both"/>
              <w:rPr>
                <w:rFonts w:ascii="Times New Roman" w:hAnsi="Times New Roman" w:cs="Times New Roman"/>
                <w:b/>
                <w:sz w:val="24"/>
                <w:szCs w:val="24"/>
              </w:rPr>
            </w:pPr>
            <w:r w:rsidRPr="00BF4985">
              <w:rPr>
                <w:rFonts w:ascii="Times New Roman" w:hAnsi="Times New Roman" w:cs="Times New Roman"/>
                <w:b/>
                <w:sz w:val="24"/>
                <w:szCs w:val="24"/>
              </w:rPr>
              <w:t>Бензин және дизельдік отын нарығында сатып алушы ретінде аукционға қатысушылар</w:t>
            </w:r>
          </w:p>
        </w:tc>
        <w:tc>
          <w:tcPr>
            <w:tcW w:w="2636" w:type="dxa"/>
            <w:tcBorders>
              <w:top w:val="single" w:sz="4" w:space="0" w:color="auto"/>
              <w:left w:val="single" w:sz="4" w:space="0" w:color="auto"/>
              <w:bottom w:val="single" w:sz="4" w:space="0" w:color="auto"/>
              <w:right w:val="single" w:sz="4" w:space="0" w:color="auto"/>
            </w:tcBorders>
          </w:tcPr>
          <w:p w14:paraId="373EF5D1" w14:textId="77777777" w:rsidR="00CC08C0" w:rsidRPr="00BF4985" w:rsidRDefault="00CC08C0" w:rsidP="005D373C">
            <w:pPr>
              <w:jc w:val="both"/>
              <w:rPr>
                <w:rFonts w:ascii="Times New Roman" w:hAnsi="Times New Roman" w:cs="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14:paraId="056924D4" w14:textId="77777777" w:rsidR="00CC08C0" w:rsidRPr="00BF4985" w:rsidRDefault="00CC08C0" w:rsidP="005D373C">
            <w:pPr>
              <w:jc w:val="both"/>
              <w:rPr>
                <w:rFonts w:ascii="Times New Roman" w:hAnsi="Times New Roman" w:cs="Times New Roman"/>
                <w:sz w:val="24"/>
                <w:szCs w:val="24"/>
              </w:rPr>
            </w:pPr>
          </w:p>
        </w:tc>
      </w:tr>
      <w:tr w:rsidR="00CC08C0" w:rsidRPr="00BF4985" w14:paraId="71E3BBA2" w14:textId="77777777" w:rsidTr="00A07BE1">
        <w:trPr>
          <w:trHeight w:val="3393"/>
        </w:trPr>
        <w:tc>
          <w:tcPr>
            <w:tcW w:w="1147" w:type="dxa"/>
            <w:tcBorders>
              <w:top w:val="single" w:sz="4" w:space="0" w:color="auto"/>
              <w:left w:val="single" w:sz="4" w:space="0" w:color="auto"/>
              <w:bottom w:val="single" w:sz="4" w:space="0" w:color="auto"/>
              <w:right w:val="single" w:sz="4" w:space="0" w:color="auto"/>
            </w:tcBorders>
            <w:hideMark/>
          </w:tcPr>
          <w:p w14:paraId="4C898E5B" w14:textId="77777777" w:rsidR="00CC08C0" w:rsidRPr="00BF4985" w:rsidRDefault="00CC08C0" w:rsidP="005D373C">
            <w:pPr>
              <w:jc w:val="both"/>
              <w:rPr>
                <w:rFonts w:ascii="Times New Roman" w:hAnsi="Times New Roman" w:cs="Times New Roman"/>
                <w:sz w:val="24"/>
                <w:szCs w:val="24"/>
                <w:lang w:val="en-US"/>
              </w:rPr>
            </w:pPr>
            <w:r w:rsidRPr="00BF4985">
              <w:rPr>
                <w:rFonts w:ascii="Times New Roman" w:hAnsi="Times New Roman" w:cs="Times New Roman"/>
                <w:sz w:val="24"/>
                <w:szCs w:val="24"/>
              </w:rPr>
              <w:t>С тобы</w:t>
            </w:r>
          </w:p>
        </w:tc>
        <w:tc>
          <w:tcPr>
            <w:tcW w:w="2629" w:type="dxa"/>
            <w:tcBorders>
              <w:top w:val="single" w:sz="4" w:space="0" w:color="auto"/>
              <w:left w:val="single" w:sz="4" w:space="0" w:color="auto"/>
              <w:bottom w:val="single" w:sz="4" w:space="0" w:color="auto"/>
              <w:right w:val="single" w:sz="4" w:space="0" w:color="auto"/>
            </w:tcBorders>
            <w:hideMark/>
          </w:tcPr>
          <w:p w14:paraId="542705EF"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өнімдерін көтерме жеткізушілер</w:t>
            </w:r>
          </w:p>
        </w:tc>
        <w:tc>
          <w:tcPr>
            <w:tcW w:w="2636" w:type="dxa"/>
            <w:tcBorders>
              <w:top w:val="single" w:sz="4" w:space="0" w:color="auto"/>
              <w:left w:val="single" w:sz="4" w:space="0" w:color="auto"/>
              <w:bottom w:val="single" w:sz="4" w:space="0" w:color="auto"/>
              <w:right w:val="single" w:sz="4" w:space="0" w:color="auto"/>
            </w:tcBorders>
            <w:hideMark/>
          </w:tcPr>
          <w:p w14:paraId="781B8999"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hideMark/>
          </w:tcPr>
          <w:p w14:paraId="537AA260"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Уәкілетті органның мұнай өнімдерін көтерме жеткізушілер тізілімінде көтерме жеткізуші мәртебесінің болуы.</w:t>
            </w:r>
          </w:p>
          <w:p w14:paraId="22B41704"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Жарғылық және меншікті капиталдың мөлшеріне талаптар жоқ.</w:t>
            </w:r>
          </w:p>
        </w:tc>
      </w:tr>
      <w:tr w:rsidR="00CC08C0" w:rsidRPr="00BF4985" w14:paraId="6CF04FAF" w14:textId="77777777" w:rsidTr="00A07BE1">
        <w:tc>
          <w:tcPr>
            <w:tcW w:w="1147" w:type="dxa"/>
            <w:tcBorders>
              <w:top w:val="single" w:sz="4" w:space="0" w:color="auto"/>
              <w:left w:val="single" w:sz="4" w:space="0" w:color="auto"/>
              <w:bottom w:val="single" w:sz="4" w:space="0" w:color="auto"/>
              <w:right w:val="single" w:sz="4" w:space="0" w:color="auto"/>
            </w:tcBorders>
            <w:hideMark/>
          </w:tcPr>
          <w:p w14:paraId="48A2251F" w14:textId="77777777" w:rsidR="00CC08C0" w:rsidRPr="00BF4985" w:rsidRDefault="00CC08C0" w:rsidP="005D373C">
            <w:pPr>
              <w:jc w:val="both"/>
              <w:rPr>
                <w:rFonts w:ascii="Times New Roman" w:hAnsi="Times New Roman" w:cs="Times New Roman"/>
                <w:sz w:val="24"/>
                <w:szCs w:val="24"/>
                <w:lang w:val="en-US"/>
              </w:rPr>
            </w:pPr>
            <w:r w:rsidRPr="00BF4985">
              <w:rPr>
                <w:rFonts w:ascii="Times New Roman" w:hAnsi="Times New Roman" w:cs="Times New Roman"/>
                <w:sz w:val="24"/>
                <w:szCs w:val="24"/>
                <w:lang w:val="en-US"/>
              </w:rPr>
              <w:t xml:space="preserve">D </w:t>
            </w:r>
            <w:r w:rsidRPr="00BF4985">
              <w:rPr>
                <w:rFonts w:ascii="Times New Roman" w:hAnsi="Times New Roman" w:cs="Times New Roman"/>
                <w:sz w:val="24"/>
                <w:szCs w:val="24"/>
              </w:rPr>
              <w:t>тобы</w:t>
            </w:r>
          </w:p>
        </w:tc>
        <w:tc>
          <w:tcPr>
            <w:tcW w:w="2629" w:type="dxa"/>
            <w:tcBorders>
              <w:top w:val="single" w:sz="4" w:space="0" w:color="auto"/>
              <w:left w:val="single" w:sz="4" w:space="0" w:color="auto"/>
              <w:bottom w:val="single" w:sz="4" w:space="0" w:color="auto"/>
              <w:right w:val="single" w:sz="4" w:space="0" w:color="auto"/>
            </w:tcBorders>
            <w:hideMark/>
          </w:tcPr>
          <w:p w14:paraId="0F76E610" w14:textId="77777777" w:rsidR="00CC08C0" w:rsidRPr="00BF4985" w:rsidRDefault="00CC08C0" w:rsidP="005D373C">
            <w:pPr>
              <w:spacing w:after="200"/>
              <w:jc w:val="both"/>
              <w:rPr>
                <w:rFonts w:ascii="Times New Roman" w:hAnsi="Times New Roman" w:cs="Times New Roman"/>
                <w:sz w:val="24"/>
                <w:szCs w:val="24"/>
              </w:rPr>
            </w:pPr>
            <w:r w:rsidRPr="00BF4985">
              <w:rPr>
                <w:rFonts w:ascii="Times New Roman" w:hAnsi="Times New Roman" w:cs="Times New Roman"/>
                <w:sz w:val="24"/>
                <w:szCs w:val="24"/>
              </w:rPr>
              <w:t>түпкілікті тұтынушыға сату үшін сатып алатын мұнай өнімдері нарығының қатысушылары .</w:t>
            </w:r>
          </w:p>
          <w:p w14:paraId="5F64B872" w14:textId="77777777" w:rsidR="00CC08C0" w:rsidRPr="00BF4985" w:rsidRDefault="00CC08C0" w:rsidP="005D373C">
            <w:pPr>
              <w:jc w:val="both"/>
              <w:rPr>
                <w:rFonts w:ascii="Times New Roman" w:hAnsi="Times New Roman" w:cs="Times New Roman"/>
                <w:sz w:val="24"/>
                <w:szCs w:val="24"/>
              </w:rPr>
            </w:pPr>
          </w:p>
        </w:tc>
        <w:tc>
          <w:tcPr>
            <w:tcW w:w="2636" w:type="dxa"/>
            <w:tcBorders>
              <w:top w:val="single" w:sz="4" w:space="0" w:color="auto"/>
              <w:left w:val="single" w:sz="4" w:space="0" w:color="auto"/>
              <w:bottom w:val="single" w:sz="4" w:space="0" w:color="auto"/>
              <w:right w:val="single" w:sz="4" w:space="0" w:color="auto"/>
            </w:tcBorders>
            <w:hideMark/>
          </w:tcPr>
          <w:p w14:paraId="3604D5F1"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hideMark/>
          </w:tcPr>
          <w:p w14:paraId="729040EF"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өнімдерін бөлшек саудада сатуда кемінде бір жыл жұмыс тәжірибесі.</w:t>
            </w:r>
          </w:p>
          <w:p w14:paraId="23180E7B"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Жарғылық және меншікті капиталдың мөлшеріне талаптар жоқ.</w:t>
            </w:r>
          </w:p>
        </w:tc>
      </w:tr>
      <w:tr w:rsidR="00BF4985" w:rsidRPr="00BF4985" w14:paraId="390C076E" w14:textId="77777777" w:rsidTr="00A07BE1">
        <w:tc>
          <w:tcPr>
            <w:tcW w:w="1147" w:type="dxa"/>
            <w:tcBorders>
              <w:top w:val="single" w:sz="4" w:space="0" w:color="auto"/>
              <w:left w:val="single" w:sz="4" w:space="0" w:color="auto"/>
              <w:bottom w:val="single" w:sz="4" w:space="0" w:color="auto"/>
              <w:right w:val="single" w:sz="4" w:space="0" w:color="auto"/>
            </w:tcBorders>
          </w:tcPr>
          <w:p w14:paraId="766D79CD" w14:textId="5DA1CA0B" w:rsidR="00BF4985" w:rsidRPr="00BF4985" w:rsidRDefault="00BF4985" w:rsidP="005D373C">
            <w:pPr>
              <w:jc w:val="both"/>
              <w:rPr>
                <w:rFonts w:ascii="Times New Roman" w:hAnsi="Times New Roman" w:cs="Times New Roman"/>
                <w:sz w:val="24"/>
                <w:szCs w:val="24"/>
              </w:rPr>
            </w:pPr>
            <w:r w:rsidRPr="00BF4985">
              <w:rPr>
                <w:rFonts w:ascii="Times New Roman" w:hAnsi="Times New Roman" w:cs="Times New Roman"/>
                <w:sz w:val="24"/>
                <w:szCs w:val="24"/>
                <w:lang w:val="en-US"/>
              </w:rPr>
              <w:t>Е</w:t>
            </w:r>
          </w:p>
        </w:tc>
        <w:tc>
          <w:tcPr>
            <w:tcW w:w="2629" w:type="dxa"/>
            <w:tcBorders>
              <w:top w:val="single" w:sz="4" w:space="0" w:color="auto"/>
              <w:left w:val="single" w:sz="4" w:space="0" w:color="auto"/>
              <w:bottom w:val="single" w:sz="4" w:space="0" w:color="auto"/>
              <w:right w:val="single" w:sz="4" w:space="0" w:color="auto"/>
            </w:tcBorders>
          </w:tcPr>
          <w:p w14:paraId="60E6946C" w14:textId="22D0ED3A" w:rsidR="00BF4985" w:rsidRPr="00BF4985" w:rsidRDefault="00BF4985" w:rsidP="005D373C">
            <w:pPr>
              <w:jc w:val="both"/>
              <w:rPr>
                <w:rFonts w:ascii="Times New Roman" w:hAnsi="Times New Roman" w:cs="Times New Roman"/>
                <w:sz w:val="24"/>
                <w:szCs w:val="24"/>
              </w:rPr>
            </w:pPr>
            <w:r w:rsidRPr="00BF4985">
              <w:rPr>
                <w:rFonts w:ascii="Times New Roman" w:hAnsi="Times New Roman" w:cs="Times New Roman"/>
                <w:sz w:val="24"/>
                <w:szCs w:val="24"/>
              </w:rPr>
              <w:t>Түпкі тұтынушылар</w:t>
            </w:r>
          </w:p>
        </w:tc>
        <w:tc>
          <w:tcPr>
            <w:tcW w:w="2636" w:type="dxa"/>
            <w:tcBorders>
              <w:top w:val="single" w:sz="4" w:space="0" w:color="auto"/>
              <w:left w:val="single" w:sz="4" w:space="0" w:color="auto"/>
              <w:bottom w:val="single" w:sz="4" w:space="0" w:color="auto"/>
              <w:right w:val="single" w:sz="4" w:space="0" w:color="auto"/>
            </w:tcBorders>
          </w:tcPr>
          <w:p w14:paraId="08D8E342" w14:textId="44298CC2" w:rsidR="00BF4985" w:rsidRPr="00BF4985" w:rsidRDefault="00BF4985"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tcPr>
          <w:p w14:paraId="0392FD4C" w14:textId="0909BB48" w:rsidR="00BF4985" w:rsidRPr="00BF4985" w:rsidRDefault="00BF4985" w:rsidP="005D373C">
            <w:pPr>
              <w:jc w:val="both"/>
              <w:rPr>
                <w:rFonts w:ascii="Times New Roman" w:hAnsi="Times New Roman" w:cs="Times New Roman"/>
                <w:sz w:val="24"/>
                <w:szCs w:val="24"/>
              </w:rPr>
            </w:pPr>
            <w:r w:rsidRPr="00BF4985">
              <w:rPr>
                <w:rFonts w:ascii="Times New Roman" w:hAnsi="Times New Roman" w:cs="Times New Roman"/>
                <w:sz w:val="24"/>
                <w:szCs w:val="24"/>
              </w:rPr>
              <w:t>Жеке тұтыну мақсатында кемінде бір жыл бойы бензин немесе дизель отынын сатып алу фактісін растайтын растайтын құжаттардың болуы.</w:t>
            </w:r>
          </w:p>
        </w:tc>
      </w:tr>
      <w:tr w:rsidR="00D45C4E" w:rsidRPr="00BF4985" w14:paraId="49F2D109" w14:textId="77777777" w:rsidTr="00A07BE1">
        <w:tc>
          <w:tcPr>
            <w:tcW w:w="3776" w:type="dxa"/>
            <w:gridSpan w:val="2"/>
            <w:tcBorders>
              <w:top w:val="single" w:sz="4" w:space="0" w:color="auto"/>
              <w:left w:val="single" w:sz="4" w:space="0" w:color="auto"/>
              <w:bottom w:val="single" w:sz="4" w:space="0" w:color="auto"/>
              <w:right w:val="single" w:sz="4" w:space="0" w:color="auto"/>
            </w:tcBorders>
            <w:hideMark/>
          </w:tcPr>
          <w:p w14:paraId="5A2DE5F5" w14:textId="1DB66C38" w:rsidR="00D45C4E" w:rsidRPr="00BF4985" w:rsidRDefault="00280E8F" w:rsidP="005D373C">
            <w:pPr>
              <w:jc w:val="both"/>
              <w:rPr>
                <w:rFonts w:ascii="Times New Roman" w:hAnsi="Times New Roman" w:cs="Times New Roman"/>
                <w:b/>
                <w:sz w:val="24"/>
                <w:szCs w:val="24"/>
              </w:rPr>
            </w:pPr>
            <w:r w:rsidRPr="00BF4985">
              <w:rPr>
                <w:rFonts w:ascii="Times New Roman" w:hAnsi="Times New Roman" w:cs="Times New Roman"/>
                <w:b/>
                <w:sz w:val="24"/>
                <w:szCs w:val="24"/>
              </w:rPr>
              <w:lastRenderedPageBreak/>
              <w:t>Бензин және дизельдік отын нарығында сатып алушы немесе сатушы ретінде аукционға қатысушылар</w:t>
            </w:r>
          </w:p>
        </w:tc>
        <w:tc>
          <w:tcPr>
            <w:tcW w:w="2636" w:type="dxa"/>
            <w:tcBorders>
              <w:top w:val="single" w:sz="4" w:space="0" w:color="auto"/>
              <w:left w:val="single" w:sz="4" w:space="0" w:color="auto"/>
              <w:bottom w:val="single" w:sz="4" w:space="0" w:color="auto"/>
              <w:right w:val="single" w:sz="4" w:space="0" w:color="auto"/>
            </w:tcBorders>
          </w:tcPr>
          <w:p w14:paraId="2DDBCBBC" w14:textId="77777777" w:rsidR="00D45C4E" w:rsidRPr="00BF4985" w:rsidRDefault="00D45C4E" w:rsidP="005D373C">
            <w:pPr>
              <w:jc w:val="both"/>
              <w:rPr>
                <w:rFonts w:ascii="Times New Roman" w:hAnsi="Times New Roman" w:cs="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14:paraId="6423BC11" w14:textId="77777777" w:rsidR="00D45C4E" w:rsidRPr="00BF4985" w:rsidRDefault="00D45C4E" w:rsidP="005D373C">
            <w:pPr>
              <w:jc w:val="both"/>
              <w:rPr>
                <w:rFonts w:ascii="Times New Roman" w:hAnsi="Times New Roman" w:cs="Times New Roman"/>
                <w:sz w:val="24"/>
                <w:szCs w:val="24"/>
              </w:rPr>
            </w:pPr>
          </w:p>
        </w:tc>
      </w:tr>
      <w:tr w:rsidR="00D45C4E" w:rsidRPr="00BF4985" w14:paraId="29505E46" w14:textId="77777777" w:rsidTr="00A07BE1">
        <w:tc>
          <w:tcPr>
            <w:tcW w:w="1147" w:type="dxa"/>
            <w:tcBorders>
              <w:top w:val="single" w:sz="4" w:space="0" w:color="auto"/>
              <w:left w:val="single" w:sz="4" w:space="0" w:color="auto"/>
              <w:bottom w:val="single" w:sz="4" w:space="0" w:color="auto"/>
              <w:right w:val="single" w:sz="4" w:space="0" w:color="auto"/>
            </w:tcBorders>
          </w:tcPr>
          <w:p w14:paraId="034A1F97" w14:textId="77777777" w:rsidR="00D45C4E" w:rsidRPr="00BF4985" w:rsidRDefault="00D45C4E" w:rsidP="005D373C">
            <w:pPr>
              <w:jc w:val="both"/>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4DAA84C0" w14:textId="77777777" w:rsidR="00D45C4E" w:rsidRPr="00BF4985" w:rsidRDefault="00D45C4E" w:rsidP="005D373C">
            <w:pPr>
              <w:jc w:val="both"/>
              <w:rPr>
                <w:rFonts w:ascii="Times New Roman" w:hAnsi="Times New Roman" w:cs="Times New Roman"/>
                <w:sz w:val="24"/>
                <w:szCs w:val="24"/>
              </w:rPr>
            </w:pPr>
            <w:r w:rsidRPr="00BF4985">
              <w:rPr>
                <w:rFonts w:ascii="Times New Roman" w:hAnsi="Times New Roman" w:cs="Times New Roman"/>
                <w:sz w:val="24"/>
                <w:szCs w:val="24"/>
              </w:rPr>
              <w:t>«Коммерциялық брокер».</w:t>
            </w:r>
          </w:p>
        </w:tc>
        <w:tc>
          <w:tcPr>
            <w:tcW w:w="2636" w:type="dxa"/>
            <w:tcBorders>
              <w:top w:val="single" w:sz="4" w:space="0" w:color="auto"/>
              <w:left w:val="single" w:sz="4" w:space="0" w:color="auto"/>
              <w:bottom w:val="single" w:sz="4" w:space="0" w:color="auto"/>
              <w:right w:val="single" w:sz="4" w:space="0" w:color="auto"/>
            </w:tcBorders>
            <w:hideMark/>
          </w:tcPr>
          <w:p w14:paraId="21B389A1" w14:textId="77777777" w:rsidR="00D45C4E" w:rsidRPr="00BF4985" w:rsidRDefault="00D45C4E" w:rsidP="005D373C">
            <w:pPr>
              <w:jc w:val="both"/>
              <w:rPr>
                <w:rFonts w:ascii="Times New Roman" w:hAnsi="Times New Roman" w:cs="Times New Roman"/>
                <w:sz w:val="24"/>
                <w:szCs w:val="24"/>
              </w:rPr>
            </w:pPr>
            <w:r w:rsidRPr="00BF4985">
              <w:rPr>
                <w:rFonts w:ascii="Times New Roman" w:hAnsi="Times New Roman" w:cs="Times New Roman"/>
                <w:sz w:val="24"/>
                <w:szCs w:val="24"/>
              </w:rPr>
              <w:t>Қоғамның жарғылық және жарғылық капиталының мөлшері отыз миллион теңгеден кем емес.</w:t>
            </w:r>
          </w:p>
        </w:tc>
        <w:tc>
          <w:tcPr>
            <w:tcW w:w="2910" w:type="dxa"/>
            <w:tcBorders>
              <w:top w:val="single" w:sz="4" w:space="0" w:color="auto"/>
              <w:left w:val="single" w:sz="4" w:space="0" w:color="auto"/>
              <w:bottom w:val="single" w:sz="4" w:space="0" w:color="auto"/>
              <w:right w:val="single" w:sz="4" w:space="0" w:color="auto"/>
            </w:tcBorders>
            <w:hideMark/>
          </w:tcPr>
          <w:p w14:paraId="7FB3A1BA" w14:textId="77777777" w:rsidR="00D45C4E" w:rsidRPr="00BF4985" w:rsidRDefault="00D45C4E"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tr w:rsidR="00D45C4E" w:rsidRPr="00BF4985" w14:paraId="7B772643" w14:textId="77777777" w:rsidTr="00A07BE1">
        <w:trPr>
          <w:trHeight w:val="4116"/>
        </w:trPr>
        <w:tc>
          <w:tcPr>
            <w:tcW w:w="1147" w:type="dxa"/>
            <w:tcBorders>
              <w:top w:val="single" w:sz="4" w:space="0" w:color="auto"/>
              <w:left w:val="single" w:sz="4" w:space="0" w:color="auto"/>
              <w:bottom w:val="single" w:sz="4" w:space="0" w:color="auto"/>
              <w:right w:val="single" w:sz="4" w:space="0" w:color="auto"/>
            </w:tcBorders>
          </w:tcPr>
          <w:p w14:paraId="0B3D6718" w14:textId="77777777" w:rsidR="00D45C4E" w:rsidRPr="00BF4985" w:rsidRDefault="00D45C4E" w:rsidP="005D373C">
            <w:pPr>
              <w:jc w:val="both"/>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4DA8B805" w14:textId="35AFCEF8" w:rsidR="00D45C4E" w:rsidRPr="00BF4985" w:rsidRDefault="00D45C4E" w:rsidP="005D373C">
            <w:pPr>
              <w:jc w:val="both"/>
              <w:rPr>
                <w:rFonts w:ascii="Times New Roman" w:hAnsi="Times New Roman" w:cs="Times New Roman"/>
                <w:sz w:val="24"/>
                <w:szCs w:val="24"/>
              </w:rPr>
            </w:pPr>
            <w:r w:rsidRPr="00BF4985">
              <w:rPr>
                <w:rFonts w:ascii="Times New Roman" w:hAnsi="Times New Roman" w:cs="Times New Roman"/>
                <w:sz w:val="24"/>
                <w:szCs w:val="24"/>
              </w:rPr>
              <w:t>«Өнеркәсіп брокері» жанармай және дизель саудасының бөлімшелері -</w:t>
            </w:r>
          </w:p>
          <w:p w14:paraId="5CA86969" w14:textId="77777777" w:rsidR="00D45C4E" w:rsidRPr="00BF4985" w:rsidRDefault="00D45C4E" w:rsidP="005D373C">
            <w:pPr>
              <w:jc w:val="both"/>
              <w:rPr>
                <w:rFonts w:ascii="Times New Roman" w:hAnsi="Times New Roman" w:cs="Times New Roman"/>
                <w:sz w:val="24"/>
                <w:szCs w:val="24"/>
              </w:rPr>
            </w:pPr>
            <w:r w:rsidRPr="00BF4985">
              <w:rPr>
                <w:rFonts w:ascii="Times New Roman" w:hAnsi="Times New Roman" w:cs="Times New Roman"/>
                <w:sz w:val="24"/>
                <w:szCs w:val="24"/>
              </w:rPr>
              <w:t>тек қана маманданған компания</w:t>
            </w:r>
          </w:p>
          <w:p w14:paraId="43E0D9EE" w14:textId="77777777" w:rsidR="00D45C4E" w:rsidRPr="00BF4985" w:rsidRDefault="00D45C4E"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өнімдерін өндірушілерге, мұнай жеткізушілеріне, мұнай өнімдерін көтерме саудада жеткізушілерге қызмет көрсететін, олардың ETS биржасында аккредиттеуден өткен күні мұнай өнімдері нарығында қатарынан кемінде күнтізбелік он екі ай жұмыс тәжірибесі бар немесе оның құрылтайшы(лар)ында осындай тәжірибесі бар (бар) бар.</w:t>
            </w:r>
          </w:p>
        </w:tc>
        <w:tc>
          <w:tcPr>
            <w:tcW w:w="2636" w:type="dxa"/>
            <w:tcBorders>
              <w:top w:val="single" w:sz="4" w:space="0" w:color="auto"/>
              <w:left w:val="single" w:sz="4" w:space="0" w:color="auto"/>
              <w:bottom w:val="single" w:sz="4" w:space="0" w:color="auto"/>
              <w:right w:val="single" w:sz="4" w:space="0" w:color="auto"/>
            </w:tcBorders>
            <w:hideMark/>
          </w:tcPr>
          <w:p w14:paraId="241551CF" w14:textId="77777777" w:rsidR="00D45C4E" w:rsidRPr="00BF4985" w:rsidRDefault="00D45C4E" w:rsidP="005D373C">
            <w:pPr>
              <w:jc w:val="both"/>
              <w:rPr>
                <w:rFonts w:ascii="Times New Roman" w:hAnsi="Times New Roman" w:cs="Times New Roman"/>
                <w:sz w:val="24"/>
                <w:szCs w:val="24"/>
              </w:rPr>
            </w:pPr>
            <w:r w:rsidRPr="00BF4985">
              <w:rPr>
                <w:rFonts w:ascii="Times New Roman" w:hAnsi="Times New Roman" w:cs="Times New Roman"/>
                <w:sz w:val="24"/>
                <w:szCs w:val="24"/>
              </w:rPr>
              <w:t>Серіктестіктің жарғылық және жарғылық капиталының мөлшері отыз миллион теңгеден кем емес. ( Қоғам құрылтайшыларының жарғылық капиталының мөлшері отыз миллион теңгеден кем болмаған жағдайда бұл талап орындалмауы мүмкін )</w:t>
            </w:r>
          </w:p>
        </w:tc>
        <w:tc>
          <w:tcPr>
            <w:tcW w:w="2910" w:type="dxa"/>
            <w:tcBorders>
              <w:top w:val="single" w:sz="4" w:space="0" w:color="auto"/>
              <w:left w:val="single" w:sz="4" w:space="0" w:color="auto"/>
              <w:bottom w:val="single" w:sz="4" w:space="0" w:color="auto"/>
              <w:right w:val="single" w:sz="4" w:space="0" w:color="auto"/>
            </w:tcBorders>
            <w:hideMark/>
          </w:tcPr>
          <w:p w14:paraId="60F03D93" w14:textId="77777777" w:rsidR="00D45C4E" w:rsidRPr="00BF4985" w:rsidRDefault="00D45C4E"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bookmarkEnd w:id="0"/>
    </w:tbl>
    <w:p w14:paraId="4C3400E0" w14:textId="77777777" w:rsidR="007D262C" w:rsidRPr="00BF4985" w:rsidRDefault="007D262C" w:rsidP="007D262C">
      <w:pPr>
        <w:jc w:val="both"/>
        <w:rPr>
          <w:rFonts w:asciiTheme="majorBidi" w:hAnsiTheme="majorBidi" w:cstheme="majorBidi"/>
          <w:sz w:val="24"/>
          <w:szCs w:val="24"/>
        </w:rPr>
      </w:pPr>
    </w:p>
    <w:p w14:paraId="3029B466" w14:textId="2D13DDCF" w:rsidR="00280E8F" w:rsidRPr="00BF4985" w:rsidRDefault="007D262C" w:rsidP="007D262C">
      <w:pPr>
        <w:jc w:val="both"/>
        <w:rPr>
          <w:rFonts w:asciiTheme="majorBidi" w:hAnsiTheme="majorBidi" w:cstheme="majorBidi"/>
          <w:sz w:val="24"/>
          <w:szCs w:val="24"/>
        </w:rPr>
      </w:pPr>
      <w:r w:rsidRPr="00BF4985">
        <w:rPr>
          <w:rFonts w:asciiTheme="majorBidi" w:hAnsiTheme="majorBidi" w:cstheme="majorBidi"/>
          <w:sz w:val="24"/>
          <w:szCs w:val="24"/>
        </w:rPr>
        <w:t>Өнім тобы бойынша саудаға жіберу үшін: авиакеросин:</w:t>
      </w:r>
    </w:p>
    <w:tbl>
      <w:tblPr>
        <w:tblStyle w:val="a3"/>
        <w:tblW w:w="9322" w:type="dxa"/>
        <w:tblLook w:val="04A0" w:firstRow="1" w:lastRow="0" w:firstColumn="1" w:lastColumn="0" w:noHBand="0" w:noVBand="1"/>
      </w:tblPr>
      <w:tblGrid>
        <w:gridCol w:w="1147"/>
        <w:gridCol w:w="2629"/>
        <w:gridCol w:w="2636"/>
        <w:gridCol w:w="2910"/>
      </w:tblGrid>
      <w:tr w:rsidR="002A4931" w:rsidRPr="00BF4985" w14:paraId="628C9B4B" w14:textId="77777777" w:rsidTr="005D373C">
        <w:tc>
          <w:tcPr>
            <w:tcW w:w="37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AAF103" w14:textId="1E19DBF4" w:rsidR="002A4931" w:rsidRPr="00BF4985" w:rsidRDefault="002A4931" w:rsidP="005D373C">
            <w:pPr>
              <w:jc w:val="center"/>
              <w:rPr>
                <w:rFonts w:ascii="Times New Roman" w:hAnsi="Times New Roman" w:cs="Times New Roman"/>
                <w:b/>
                <w:sz w:val="24"/>
                <w:szCs w:val="24"/>
              </w:rPr>
            </w:pPr>
            <w:r w:rsidRPr="00BF4985">
              <w:rPr>
                <w:rFonts w:ascii="Times New Roman" w:hAnsi="Times New Roman" w:cs="Times New Roman"/>
                <w:b/>
                <w:sz w:val="24"/>
                <w:szCs w:val="24"/>
              </w:rPr>
              <w:t>Сауда-саттыққа авиакеросин нарығында сатушы ретінде қатысушылар</w:t>
            </w:r>
          </w:p>
        </w:tc>
        <w:tc>
          <w:tcPr>
            <w:tcW w:w="2636" w:type="dxa"/>
            <w:tcBorders>
              <w:top w:val="single" w:sz="4" w:space="0" w:color="auto"/>
              <w:left w:val="single" w:sz="4" w:space="0" w:color="auto"/>
              <w:bottom w:val="single" w:sz="4" w:space="0" w:color="auto"/>
              <w:right w:val="single" w:sz="4" w:space="0" w:color="auto"/>
            </w:tcBorders>
            <w:hideMark/>
          </w:tcPr>
          <w:p w14:paraId="1BECCBD8" w14:textId="77777777" w:rsidR="002A4931" w:rsidRPr="00BF4985" w:rsidRDefault="002A4931" w:rsidP="005D373C">
            <w:pPr>
              <w:jc w:val="center"/>
              <w:rPr>
                <w:rFonts w:ascii="Times New Roman" w:hAnsi="Times New Roman" w:cs="Times New Roman"/>
                <w:b/>
                <w:sz w:val="24"/>
                <w:szCs w:val="24"/>
              </w:rPr>
            </w:pPr>
            <w:r w:rsidRPr="00BF4985">
              <w:rPr>
                <w:rFonts w:ascii="Times New Roman" w:hAnsi="Times New Roman" w:cs="Times New Roman"/>
                <w:b/>
                <w:sz w:val="24"/>
                <w:szCs w:val="24"/>
              </w:rPr>
              <w:t>Биржаға брокер ретінде қосылуға өтініш берушіге қойылатын талаптар</w:t>
            </w:r>
          </w:p>
        </w:tc>
        <w:tc>
          <w:tcPr>
            <w:tcW w:w="2910" w:type="dxa"/>
            <w:tcBorders>
              <w:top w:val="single" w:sz="4" w:space="0" w:color="auto"/>
              <w:left w:val="single" w:sz="4" w:space="0" w:color="auto"/>
              <w:bottom w:val="single" w:sz="4" w:space="0" w:color="auto"/>
              <w:right w:val="single" w:sz="4" w:space="0" w:color="auto"/>
            </w:tcBorders>
            <w:hideMark/>
          </w:tcPr>
          <w:p w14:paraId="6654E972" w14:textId="77777777" w:rsidR="002A4931" w:rsidRPr="00BF4985" w:rsidRDefault="002A4931" w:rsidP="005D373C">
            <w:pPr>
              <w:jc w:val="center"/>
              <w:rPr>
                <w:rFonts w:ascii="Times New Roman" w:hAnsi="Times New Roman" w:cs="Times New Roman"/>
                <w:b/>
                <w:sz w:val="24"/>
                <w:szCs w:val="24"/>
              </w:rPr>
            </w:pPr>
            <w:r w:rsidRPr="00BF4985">
              <w:rPr>
                <w:rFonts w:ascii="Times New Roman" w:hAnsi="Times New Roman" w:cs="Times New Roman"/>
                <w:b/>
                <w:sz w:val="24"/>
                <w:szCs w:val="24"/>
              </w:rPr>
              <w:t>Биржаға дилер ретінде қосылуға өтініш берушіге қойылатын талаптар</w:t>
            </w:r>
          </w:p>
        </w:tc>
      </w:tr>
      <w:tr w:rsidR="002A4931" w:rsidRPr="00BF4985" w14:paraId="0765E11E" w14:textId="77777777" w:rsidTr="00A07BE1">
        <w:tc>
          <w:tcPr>
            <w:tcW w:w="1147" w:type="dxa"/>
            <w:tcBorders>
              <w:top w:val="single" w:sz="4" w:space="0" w:color="auto"/>
              <w:left w:val="single" w:sz="4" w:space="0" w:color="auto"/>
              <w:bottom w:val="single" w:sz="4" w:space="0" w:color="auto"/>
              <w:right w:val="single" w:sz="4" w:space="0" w:color="auto"/>
            </w:tcBorders>
            <w:hideMark/>
          </w:tcPr>
          <w:p w14:paraId="472E8721"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А тобы</w:t>
            </w:r>
          </w:p>
        </w:tc>
        <w:tc>
          <w:tcPr>
            <w:tcW w:w="2629" w:type="dxa"/>
            <w:tcBorders>
              <w:top w:val="single" w:sz="4" w:space="0" w:color="auto"/>
              <w:left w:val="single" w:sz="4" w:space="0" w:color="auto"/>
              <w:bottom w:val="single" w:sz="4" w:space="0" w:color="auto"/>
              <w:right w:val="single" w:sz="4" w:space="0" w:color="auto"/>
            </w:tcBorders>
            <w:hideMark/>
          </w:tcPr>
          <w:p w14:paraId="5F02D2A1"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өнімдерін өндірушілер</w:t>
            </w:r>
          </w:p>
        </w:tc>
        <w:tc>
          <w:tcPr>
            <w:tcW w:w="2636" w:type="dxa"/>
            <w:tcBorders>
              <w:top w:val="single" w:sz="4" w:space="0" w:color="auto"/>
              <w:left w:val="single" w:sz="4" w:space="0" w:color="auto"/>
              <w:bottom w:val="single" w:sz="4" w:space="0" w:color="auto"/>
              <w:right w:val="single" w:sz="4" w:space="0" w:color="auto"/>
            </w:tcBorders>
            <w:hideMark/>
          </w:tcPr>
          <w:p w14:paraId="0A575BEF" w14:textId="77777777" w:rsidR="002A4931" w:rsidRPr="00BF4985" w:rsidRDefault="002A4931"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tcPr>
          <w:p w14:paraId="546E9373" w14:textId="77777777" w:rsidR="002A4931" w:rsidRPr="00BF4985" w:rsidRDefault="002A4931" w:rsidP="005D373C">
            <w:pPr>
              <w:spacing w:after="200"/>
              <w:jc w:val="both"/>
              <w:rPr>
                <w:rFonts w:ascii="Times New Roman" w:hAnsi="Times New Roman" w:cs="Times New Roman"/>
                <w:color w:val="000000"/>
                <w:sz w:val="24"/>
                <w:szCs w:val="24"/>
              </w:rPr>
            </w:pPr>
            <w:r w:rsidRPr="00BF4985">
              <w:rPr>
                <w:rFonts w:ascii="Times New Roman" w:hAnsi="Times New Roman" w:cs="Times New Roman"/>
                <w:color w:val="000000"/>
                <w:sz w:val="24"/>
                <w:szCs w:val="24"/>
              </w:rPr>
              <w:t>сәйкестендіру нөмірі – код берілген мұнай өнімдерін өндіруші зауыт мәртебесінің болуы .</w:t>
            </w:r>
          </w:p>
          <w:p w14:paraId="311B8263" w14:textId="77777777" w:rsidR="002A4931" w:rsidRPr="00BF4985" w:rsidRDefault="002A4931" w:rsidP="005D373C">
            <w:pPr>
              <w:spacing w:after="200"/>
              <w:jc w:val="both"/>
              <w:rPr>
                <w:rFonts w:ascii="Times New Roman" w:hAnsi="Times New Roman" w:cs="Times New Roman"/>
                <w:sz w:val="24"/>
                <w:szCs w:val="24"/>
              </w:rPr>
            </w:pPr>
            <w:r w:rsidRPr="00BF4985">
              <w:rPr>
                <w:rFonts w:ascii="Times New Roman" w:hAnsi="Times New Roman" w:cs="Times New Roman"/>
                <w:color w:val="000000"/>
                <w:sz w:val="24"/>
                <w:szCs w:val="24"/>
              </w:rPr>
              <w:t>Жарғылық және меншікті капиталдың мөлшеріне талаптар жоқ.</w:t>
            </w:r>
          </w:p>
        </w:tc>
      </w:tr>
      <w:tr w:rsidR="002A4931" w:rsidRPr="00BF4985" w14:paraId="0D600B52" w14:textId="77777777" w:rsidTr="00A07BE1">
        <w:tc>
          <w:tcPr>
            <w:tcW w:w="1147" w:type="dxa"/>
            <w:tcBorders>
              <w:top w:val="single" w:sz="4" w:space="0" w:color="auto"/>
              <w:left w:val="single" w:sz="4" w:space="0" w:color="auto"/>
              <w:bottom w:val="single" w:sz="4" w:space="0" w:color="auto"/>
              <w:right w:val="single" w:sz="4" w:space="0" w:color="auto"/>
            </w:tcBorders>
            <w:hideMark/>
          </w:tcPr>
          <w:p w14:paraId="6A79E482" w14:textId="77777777" w:rsidR="002A4931" w:rsidRPr="00BF4985" w:rsidRDefault="002A4931" w:rsidP="005D373C">
            <w:pPr>
              <w:jc w:val="both"/>
              <w:rPr>
                <w:rFonts w:ascii="Times New Roman" w:hAnsi="Times New Roman" w:cs="Times New Roman"/>
                <w:sz w:val="24"/>
                <w:szCs w:val="24"/>
                <w:lang w:val="en-US"/>
              </w:rPr>
            </w:pPr>
            <w:r w:rsidRPr="00BF4985">
              <w:rPr>
                <w:rFonts w:ascii="Times New Roman" w:hAnsi="Times New Roman" w:cs="Times New Roman"/>
                <w:sz w:val="24"/>
                <w:szCs w:val="24"/>
              </w:rPr>
              <w:t>В тобы</w:t>
            </w:r>
          </w:p>
        </w:tc>
        <w:tc>
          <w:tcPr>
            <w:tcW w:w="2629" w:type="dxa"/>
            <w:tcBorders>
              <w:top w:val="single" w:sz="4" w:space="0" w:color="auto"/>
              <w:left w:val="single" w:sz="4" w:space="0" w:color="auto"/>
              <w:bottom w:val="single" w:sz="4" w:space="0" w:color="auto"/>
              <w:right w:val="single" w:sz="4" w:space="0" w:color="auto"/>
            </w:tcBorders>
            <w:hideMark/>
          </w:tcPr>
          <w:p w14:paraId="61403A4C"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Мұнай жеткізушілер-</w:t>
            </w:r>
          </w:p>
          <w:p w14:paraId="78096519" w14:textId="6B0112D3" w:rsidR="002A4931" w:rsidRPr="00BF4985" w:rsidRDefault="002A4931" w:rsidP="00577D6F">
            <w:pPr>
              <w:spacing w:after="200"/>
              <w:rPr>
                <w:rFonts w:ascii="Times New Roman" w:hAnsi="Times New Roman" w:cs="Times New Roman"/>
                <w:sz w:val="24"/>
                <w:szCs w:val="24"/>
              </w:rPr>
            </w:pPr>
            <w:r w:rsidRPr="00BF4985">
              <w:rPr>
                <w:rFonts w:ascii="Times New Roman" w:hAnsi="Times New Roman" w:cs="Times New Roman"/>
                <w:sz w:val="24"/>
                <w:szCs w:val="24"/>
              </w:rPr>
              <w:lastRenderedPageBreak/>
              <w:t xml:space="preserve">өздеріне тиесілі немесе басқа заңды түрде тиесілі шикі мұнайды өңдеу процесінде өндірілген мұнай өнімдерінің иелері ( </w:t>
            </w:r>
            <w:r w:rsidR="00577D6F">
              <w:rPr>
                <w:rFonts w:ascii="Times New Roman" w:hAnsi="Times New Roman" w:cs="Times New Roman"/>
                <w:sz w:val="24"/>
                <w:szCs w:val="24"/>
              </w:rPr>
              <w:t>мұнай жеткізушілер).</w:t>
            </w:r>
          </w:p>
        </w:tc>
        <w:tc>
          <w:tcPr>
            <w:tcW w:w="2636" w:type="dxa"/>
            <w:tcBorders>
              <w:top w:val="single" w:sz="4" w:space="0" w:color="auto"/>
              <w:left w:val="single" w:sz="4" w:space="0" w:color="auto"/>
              <w:bottom w:val="single" w:sz="4" w:space="0" w:color="auto"/>
              <w:right w:val="single" w:sz="4" w:space="0" w:color="auto"/>
            </w:tcBorders>
            <w:hideMark/>
          </w:tcPr>
          <w:p w14:paraId="1B787B14" w14:textId="77777777" w:rsidR="002A4931" w:rsidRPr="00BF4985" w:rsidRDefault="002A4931" w:rsidP="005D373C">
            <w:pPr>
              <w:jc w:val="both"/>
              <w:rPr>
                <w:rFonts w:ascii="Times New Roman" w:hAnsi="Times New Roman" w:cs="Times New Roman"/>
                <w:i/>
                <w:sz w:val="24"/>
                <w:szCs w:val="24"/>
              </w:rPr>
            </w:pPr>
            <w:r w:rsidRPr="00BF4985">
              <w:rPr>
                <w:rFonts w:ascii="Times New Roman" w:hAnsi="Times New Roman" w:cs="Times New Roman"/>
                <w:i/>
                <w:sz w:val="24"/>
                <w:szCs w:val="24"/>
              </w:rPr>
              <w:lastRenderedPageBreak/>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hideMark/>
          </w:tcPr>
          <w:p w14:paraId="78165FA4"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 xml:space="preserve">Уәкілетті орган бекіткен тауар биржалары арқылы </w:t>
            </w:r>
            <w:r w:rsidRPr="00BF4985">
              <w:rPr>
                <w:rFonts w:ascii="Times New Roman" w:hAnsi="Times New Roman" w:cs="Times New Roman"/>
                <w:sz w:val="24"/>
                <w:szCs w:val="24"/>
              </w:rPr>
              <w:lastRenderedPageBreak/>
              <w:t>мұнай өнімдерін жеткізу жоспарында мұнай жеткізушінің болуы. Жарғылық және жарғылық капиталдың мөлшеріне талаптар белгіленбеген.</w:t>
            </w:r>
          </w:p>
        </w:tc>
      </w:tr>
      <w:tr w:rsidR="002A4931" w:rsidRPr="00BF4985" w14:paraId="7C0B840F" w14:textId="77777777" w:rsidTr="005D373C">
        <w:tc>
          <w:tcPr>
            <w:tcW w:w="3776" w:type="dxa"/>
            <w:gridSpan w:val="2"/>
            <w:tcBorders>
              <w:top w:val="single" w:sz="4" w:space="0" w:color="auto"/>
              <w:left w:val="single" w:sz="4" w:space="0" w:color="auto"/>
              <w:bottom w:val="single" w:sz="4" w:space="0" w:color="auto"/>
              <w:right w:val="single" w:sz="4" w:space="0" w:color="auto"/>
            </w:tcBorders>
            <w:shd w:val="clear" w:color="auto" w:fill="auto"/>
          </w:tcPr>
          <w:p w14:paraId="1D1F45E0" w14:textId="4C44C43B" w:rsidR="002A4931" w:rsidRPr="00BF4985" w:rsidRDefault="00280E8F" w:rsidP="005D373C">
            <w:pPr>
              <w:jc w:val="both"/>
              <w:rPr>
                <w:rFonts w:ascii="Times New Roman" w:hAnsi="Times New Roman" w:cs="Times New Roman"/>
                <w:sz w:val="24"/>
                <w:szCs w:val="24"/>
              </w:rPr>
            </w:pPr>
            <w:r w:rsidRPr="00BF4985">
              <w:rPr>
                <w:rFonts w:ascii="Times New Roman" w:hAnsi="Times New Roman" w:cs="Times New Roman"/>
                <w:b/>
                <w:sz w:val="24"/>
                <w:szCs w:val="24"/>
              </w:rPr>
              <w:lastRenderedPageBreak/>
              <w:t>Сауда-саттыққа авиакеросин нарығында сатып алушы ретінде қатысушылар</w:t>
            </w:r>
          </w:p>
        </w:tc>
        <w:tc>
          <w:tcPr>
            <w:tcW w:w="2636" w:type="dxa"/>
            <w:tcBorders>
              <w:top w:val="single" w:sz="4" w:space="0" w:color="auto"/>
              <w:left w:val="single" w:sz="4" w:space="0" w:color="auto"/>
              <w:bottom w:val="single" w:sz="4" w:space="0" w:color="auto"/>
              <w:right w:val="single" w:sz="4" w:space="0" w:color="auto"/>
            </w:tcBorders>
          </w:tcPr>
          <w:p w14:paraId="53C869B5" w14:textId="77777777" w:rsidR="002A4931" w:rsidRPr="00BF4985" w:rsidRDefault="002A4931" w:rsidP="005D373C">
            <w:pPr>
              <w:jc w:val="both"/>
              <w:rPr>
                <w:rFonts w:ascii="Times New Roman" w:hAnsi="Times New Roman" w:cs="Times New Roman"/>
                <w:i/>
                <w:sz w:val="24"/>
                <w:szCs w:val="24"/>
              </w:rPr>
            </w:pPr>
          </w:p>
        </w:tc>
        <w:tc>
          <w:tcPr>
            <w:tcW w:w="2910" w:type="dxa"/>
            <w:tcBorders>
              <w:top w:val="single" w:sz="4" w:space="0" w:color="auto"/>
              <w:left w:val="single" w:sz="4" w:space="0" w:color="auto"/>
              <w:bottom w:val="single" w:sz="4" w:space="0" w:color="auto"/>
              <w:right w:val="single" w:sz="4" w:space="0" w:color="auto"/>
            </w:tcBorders>
          </w:tcPr>
          <w:p w14:paraId="4A8C1B98" w14:textId="77777777" w:rsidR="002A4931" w:rsidRPr="00BF4985" w:rsidRDefault="002A4931" w:rsidP="005D373C">
            <w:pPr>
              <w:jc w:val="both"/>
              <w:rPr>
                <w:rFonts w:ascii="Times New Roman" w:hAnsi="Times New Roman" w:cs="Times New Roman"/>
                <w:sz w:val="24"/>
                <w:szCs w:val="24"/>
              </w:rPr>
            </w:pPr>
          </w:p>
        </w:tc>
      </w:tr>
      <w:tr w:rsidR="002A4931" w:rsidRPr="00BF4985" w14:paraId="1963CF1E" w14:textId="77777777" w:rsidTr="005D373C">
        <w:tc>
          <w:tcPr>
            <w:tcW w:w="1147" w:type="dxa"/>
            <w:tcBorders>
              <w:top w:val="single" w:sz="4" w:space="0" w:color="auto"/>
              <w:left w:val="single" w:sz="4" w:space="0" w:color="auto"/>
              <w:bottom w:val="single" w:sz="4" w:space="0" w:color="auto"/>
              <w:right w:val="single" w:sz="4" w:space="0" w:color="auto"/>
            </w:tcBorders>
            <w:shd w:val="clear" w:color="auto" w:fill="auto"/>
          </w:tcPr>
          <w:p w14:paraId="60D63E97" w14:textId="77777777" w:rsidR="002A4931" w:rsidRPr="00BF4985" w:rsidRDefault="002A4931" w:rsidP="005D373C">
            <w:pPr>
              <w:jc w:val="both"/>
              <w:rPr>
                <w:rFonts w:ascii="Times New Roman" w:hAnsi="Times New Roman" w:cs="Times New Roman"/>
                <w:sz w:val="24"/>
                <w:szCs w:val="24"/>
                <w:lang w:val="en-US"/>
              </w:rPr>
            </w:pPr>
            <w:r w:rsidRPr="00BF4985">
              <w:rPr>
                <w:rFonts w:ascii="Times New Roman" w:hAnsi="Times New Roman" w:cs="Times New Roman"/>
                <w:sz w:val="24"/>
                <w:szCs w:val="24"/>
                <w:lang w:val="en-US"/>
              </w:rPr>
              <w:t xml:space="preserve">Е </w:t>
            </w:r>
            <w:r w:rsidRPr="00BF4985">
              <w:rPr>
                <w:rFonts w:ascii="Times New Roman" w:hAnsi="Times New Roman" w:cs="Times New Roman"/>
                <w:sz w:val="24"/>
                <w:szCs w:val="24"/>
              </w:rPr>
              <w:t>тобы</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162C0C89"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Авиациялық компаниялар</w:t>
            </w: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32E9A9E7" w14:textId="77777777" w:rsidR="002A4931" w:rsidRPr="00BF4985" w:rsidRDefault="002A4931"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4927DD5B" w14:textId="423DC67D"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«Қазақстанның авиациялық әкімшілігі» АҚ берген оператор сертификатының болуы. Соңғы 12 айдан кем емес жұмыс тәжірибесінің болуы.</w:t>
            </w:r>
          </w:p>
        </w:tc>
      </w:tr>
      <w:tr w:rsidR="002A4931" w:rsidRPr="00BF4985" w14:paraId="5585386D" w14:textId="77777777" w:rsidTr="005D373C">
        <w:tc>
          <w:tcPr>
            <w:tcW w:w="1147" w:type="dxa"/>
            <w:tcBorders>
              <w:top w:val="single" w:sz="4" w:space="0" w:color="auto"/>
              <w:left w:val="single" w:sz="4" w:space="0" w:color="auto"/>
              <w:bottom w:val="single" w:sz="4" w:space="0" w:color="auto"/>
              <w:right w:val="single" w:sz="4" w:space="0" w:color="auto"/>
            </w:tcBorders>
            <w:shd w:val="clear" w:color="auto" w:fill="auto"/>
          </w:tcPr>
          <w:p w14:paraId="250D6A52" w14:textId="77777777" w:rsidR="002A4931" w:rsidRPr="00BF4985" w:rsidRDefault="002A4931" w:rsidP="005D373C">
            <w:pPr>
              <w:jc w:val="both"/>
              <w:rPr>
                <w:rFonts w:ascii="Times New Roman" w:hAnsi="Times New Roman" w:cs="Times New Roman"/>
                <w:sz w:val="24"/>
                <w:szCs w:val="24"/>
                <w:lang w:val="en-US"/>
              </w:rPr>
            </w:pPr>
            <w:r w:rsidRPr="00BF4985">
              <w:rPr>
                <w:rFonts w:ascii="Times New Roman" w:hAnsi="Times New Roman" w:cs="Times New Roman"/>
                <w:sz w:val="24"/>
                <w:szCs w:val="24"/>
                <w:lang w:val="en-US"/>
              </w:rPr>
              <w:t xml:space="preserve">F </w:t>
            </w:r>
            <w:r w:rsidRPr="00BF4985">
              <w:rPr>
                <w:rFonts w:ascii="Times New Roman" w:hAnsi="Times New Roman" w:cs="Times New Roman"/>
                <w:sz w:val="24"/>
                <w:szCs w:val="24"/>
              </w:rPr>
              <w:t>тобы</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0EB49D04"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Әуежайлар</w:t>
            </w: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41F85208" w14:textId="77777777" w:rsidR="002A4931" w:rsidRPr="00BF4985" w:rsidRDefault="002A4931"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6E6FE3DB" w14:textId="265A6E3F" w:rsidR="002A4931" w:rsidRPr="00BF4985" w:rsidRDefault="00892E71" w:rsidP="005D373C">
            <w:pPr>
              <w:jc w:val="both"/>
              <w:rPr>
                <w:rFonts w:ascii="Times New Roman" w:hAnsi="Times New Roman" w:cs="Times New Roman"/>
                <w:sz w:val="24"/>
                <w:szCs w:val="24"/>
              </w:rPr>
            </w:pPr>
            <w:r w:rsidRPr="00BF4985">
              <w:rPr>
                <w:rFonts w:ascii="Times New Roman" w:hAnsi="Times New Roman" w:cs="Times New Roman"/>
                <w:sz w:val="24"/>
                <w:szCs w:val="24"/>
              </w:rPr>
              <w:t>«Қазақстанның авиациялық әкімшілігі» АҚ аэродромының жарамдылық сертификаты. Кемінде соңғы 12 ай қатарынан жұмыс тәжірибесі.</w:t>
            </w:r>
          </w:p>
        </w:tc>
      </w:tr>
      <w:tr w:rsidR="002A4931" w:rsidRPr="00BF4985" w14:paraId="32A014A9" w14:textId="77777777" w:rsidTr="00A07BE1">
        <w:tc>
          <w:tcPr>
            <w:tcW w:w="3776" w:type="dxa"/>
            <w:gridSpan w:val="2"/>
            <w:tcBorders>
              <w:top w:val="single" w:sz="4" w:space="0" w:color="auto"/>
              <w:left w:val="single" w:sz="4" w:space="0" w:color="auto"/>
              <w:bottom w:val="single" w:sz="4" w:space="0" w:color="auto"/>
              <w:right w:val="single" w:sz="4" w:space="0" w:color="auto"/>
            </w:tcBorders>
            <w:hideMark/>
          </w:tcPr>
          <w:p w14:paraId="72D28EC7" w14:textId="33D1F053" w:rsidR="002A4931" w:rsidRPr="00BF4985" w:rsidRDefault="00280E8F" w:rsidP="005D373C">
            <w:pPr>
              <w:jc w:val="both"/>
              <w:rPr>
                <w:rFonts w:ascii="Times New Roman" w:hAnsi="Times New Roman" w:cs="Times New Roman"/>
                <w:b/>
                <w:sz w:val="24"/>
                <w:szCs w:val="24"/>
              </w:rPr>
            </w:pPr>
            <w:r w:rsidRPr="00BF4985">
              <w:rPr>
                <w:rFonts w:ascii="Times New Roman" w:hAnsi="Times New Roman" w:cs="Times New Roman"/>
                <w:b/>
                <w:sz w:val="24"/>
                <w:szCs w:val="24"/>
              </w:rPr>
              <w:t>Сауда-саттыққа авиакеросин нарығында сатып алушы немесе сатушы ретінде қатысушылар</w:t>
            </w:r>
          </w:p>
        </w:tc>
        <w:tc>
          <w:tcPr>
            <w:tcW w:w="2636" w:type="dxa"/>
            <w:tcBorders>
              <w:top w:val="single" w:sz="4" w:space="0" w:color="auto"/>
              <w:left w:val="single" w:sz="4" w:space="0" w:color="auto"/>
              <w:bottom w:val="single" w:sz="4" w:space="0" w:color="auto"/>
              <w:right w:val="single" w:sz="4" w:space="0" w:color="auto"/>
            </w:tcBorders>
          </w:tcPr>
          <w:p w14:paraId="12BC58B0" w14:textId="77777777" w:rsidR="002A4931" w:rsidRPr="00BF4985" w:rsidRDefault="002A4931" w:rsidP="005D373C">
            <w:pPr>
              <w:jc w:val="both"/>
              <w:rPr>
                <w:rFonts w:ascii="Times New Roman" w:hAnsi="Times New Roman" w:cs="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14:paraId="5EA31D18" w14:textId="77777777" w:rsidR="002A4931" w:rsidRPr="00BF4985" w:rsidRDefault="002A4931" w:rsidP="005D373C">
            <w:pPr>
              <w:jc w:val="both"/>
              <w:rPr>
                <w:rFonts w:ascii="Times New Roman" w:hAnsi="Times New Roman" w:cs="Times New Roman"/>
                <w:sz w:val="24"/>
                <w:szCs w:val="24"/>
              </w:rPr>
            </w:pPr>
          </w:p>
        </w:tc>
      </w:tr>
      <w:tr w:rsidR="002A4931" w:rsidRPr="00BF4985" w14:paraId="403B49EC" w14:textId="77777777" w:rsidTr="00A07BE1">
        <w:tc>
          <w:tcPr>
            <w:tcW w:w="1147" w:type="dxa"/>
            <w:tcBorders>
              <w:top w:val="single" w:sz="4" w:space="0" w:color="auto"/>
              <w:left w:val="single" w:sz="4" w:space="0" w:color="auto"/>
              <w:bottom w:val="single" w:sz="4" w:space="0" w:color="auto"/>
              <w:right w:val="single" w:sz="4" w:space="0" w:color="auto"/>
            </w:tcBorders>
          </w:tcPr>
          <w:p w14:paraId="4245634C" w14:textId="77777777" w:rsidR="002A4931" w:rsidRPr="00BF4985" w:rsidRDefault="002A4931" w:rsidP="005D373C">
            <w:pPr>
              <w:jc w:val="both"/>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7AFF3485"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«Коммерциялық брокер».</w:t>
            </w:r>
          </w:p>
        </w:tc>
        <w:tc>
          <w:tcPr>
            <w:tcW w:w="2636" w:type="dxa"/>
            <w:tcBorders>
              <w:top w:val="single" w:sz="4" w:space="0" w:color="auto"/>
              <w:left w:val="single" w:sz="4" w:space="0" w:color="auto"/>
              <w:bottom w:val="single" w:sz="4" w:space="0" w:color="auto"/>
              <w:right w:val="single" w:sz="4" w:space="0" w:color="auto"/>
            </w:tcBorders>
            <w:hideMark/>
          </w:tcPr>
          <w:p w14:paraId="2B8ED152"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Қоғамның жарғылық және жарғылық капиталының мөлшері отыз миллион теңгеден кем емес.</w:t>
            </w:r>
          </w:p>
        </w:tc>
        <w:tc>
          <w:tcPr>
            <w:tcW w:w="2910" w:type="dxa"/>
            <w:tcBorders>
              <w:top w:val="single" w:sz="4" w:space="0" w:color="auto"/>
              <w:left w:val="single" w:sz="4" w:space="0" w:color="auto"/>
              <w:bottom w:val="single" w:sz="4" w:space="0" w:color="auto"/>
              <w:right w:val="single" w:sz="4" w:space="0" w:color="auto"/>
            </w:tcBorders>
            <w:hideMark/>
          </w:tcPr>
          <w:p w14:paraId="21010C22" w14:textId="77777777" w:rsidR="002A4931" w:rsidRPr="00BF4985" w:rsidRDefault="002A4931"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tr w:rsidR="002A4931" w:rsidRPr="00BF4985" w14:paraId="037E0998" w14:textId="77777777" w:rsidTr="00DD412D">
        <w:trPr>
          <w:trHeight w:val="2826"/>
        </w:trPr>
        <w:tc>
          <w:tcPr>
            <w:tcW w:w="1147" w:type="dxa"/>
            <w:tcBorders>
              <w:top w:val="single" w:sz="4" w:space="0" w:color="auto"/>
              <w:left w:val="single" w:sz="4" w:space="0" w:color="auto"/>
              <w:bottom w:val="single" w:sz="4" w:space="0" w:color="auto"/>
              <w:right w:val="single" w:sz="4" w:space="0" w:color="auto"/>
            </w:tcBorders>
          </w:tcPr>
          <w:p w14:paraId="3D8FA6D8" w14:textId="77777777" w:rsidR="002A4931" w:rsidRPr="00BF4985" w:rsidRDefault="002A4931" w:rsidP="005D373C">
            <w:pPr>
              <w:jc w:val="both"/>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4B008A94" w14:textId="2CFCA87C"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«Өнеркәсіп брокері» реактивті отын саудасының кіші бөлімі -</w:t>
            </w:r>
          </w:p>
          <w:p w14:paraId="6ED12EFF"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тек қана маманданған компания</w:t>
            </w:r>
          </w:p>
          <w:p w14:paraId="6A04E7AB" w14:textId="62105F86"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t xml:space="preserve">ETS биржасында аккредиттеу күні мұнай өнімдері нарығында қатарынан кемінде күнтізбелік он екі ай тәжірибесі бар немесе оның құрылтайшы(лар)ында осындай тәжірибесі бар (бар) мұнай өнімдерін өндірушілерге, мұнай жеткізушілеріне, авиациялық </w:t>
            </w:r>
            <w:r w:rsidRPr="00BF4985">
              <w:rPr>
                <w:rFonts w:ascii="Times New Roman" w:hAnsi="Times New Roman" w:cs="Times New Roman"/>
                <w:sz w:val="24"/>
                <w:szCs w:val="24"/>
              </w:rPr>
              <w:lastRenderedPageBreak/>
              <w:t>компанияларға және әуежайларға қызмет көрсету.</w:t>
            </w:r>
          </w:p>
        </w:tc>
        <w:tc>
          <w:tcPr>
            <w:tcW w:w="2636" w:type="dxa"/>
            <w:tcBorders>
              <w:top w:val="single" w:sz="4" w:space="0" w:color="auto"/>
              <w:left w:val="single" w:sz="4" w:space="0" w:color="auto"/>
              <w:bottom w:val="single" w:sz="4" w:space="0" w:color="auto"/>
              <w:right w:val="single" w:sz="4" w:space="0" w:color="auto"/>
            </w:tcBorders>
            <w:hideMark/>
          </w:tcPr>
          <w:p w14:paraId="59386ED9" w14:textId="77777777" w:rsidR="002A4931" w:rsidRPr="00BF4985" w:rsidRDefault="002A4931" w:rsidP="005D373C">
            <w:pPr>
              <w:jc w:val="both"/>
              <w:rPr>
                <w:rFonts w:ascii="Times New Roman" w:hAnsi="Times New Roman" w:cs="Times New Roman"/>
                <w:sz w:val="24"/>
                <w:szCs w:val="24"/>
              </w:rPr>
            </w:pPr>
            <w:r w:rsidRPr="00BF4985">
              <w:rPr>
                <w:rFonts w:ascii="Times New Roman" w:hAnsi="Times New Roman" w:cs="Times New Roman"/>
                <w:sz w:val="24"/>
                <w:szCs w:val="24"/>
              </w:rPr>
              <w:lastRenderedPageBreak/>
              <w:t>Серіктестіктің жарғылық және жарғылық капиталының мөлшері отыз миллион теңгеден кем емес. ( Қоғам құрылтайшыларының жарғылық капиталының мөлшері отыз миллион теңгеден кем болмаған жағдайда бұл талап орындалмауы мүмкін )</w:t>
            </w:r>
          </w:p>
        </w:tc>
        <w:tc>
          <w:tcPr>
            <w:tcW w:w="2910" w:type="dxa"/>
            <w:tcBorders>
              <w:top w:val="single" w:sz="4" w:space="0" w:color="auto"/>
              <w:left w:val="single" w:sz="4" w:space="0" w:color="auto"/>
              <w:bottom w:val="single" w:sz="4" w:space="0" w:color="auto"/>
              <w:right w:val="single" w:sz="4" w:space="0" w:color="auto"/>
            </w:tcBorders>
            <w:hideMark/>
          </w:tcPr>
          <w:p w14:paraId="650171F7" w14:textId="77777777" w:rsidR="002A4931" w:rsidRPr="00BF4985" w:rsidRDefault="002A4931"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tbl>
    <w:p w14:paraId="2C3D395B" w14:textId="77777777" w:rsidR="007D262C" w:rsidRPr="00BF4985" w:rsidRDefault="007D262C" w:rsidP="005D373C">
      <w:pPr>
        <w:pStyle w:val="a5"/>
        <w:widowControl w:val="0"/>
        <w:spacing w:before="0" w:beforeAutospacing="0" w:after="0" w:afterAutospacing="0"/>
        <w:jc w:val="both"/>
        <w:rPr>
          <w:b w:val="0"/>
        </w:rPr>
      </w:pPr>
    </w:p>
    <w:p w14:paraId="7FA291C1" w14:textId="6BB21DA5" w:rsidR="00280E8F" w:rsidRPr="00BF4985" w:rsidRDefault="007D262C" w:rsidP="005D373C">
      <w:pPr>
        <w:pStyle w:val="a5"/>
        <w:widowControl w:val="0"/>
        <w:spacing w:before="0" w:beforeAutospacing="0" w:after="0" w:afterAutospacing="0"/>
        <w:jc w:val="both"/>
        <w:rPr>
          <w:b w:val="0"/>
        </w:rPr>
      </w:pPr>
      <w:r w:rsidRPr="00BF4985">
        <w:rPr>
          <w:b w:val="0"/>
        </w:rPr>
        <w:t>Тауарлар тобында саудаға жіберу үшін: битум:</w:t>
      </w:r>
    </w:p>
    <w:p w14:paraId="2D2CD6E7" w14:textId="77777777" w:rsidR="007D262C" w:rsidRPr="00BF4985" w:rsidRDefault="007D262C" w:rsidP="005D373C">
      <w:pPr>
        <w:pStyle w:val="a5"/>
        <w:widowControl w:val="0"/>
        <w:spacing w:before="0" w:beforeAutospacing="0" w:after="0" w:afterAutospacing="0"/>
        <w:jc w:val="both"/>
        <w:rPr>
          <w:b w:val="0"/>
        </w:rPr>
      </w:pPr>
    </w:p>
    <w:tbl>
      <w:tblPr>
        <w:tblStyle w:val="a3"/>
        <w:tblW w:w="9322" w:type="dxa"/>
        <w:tblLook w:val="04A0" w:firstRow="1" w:lastRow="0" w:firstColumn="1" w:lastColumn="0" w:noHBand="0" w:noVBand="1"/>
      </w:tblPr>
      <w:tblGrid>
        <w:gridCol w:w="1156"/>
        <w:gridCol w:w="2638"/>
        <w:gridCol w:w="2682"/>
        <w:gridCol w:w="2846"/>
      </w:tblGrid>
      <w:tr w:rsidR="00CC08C0" w:rsidRPr="00BF4985" w14:paraId="7D4C2210" w14:textId="77777777" w:rsidTr="00A07BE1">
        <w:tc>
          <w:tcPr>
            <w:tcW w:w="3794" w:type="dxa"/>
            <w:gridSpan w:val="2"/>
            <w:tcBorders>
              <w:top w:val="single" w:sz="4" w:space="0" w:color="auto"/>
              <w:left w:val="single" w:sz="4" w:space="0" w:color="auto"/>
              <w:bottom w:val="single" w:sz="4" w:space="0" w:color="auto"/>
              <w:right w:val="single" w:sz="4" w:space="0" w:color="auto"/>
            </w:tcBorders>
            <w:hideMark/>
          </w:tcPr>
          <w:p w14:paraId="6A180AA5" w14:textId="77777777" w:rsidR="00CC08C0" w:rsidRPr="00BF4985" w:rsidRDefault="00CC08C0" w:rsidP="005D373C">
            <w:pPr>
              <w:jc w:val="center"/>
              <w:rPr>
                <w:rFonts w:ascii="Times New Roman" w:hAnsi="Times New Roman" w:cs="Times New Roman"/>
                <w:b/>
                <w:sz w:val="24"/>
                <w:szCs w:val="24"/>
              </w:rPr>
            </w:pPr>
            <w:r w:rsidRPr="00BF4985">
              <w:rPr>
                <w:rFonts w:ascii="Times New Roman" w:hAnsi="Times New Roman" w:cs="Times New Roman"/>
                <w:b/>
                <w:sz w:val="24"/>
                <w:szCs w:val="24"/>
              </w:rPr>
              <w:t>Сатушылар ретінде сауда-саттыққа қатысушылар</w:t>
            </w:r>
          </w:p>
        </w:tc>
        <w:tc>
          <w:tcPr>
            <w:tcW w:w="2682" w:type="dxa"/>
            <w:tcBorders>
              <w:top w:val="single" w:sz="4" w:space="0" w:color="auto"/>
              <w:left w:val="single" w:sz="4" w:space="0" w:color="auto"/>
              <w:bottom w:val="single" w:sz="4" w:space="0" w:color="auto"/>
              <w:right w:val="single" w:sz="4" w:space="0" w:color="auto"/>
            </w:tcBorders>
            <w:hideMark/>
          </w:tcPr>
          <w:p w14:paraId="375D4152" w14:textId="77777777" w:rsidR="00CC08C0" w:rsidRPr="00BF4985" w:rsidRDefault="00CC08C0" w:rsidP="005D373C">
            <w:pPr>
              <w:jc w:val="center"/>
              <w:rPr>
                <w:rFonts w:ascii="Times New Roman" w:hAnsi="Times New Roman" w:cs="Times New Roman"/>
                <w:b/>
                <w:sz w:val="24"/>
                <w:szCs w:val="24"/>
              </w:rPr>
            </w:pPr>
            <w:r w:rsidRPr="00BF4985">
              <w:rPr>
                <w:rFonts w:ascii="Times New Roman" w:hAnsi="Times New Roman" w:cs="Times New Roman"/>
                <w:b/>
                <w:sz w:val="24"/>
                <w:szCs w:val="24"/>
              </w:rPr>
              <w:t>Биржаға брокер ретінде қосылуға өтініш берушіге қойылатын талаптар</w:t>
            </w:r>
          </w:p>
        </w:tc>
        <w:tc>
          <w:tcPr>
            <w:tcW w:w="2846" w:type="dxa"/>
            <w:tcBorders>
              <w:top w:val="single" w:sz="4" w:space="0" w:color="auto"/>
              <w:left w:val="single" w:sz="4" w:space="0" w:color="auto"/>
              <w:bottom w:val="single" w:sz="4" w:space="0" w:color="auto"/>
              <w:right w:val="single" w:sz="4" w:space="0" w:color="auto"/>
            </w:tcBorders>
            <w:hideMark/>
          </w:tcPr>
          <w:p w14:paraId="0F9FB76A" w14:textId="77777777" w:rsidR="00CC08C0" w:rsidRPr="00BF4985" w:rsidRDefault="00CC08C0" w:rsidP="005D373C">
            <w:pPr>
              <w:jc w:val="center"/>
              <w:rPr>
                <w:rFonts w:ascii="Times New Roman" w:hAnsi="Times New Roman" w:cs="Times New Roman"/>
                <w:b/>
                <w:sz w:val="24"/>
                <w:szCs w:val="24"/>
              </w:rPr>
            </w:pPr>
            <w:r w:rsidRPr="00BF4985">
              <w:rPr>
                <w:rFonts w:ascii="Times New Roman" w:hAnsi="Times New Roman" w:cs="Times New Roman"/>
                <w:b/>
                <w:sz w:val="24"/>
                <w:szCs w:val="24"/>
              </w:rPr>
              <w:t>Биржаға дилер ретінде қосылуға өтініш берушіге қойылатын талаптар</w:t>
            </w:r>
          </w:p>
        </w:tc>
      </w:tr>
      <w:tr w:rsidR="00CC08C0" w:rsidRPr="00BF4985" w14:paraId="307B5F6B" w14:textId="77777777" w:rsidTr="00A07BE1">
        <w:tc>
          <w:tcPr>
            <w:tcW w:w="1156" w:type="dxa"/>
            <w:tcBorders>
              <w:top w:val="single" w:sz="4" w:space="0" w:color="auto"/>
              <w:left w:val="single" w:sz="4" w:space="0" w:color="auto"/>
              <w:bottom w:val="single" w:sz="4" w:space="0" w:color="auto"/>
              <w:right w:val="single" w:sz="4" w:space="0" w:color="auto"/>
            </w:tcBorders>
            <w:hideMark/>
          </w:tcPr>
          <w:p w14:paraId="6CC3C7BB"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А тобы</w:t>
            </w:r>
          </w:p>
        </w:tc>
        <w:tc>
          <w:tcPr>
            <w:tcW w:w="2638" w:type="dxa"/>
            <w:tcBorders>
              <w:top w:val="single" w:sz="4" w:space="0" w:color="auto"/>
              <w:left w:val="single" w:sz="4" w:space="0" w:color="auto"/>
              <w:bottom w:val="single" w:sz="4" w:space="0" w:color="auto"/>
              <w:right w:val="single" w:sz="4" w:space="0" w:color="auto"/>
            </w:tcBorders>
            <w:hideMark/>
          </w:tcPr>
          <w:p w14:paraId="2DD23DF5"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Битум өндірушілер</w:t>
            </w:r>
          </w:p>
        </w:tc>
        <w:tc>
          <w:tcPr>
            <w:tcW w:w="2682" w:type="dxa"/>
            <w:tcBorders>
              <w:top w:val="single" w:sz="4" w:space="0" w:color="auto"/>
              <w:left w:val="single" w:sz="4" w:space="0" w:color="auto"/>
              <w:bottom w:val="single" w:sz="4" w:space="0" w:color="auto"/>
              <w:right w:val="single" w:sz="4" w:space="0" w:color="auto"/>
            </w:tcBorders>
            <w:hideMark/>
          </w:tcPr>
          <w:p w14:paraId="759F9E91"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846" w:type="dxa"/>
            <w:tcBorders>
              <w:top w:val="single" w:sz="4" w:space="0" w:color="auto"/>
              <w:left w:val="single" w:sz="4" w:space="0" w:color="auto"/>
              <w:bottom w:val="single" w:sz="4" w:space="0" w:color="auto"/>
              <w:right w:val="single" w:sz="4" w:space="0" w:color="auto"/>
            </w:tcBorders>
            <w:hideMark/>
          </w:tcPr>
          <w:p w14:paraId="3C878FC1" w14:textId="77777777" w:rsidR="00577D6F" w:rsidRDefault="00577D6F" w:rsidP="00577D6F">
            <w:pPr>
              <w:jc w:val="both"/>
              <w:rPr>
                <w:rFonts w:ascii="Times New Roman" w:hAnsi="Times New Roman" w:cs="Times New Roman"/>
                <w:sz w:val="24"/>
                <w:szCs w:val="24"/>
              </w:rPr>
            </w:pPr>
            <w:r w:rsidRPr="00BF4985">
              <w:rPr>
                <w:rFonts w:ascii="Times New Roman" w:hAnsi="Times New Roman" w:cs="Times New Roman"/>
                <w:color w:val="000000"/>
                <w:sz w:val="24"/>
                <w:szCs w:val="24"/>
              </w:rPr>
              <w:t xml:space="preserve">Қазақстан Республикасының ішкі нарығына мұнай өнімдерін жеткізу жоспарына </w:t>
            </w:r>
            <w:r w:rsidR="00CC08C0" w:rsidRPr="00BF4985">
              <w:rPr>
                <w:rFonts w:ascii="Times New Roman" w:hAnsi="Times New Roman" w:cs="Times New Roman"/>
                <w:sz w:val="24"/>
                <w:szCs w:val="24"/>
              </w:rPr>
              <w:t>енгізілген битум өндіруші мәртебесіне ие болу .</w:t>
            </w:r>
          </w:p>
          <w:p w14:paraId="7759F0A5" w14:textId="77777777" w:rsidR="00577D6F" w:rsidRDefault="00577D6F" w:rsidP="00577D6F">
            <w:pPr>
              <w:jc w:val="both"/>
              <w:rPr>
                <w:rFonts w:ascii="Times New Roman" w:hAnsi="Times New Roman" w:cs="Times New Roman"/>
                <w:sz w:val="24"/>
                <w:szCs w:val="24"/>
              </w:rPr>
            </w:pPr>
          </w:p>
          <w:p w14:paraId="07931438" w14:textId="7656B490" w:rsidR="00CC08C0" w:rsidRPr="00BF4985" w:rsidRDefault="00CC08C0" w:rsidP="00577D6F">
            <w:pPr>
              <w:jc w:val="both"/>
              <w:rPr>
                <w:rFonts w:ascii="Times New Roman" w:hAnsi="Times New Roman" w:cs="Times New Roman"/>
                <w:sz w:val="24"/>
                <w:szCs w:val="24"/>
              </w:rPr>
            </w:pPr>
            <w:r w:rsidRPr="00BF4985">
              <w:rPr>
                <w:rFonts w:ascii="Times New Roman" w:hAnsi="Times New Roman" w:cs="Times New Roman"/>
                <w:sz w:val="24"/>
                <w:szCs w:val="24"/>
              </w:rPr>
              <w:t>Жарғылық және меншікті капиталдың мөлшеріне талаптар жоқ.</w:t>
            </w:r>
          </w:p>
        </w:tc>
      </w:tr>
      <w:tr w:rsidR="00CC08C0" w:rsidRPr="00BF4985" w14:paraId="0354EFF2" w14:textId="77777777" w:rsidTr="00A07BE1">
        <w:tc>
          <w:tcPr>
            <w:tcW w:w="1156" w:type="dxa"/>
            <w:tcBorders>
              <w:top w:val="single" w:sz="4" w:space="0" w:color="auto"/>
              <w:left w:val="single" w:sz="4" w:space="0" w:color="auto"/>
              <w:bottom w:val="single" w:sz="4" w:space="0" w:color="auto"/>
              <w:right w:val="single" w:sz="4" w:space="0" w:color="auto"/>
            </w:tcBorders>
            <w:hideMark/>
          </w:tcPr>
          <w:p w14:paraId="080852C2"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В тобы</w:t>
            </w:r>
          </w:p>
        </w:tc>
        <w:tc>
          <w:tcPr>
            <w:tcW w:w="2638" w:type="dxa"/>
            <w:tcBorders>
              <w:top w:val="single" w:sz="4" w:space="0" w:color="auto"/>
              <w:left w:val="single" w:sz="4" w:space="0" w:color="auto"/>
              <w:bottom w:val="single" w:sz="4" w:space="0" w:color="auto"/>
              <w:right w:val="single" w:sz="4" w:space="0" w:color="auto"/>
            </w:tcBorders>
            <w:hideMark/>
          </w:tcPr>
          <w:p w14:paraId="425B8982" w14:textId="542EC380" w:rsidR="00CC08C0" w:rsidRPr="00BF4985" w:rsidRDefault="00CC08C0" w:rsidP="005D373C">
            <w:pPr>
              <w:spacing w:after="200"/>
              <w:rPr>
                <w:rFonts w:ascii="Times New Roman" w:hAnsi="Times New Roman" w:cs="Times New Roman"/>
                <w:sz w:val="24"/>
                <w:szCs w:val="24"/>
              </w:rPr>
            </w:pPr>
            <w:r w:rsidRPr="00BF4985">
              <w:rPr>
                <w:rFonts w:ascii="Times New Roman" w:hAnsi="Times New Roman" w:cs="Times New Roman"/>
                <w:sz w:val="24"/>
                <w:szCs w:val="24"/>
              </w:rPr>
              <w:t>Битумды жеткізушілер – оларға меншік құқығымен немесе өзге де заңды негізде тиесілі көмірсутекті шикізатты өңдеу процесінде өндірілген битумның иелері.</w:t>
            </w:r>
          </w:p>
          <w:p w14:paraId="4CB7206F" w14:textId="77777777" w:rsidR="00CC08C0" w:rsidRPr="00BF4985" w:rsidRDefault="00CC08C0" w:rsidP="005D373C">
            <w:pPr>
              <w:jc w:val="both"/>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14:paraId="286424DB"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846" w:type="dxa"/>
            <w:tcBorders>
              <w:top w:val="single" w:sz="4" w:space="0" w:color="auto"/>
              <w:left w:val="single" w:sz="4" w:space="0" w:color="auto"/>
              <w:bottom w:val="single" w:sz="4" w:space="0" w:color="auto"/>
              <w:right w:val="single" w:sz="4" w:space="0" w:color="auto"/>
            </w:tcBorders>
            <w:hideMark/>
          </w:tcPr>
          <w:p w14:paraId="3A7C850C" w14:textId="77777777" w:rsidR="00577D6F" w:rsidRDefault="00577D6F" w:rsidP="00577D6F">
            <w:pPr>
              <w:jc w:val="both"/>
              <w:rPr>
                <w:rFonts w:ascii="Times New Roman" w:hAnsi="Times New Roman" w:cs="Times New Roman"/>
                <w:sz w:val="24"/>
                <w:szCs w:val="24"/>
              </w:rPr>
            </w:pPr>
            <w:r w:rsidRPr="00BF4985">
              <w:rPr>
                <w:rFonts w:ascii="Times New Roman" w:hAnsi="Times New Roman" w:cs="Times New Roman"/>
                <w:color w:val="000000"/>
                <w:sz w:val="24"/>
                <w:szCs w:val="24"/>
              </w:rPr>
              <w:t xml:space="preserve">Қазақстан Республикасының ішкі нарығына мұнай өнімдерін жеткізу жоспарына </w:t>
            </w:r>
            <w:r w:rsidR="00CC08C0" w:rsidRPr="00BF4985">
              <w:rPr>
                <w:rFonts w:ascii="Times New Roman" w:hAnsi="Times New Roman" w:cs="Times New Roman"/>
                <w:sz w:val="24"/>
                <w:szCs w:val="24"/>
              </w:rPr>
              <w:t xml:space="preserve">енгізілген битум жеткізуші мәртебесіне ие болу </w:t>
            </w:r>
            <w:r w:rsidRPr="00BF4985">
              <w:rPr>
                <w:rFonts w:ascii="Times New Roman" w:hAnsi="Times New Roman" w:cs="Times New Roman"/>
                <w:sz w:val="24"/>
                <w:szCs w:val="24"/>
              </w:rPr>
              <w:t>.</w:t>
            </w:r>
          </w:p>
          <w:p w14:paraId="5071DF5A" w14:textId="77777777" w:rsidR="00577D6F" w:rsidRDefault="00577D6F" w:rsidP="005D373C">
            <w:pPr>
              <w:jc w:val="both"/>
              <w:rPr>
                <w:rFonts w:ascii="Times New Roman" w:hAnsi="Times New Roman" w:cs="Times New Roman"/>
                <w:sz w:val="24"/>
                <w:szCs w:val="24"/>
              </w:rPr>
            </w:pPr>
          </w:p>
          <w:p w14:paraId="4277A72B"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Жарғылық және меншікті капиталдың мөлшеріне талаптар жоқ.</w:t>
            </w:r>
          </w:p>
        </w:tc>
      </w:tr>
      <w:tr w:rsidR="00CC08C0" w:rsidRPr="00BF4985" w14:paraId="64672619" w14:textId="77777777" w:rsidTr="00A07BE1">
        <w:tc>
          <w:tcPr>
            <w:tcW w:w="3794" w:type="dxa"/>
            <w:gridSpan w:val="2"/>
            <w:tcBorders>
              <w:top w:val="single" w:sz="4" w:space="0" w:color="auto"/>
              <w:left w:val="single" w:sz="4" w:space="0" w:color="auto"/>
              <w:bottom w:val="single" w:sz="4" w:space="0" w:color="auto"/>
              <w:right w:val="single" w:sz="4" w:space="0" w:color="auto"/>
            </w:tcBorders>
            <w:hideMark/>
          </w:tcPr>
          <w:p w14:paraId="6C85C9CA"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Сатып алушы ретінде сауда-саттыққа қатысушылар</w:t>
            </w:r>
          </w:p>
        </w:tc>
        <w:tc>
          <w:tcPr>
            <w:tcW w:w="2682" w:type="dxa"/>
            <w:tcBorders>
              <w:top w:val="single" w:sz="4" w:space="0" w:color="auto"/>
              <w:left w:val="single" w:sz="4" w:space="0" w:color="auto"/>
              <w:bottom w:val="single" w:sz="4" w:space="0" w:color="auto"/>
              <w:right w:val="single" w:sz="4" w:space="0" w:color="auto"/>
            </w:tcBorders>
          </w:tcPr>
          <w:p w14:paraId="639B3109" w14:textId="77777777" w:rsidR="00CC08C0" w:rsidRPr="00BF4985" w:rsidRDefault="00CC08C0" w:rsidP="005D373C">
            <w:pPr>
              <w:jc w:val="both"/>
              <w:rPr>
                <w:rFonts w:ascii="Times New Roman" w:hAnsi="Times New Roman" w:cs="Times New Roman"/>
                <w:sz w:val="24"/>
                <w:szCs w:val="24"/>
              </w:rPr>
            </w:pPr>
          </w:p>
        </w:tc>
        <w:tc>
          <w:tcPr>
            <w:tcW w:w="2846" w:type="dxa"/>
            <w:tcBorders>
              <w:top w:val="single" w:sz="4" w:space="0" w:color="auto"/>
              <w:left w:val="single" w:sz="4" w:space="0" w:color="auto"/>
              <w:bottom w:val="single" w:sz="4" w:space="0" w:color="auto"/>
              <w:right w:val="single" w:sz="4" w:space="0" w:color="auto"/>
            </w:tcBorders>
          </w:tcPr>
          <w:p w14:paraId="53B51157" w14:textId="77777777" w:rsidR="00CC08C0" w:rsidRPr="00BF4985" w:rsidRDefault="00CC08C0" w:rsidP="005D373C">
            <w:pPr>
              <w:jc w:val="both"/>
              <w:rPr>
                <w:rFonts w:ascii="Times New Roman" w:hAnsi="Times New Roman" w:cs="Times New Roman"/>
                <w:sz w:val="24"/>
                <w:szCs w:val="24"/>
              </w:rPr>
            </w:pPr>
          </w:p>
        </w:tc>
      </w:tr>
      <w:tr w:rsidR="00CC08C0" w:rsidRPr="00BF4985" w14:paraId="1C2A028A" w14:textId="77777777" w:rsidTr="00A07BE1">
        <w:tc>
          <w:tcPr>
            <w:tcW w:w="1156" w:type="dxa"/>
            <w:tcBorders>
              <w:top w:val="single" w:sz="4" w:space="0" w:color="auto"/>
              <w:left w:val="single" w:sz="4" w:space="0" w:color="auto"/>
              <w:bottom w:val="single" w:sz="4" w:space="0" w:color="auto"/>
              <w:right w:val="single" w:sz="4" w:space="0" w:color="auto"/>
            </w:tcBorders>
            <w:hideMark/>
          </w:tcPr>
          <w:p w14:paraId="642D71B5"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С тобы</w:t>
            </w:r>
          </w:p>
        </w:tc>
        <w:tc>
          <w:tcPr>
            <w:tcW w:w="2638" w:type="dxa"/>
            <w:tcBorders>
              <w:top w:val="single" w:sz="4" w:space="0" w:color="auto"/>
              <w:left w:val="single" w:sz="4" w:space="0" w:color="auto"/>
              <w:bottom w:val="single" w:sz="4" w:space="0" w:color="auto"/>
              <w:right w:val="single" w:sz="4" w:space="0" w:color="auto"/>
            </w:tcBorders>
            <w:hideMark/>
          </w:tcPr>
          <w:p w14:paraId="3E702AC9"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Жол құрылыс компаниялары</w:t>
            </w:r>
          </w:p>
        </w:tc>
        <w:tc>
          <w:tcPr>
            <w:tcW w:w="2682" w:type="dxa"/>
            <w:tcBorders>
              <w:top w:val="single" w:sz="4" w:space="0" w:color="auto"/>
              <w:left w:val="single" w:sz="4" w:space="0" w:color="auto"/>
              <w:bottom w:val="single" w:sz="4" w:space="0" w:color="auto"/>
              <w:right w:val="single" w:sz="4" w:space="0" w:color="auto"/>
            </w:tcBorders>
            <w:hideMark/>
          </w:tcPr>
          <w:p w14:paraId="7026286C"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846" w:type="dxa"/>
            <w:tcBorders>
              <w:top w:val="single" w:sz="4" w:space="0" w:color="auto"/>
              <w:left w:val="single" w:sz="4" w:space="0" w:color="auto"/>
              <w:bottom w:val="single" w:sz="4" w:space="0" w:color="auto"/>
              <w:right w:val="single" w:sz="4" w:space="0" w:color="auto"/>
            </w:tcBorders>
            <w:hideMark/>
          </w:tcPr>
          <w:p w14:paraId="3BF41A47" w14:textId="77777777" w:rsidR="00BF4985" w:rsidRPr="00BF4985" w:rsidRDefault="00BF4985" w:rsidP="00BF4985">
            <w:pPr>
              <w:jc w:val="both"/>
              <w:rPr>
                <w:rFonts w:ascii="Times New Roman" w:hAnsi="Times New Roman" w:cs="Times New Roman"/>
                <w:sz w:val="24"/>
                <w:szCs w:val="24"/>
              </w:rPr>
            </w:pPr>
            <w:r w:rsidRPr="00BF4985">
              <w:rPr>
                <w:rFonts w:ascii="Times New Roman" w:hAnsi="Times New Roman" w:cs="Times New Roman"/>
                <w:bCs/>
                <w:sz w:val="24"/>
                <w:szCs w:val="24"/>
              </w:rPr>
              <w:t xml:space="preserve">Битумды сақтауға арналған тиісті инфрақұрылымы бар автомобиль жолдарын салу және жөндеу саласындағы </w:t>
            </w:r>
            <w:r w:rsidRPr="00BF4985">
              <w:rPr>
                <w:rFonts w:ascii="Times New Roman" w:hAnsi="Times New Roman" w:cs="Times New Roman"/>
                <w:sz w:val="24"/>
                <w:szCs w:val="24"/>
              </w:rPr>
              <w:t xml:space="preserve">жұмыс тәжірибесі , </w:t>
            </w:r>
            <w:r w:rsidRPr="00BF4985">
              <w:rPr>
                <w:rFonts w:ascii="Times New Roman" w:hAnsi="Times New Roman" w:cs="Times New Roman"/>
                <w:bCs/>
                <w:sz w:val="24"/>
                <w:szCs w:val="24"/>
              </w:rPr>
              <w:t xml:space="preserve">автомобиль жолдарын салу мен жөндеуді басқаруға жауапты мемлекеттік </w:t>
            </w:r>
            <w:r w:rsidRPr="00BF4985">
              <w:rPr>
                <w:rFonts w:ascii="Times New Roman" w:hAnsi="Times New Roman" w:cs="Times New Roman"/>
                <w:bCs/>
                <w:sz w:val="24"/>
                <w:szCs w:val="24"/>
              </w:rPr>
              <w:lastRenderedPageBreak/>
              <w:t xml:space="preserve">орган берген ақпарат негізінде тауар биржасында биржалық саудаға жіберілді </w:t>
            </w:r>
            <w:r w:rsidRPr="00BF4985">
              <w:rPr>
                <w:rFonts w:ascii="Times New Roman" w:hAnsi="Times New Roman" w:cs="Times New Roman"/>
                <w:sz w:val="24"/>
                <w:szCs w:val="24"/>
              </w:rPr>
              <w:t>.</w:t>
            </w:r>
          </w:p>
          <w:p w14:paraId="0CE73006" w14:textId="1EA0DB8E" w:rsidR="00CC08C0" w:rsidRPr="00BF4985" w:rsidRDefault="00BF4985" w:rsidP="00BF4985">
            <w:pPr>
              <w:jc w:val="both"/>
              <w:rPr>
                <w:rFonts w:ascii="Times New Roman" w:hAnsi="Times New Roman" w:cs="Times New Roman"/>
                <w:sz w:val="24"/>
                <w:szCs w:val="24"/>
              </w:rPr>
            </w:pPr>
            <w:r w:rsidRPr="00BF4985">
              <w:rPr>
                <w:rFonts w:ascii="Times New Roman" w:hAnsi="Times New Roman" w:cs="Times New Roman"/>
                <w:sz w:val="24"/>
                <w:szCs w:val="24"/>
              </w:rPr>
              <w:t>Жарғылық және меншікті капиталдың мөлшеріне талаптар жоқ.</w:t>
            </w:r>
          </w:p>
        </w:tc>
      </w:tr>
      <w:tr w:rsidR="00CC08C0" w:rsidRPr="00BF4985" w14:paraId="4B5B2AFA" w14:textId="77777777" w:rsidTr="00A07BE1">
        <w:tc>
          <w:tcPr>
            <w:tcW w:w="1156" w:type="dxa"/>
            <w:tcBorders>
              <w:top w:val="single" w:sz="4" w:space="0" w:color="auto"/>
              <w:left w:val="single" w:sz="4" w:space="0" w:color="auto"/>
              <w:bottom w:val="single" w:sz="4" w:space="0" w:color="auto"/>
              <w:right w:val="single" w:sz="4" w:space="0" w:color="auto"/>
            </w:tcBorders>
            <w:hideMark/>
          </w:tcPr>
          <w:p w14:paraId="12B02FFE"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lastRenderedPageBreak/>
              <w:t>D тобы</w:t>
            </w:r>
          </w:p>
        </w:tc>
        <w:tc>
          <w:tcPr>
            <w:tcW w:w="2638" w:type="dxa"/>
            <w:tcBorders>
              <w:top w:val="single" w:sz="4" w:space="0" w:color="auto"/>
              <w:left w:val="single" w:sz="4" w:space="0" w:color="auto"/>
              <w:bottom w:val="single" w:sz="4" w:space="0" w:color="auto"/>
              <w:right w:val="single" w:sz="4" w:space="0" w:color="auto"/>
            </w:tcBorders>
            <w:hideMark/>
          </w:tcPr>
          <w:p w14:paraId="0C2DDE2C"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Битумды көтерме сатып алушылар</w:t>
            </w:r>
          </w:p>
        </w:tc>
        <w:tc>
          <w:tcPr>
            <w:tcW w:w="2682" w:type="dxa"/>
            <w:tcBorders>
              <w:top w:val="single" w:sz="4" w:space="0" w:color="auto"/>
              <w:left w:val="single" w:sz="4" w:space="0" w:color="auto"/>
              <w:bottom w:val="single" w:sz="4" w:space="0" w:color="auto"/>
              <w:right w:val="single" w:sz="4" w:space="0" w:color="auto"/>
            </w:tcBorders>
            <w:hideMark/>
          </w:tcPr>
          <w:p w14:paraId="56B0E89E"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c>
          <w:tcPr>
            <w:tcW w:w="2846" w:type="dxa"/>
            <w:tcBorders>
              <w:top w:val="single" w:sz="4" w:space="0" w:color="auto"/>
              <w:left w:val="single" w:sz="4" w:space="0" w:color="auto"/>
              <w:bottom w:val="single" w:sz="4" w:space="0" w:color="auto"/>
              <w:right w:val="single" w:sz="4" w:space="0" w:color="auto"/>
            </w:tcBorders>
            <w:hideMark/>
          </w:tcPr>
          <w:p w14:paraId="6783977D" w14:textId="77777777" w:rsidR="00BF4985" w:rsidRPr="00BF4985" w:rsidRDefault="00BF4985" w:rsidP="00BF4985">
            <w:pPr>
              <w:jc w:val="both"/>
              <w:rPr>
                <w:rFonts w:ascii="Times New Roman" w:hAnsi="Times New Roman" w:cs="Times New Roman"/>
                <w:sz w:val="24"/>
                <w:szCs w:val="24"/>
              </w:rPr>
            </w:pPr>
            <w:r w:rsidRPr="00BF4985">
              <w:rPr>
                <w:rFonts w:ascii="Times New Roman" w:hAnsi="Times New Roman" w:cs="Times New Roman"/>
                <w:bCs/>
                <w:sz w:val="24"/>
                <w:szCs w:val="24"/>
              </w:rPr>
              <w:t xml:space="preserve">Битумды сақтауға арналған тиісті инфрақұрылымның болуы </w:t>
            </w:r>
            <w:r w:rsidRPr="00BF4985">
              <w:rPr>
                <w:rFonts w:ascii="Times New Roman" w:hAnsi="Times New Roman" w:cs="Times New Roman"/>
                <w:sz w:val="24"/>
                <w:szCs w:val="24"/>
              </w:rPr>
              <w:t xml:space="preserve">, </w:t>
            </w:r>
            <w:r w:rsidRPr="00BF4985">
              <w:rPr>
                <w:rFonts w:ascii="Times New Roman" w:hAnsi="Times New Roman" w:cs="Times New Roman"/>
                <w:bCs/>
                <w:sz w:val="24"/>
                <w:szCs w:val="24"/>
              </w:rPr>
              <w:t xml:space="preserve">автомобиль жолдарын салу мен жөндеуді басқаруға жауапты мемлекеттік орган берген ақпарат негізінде тауар биржасында биржалық саудаға жіберілді </w:t>
            </w:r>
            <w:r w:rsidRPr="00BF4985">
              <w:rPr>
                <w:rFonts w:ascii="Times New Roman" w:hAnsi="Times New Roman" w:cs="Times New Roman"/>
                <w:sz w:val="24"/>
                <w:szCs w:val="24"/>
              </w:rPr>
              <w:t>.</w:t>
            </w:r>
          </w:p>
          <w:p w14:paraId="299B716D" w14:textId="3E57775E" w:rsidR="00CC08C0" w:rsidRPr="00BF4985" w:rsidRDefault="00BF4985" w:rsidP="00BF4985">
            <w:pPr>
              <w:jc w:val="both"/>
              <w:rPr>
                <w:rFonts w:ascii="Times New Roman" w:hAnsi="Times New Roman" w:cs="Times New Roman"/>
                <w:sz w:val="24"/>
                <w:szCs w:val="24"/>
              </w:rPr>
            </w:pPr>
            <w:r w:rsidRPr="00BF4985">
              <w:rPr>
                <w:rFonts w:ascii="Times New Roman" w:hAnsi="Times New Roman" w:cs="Times New Roman"/>
                <w:sz w:val="24"/>
                <w:szCs w:val="24"/>
              </w:rPr>
              <w:t>Жарғылық және меншікті капиталдың мөлшеріне талаптар жоқ.</w:t>
            </w:r>
          </w:p>
        </w:tc>
      </w:tr>
      <w:tr w:rsidR="00CC08C0" w:rsidRPr="00BF4985" w14:paraId="18BDB129" w14:textId="77777777" w:rsidTr="00A07BE1">
        <w:tc>
          <w:tcPr>
            <w:tcW w:w="3794" w:type="dxa"/>
            <w:gridSpan w:val="2"/>
            <w:tcBorders>
              <w:top w:val="single" w:sz="4" w:space="0" w:color="auto"/>
              <w:left w:val="single" w:sz="4" w:space="0" w:color="auto"/>
              <w:bottom w:val="single" w:sz="4" w:space="0" w:color="auto"/>
              <w:right w:val="single" w:sz="4" w:space="0" w:color="auto"/>
            </w:tcBorders>
            <w:hideMark/>
          </w:tcPr>
          <w:p w14:paraId="038CA47F"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Сатып алушы немесе сатушы ретінде аукционға қатысушылар</w:t>
            </w:r>
          </w:p>
        </w:tc>
        <w:tc>
          <w:tcPr>
            <w:tcW w:w="2682" w:type="dxa"/>
            <w:tcBorders>
              <w:top w:val="single" w:sz="4" w:space="0" w:color="auto"/>
              <w:left w:val="single" w:sz="4" w:space="0" w:color="auto"/>
              <w:bottom w:val="single" w:sz="4" w:space="0" w:color="auto"/>
              <w:right w:val="single" w:sz="4" w:space="0" w:color="auto"/>
            </w:tcBorders>
          </w:tcPr>
          <w:p w14:paraId="458F5049" w14:textId="77777777" w:rsidR="00CC08C0" w:rsidRPr="00BF4985" w:rsidRDefault="00CC08C0" w:rsidP="005D373C">
            <w:pPr>
              <w:jc w:val="both"/>
              <w:rPr>
                <w:rFonts w:ascii="Times New Roman" w:hAnsi="Times New Roman" w:cs="Times New Roman"/>
                <w:sz w:val="24"/>
                <w:szCs w:val="24"/>
              </w:rPr>
            </w:pPr>
          </w:p>
        </w:tc>
        <w:tc>
          <w:tcPr>
            <w:tcW w:w="2846" w:type="dxa"/>
            <w:tcBorders>
              <w:top w:val="single" w:sz="4" w:space="0" w:color="auto"/>
              <w:left w:val="single" w:sz="4" w:space="0" w:color="auto"/>
              <w:bottom w:val="single" w:sz="4" w:space="0" w:color="auto"/>
              <w:right w:val="single" w:sz="4" w:space="0" w:color="auto"/>
            </w:tcBorders>
          </w:tcPr>
          <w:p w14:paraId="2607EA8C" w14:textId="77777777" w:rsidR="00CC08C0" w:rsidRPr="00BF4985" w:rsidRDefault="00CC08C0" w:rsidP="005D373C">
            <w:pPr>
              <w:jc w:val="both"/>
              <w:rPr>
                <w:rFonts w:ascii="Times New Roman" w:hAnsi="Times New Roman" w:cs="Times New Roman"/>
                <w:sz w:val="24"/>
                <w:szCs w:val="24"/>
              </w:rPr>
            </w:pPr>
          </w:p>
        </w:tc>
      </w:tr>
      <w:tr w:rsidR="00CC08C0" w:rsidRPr="00BF4985" w14:paraId="5F503C97" w14:textId="77777777" w:rsidTr="00A07BE1">
        <w:tc>
          <w:tcPr>
            <w:tcW w:w="1156" w:type="dxa"/>
            <w:tcBorders>
              <w:top w:val="single" w:sz="4" w:space="0" w:color="auto"/>
              <w:left w:val="single" w:sz="4" w:space="0" w:color="auto"/>
              <w:bottom w:val="single" w:sz="4" w:space="0" w:color="auto"/>
              <w:right w:val="single" w:sz="4" w:space="0" w:color="auto"/>
            </w:tcBorders>
          </w:tcPr>
          <w:p w14:paraId="4042437E" w14:textId="77777777" w:rsidR="00CC08C0" w:rsidRPr="00BF4985" w:rsidRDefault="00CC08C0" w:rsidP="005D373C">
            <w:pPr>
              <w:jc w:val="both"/>
              <w:rPr>
                <w:rFonts w:ascii="Times New Roman" w:hAnsi="Times New Roman" w:cs="Times New Roman"/>
                <w:sz w:val="24"/>
                <w:szCs w:val="24"/>
              </w:rPr>
            </w:pPr>
          </w:p>
        </w:tc>
        <w:tc>
          <w:tcPr>
            <w:tcW w:w="2638" w:type="dxa"/>
            <w:tcBorders>
              <w:top w:val="single" w:sz="4" w:space="0" w:color="auto"/>
              <w:left w:val="single" w:sz="4" w:space="0" w:color="auto"/>
              <w:bottom w:val="single" w:sz="4" w:space="0" w:color="auto"/>
              <w:right w:val="single" w:sz="4" w:space="0" w:color="auto"/>
            </w:tcBorders>
            <w:hideMark/>
          </w:tcPr>
          <w:p w14:paraId="49240B32"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«Коммерциялық брокер».</w:t>
            </w:r>
          </w:p>
        </w:tc>
        <w:tc>
          <w:tcPr>
            <w:tcW w:w="2682" w:type="dxa"/>
            <w:tcBorders>
              <w:top w:val="single" w:sz="4" w:space="0" w:color="auto"/>
              <w:left w:val="single" w:sz="4" w:space="0" w:color="auto"/>
              <w:bottom w:val="single" w:sz="4" w:space="0" w:color="auto"/>
              <w:right w:val="single" w:sz="4" w:space="0" w:color="auto"/>
            </w:tcBorders>
            <w:hideMark/>
          </w:tcPr>
          <w:p w14:paraId="06CE4F84"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Қоғамның жарғылық және жарғылық капиталының мөлшері отыз миллион теңгеден кем емес.</w:t>
            </w:r>
          </w:p>
        </w:tc>
        <w:tc>
          <w:tcPr>
            <w:tcW w:w="2846" w:type="dxa"/>
            <w:tcBorders>
              <w:top w:val="single" w:sz="4" w:space="0" w:color="auto"/>
              <w:left w:val="single" w:sz="4" w:space="0" w:color="auto"/>
              <w:bottom w:val="single" w:sz="4" w:space="0" w:color="auto"/>
              <w:right w:val="single" w:sz="4" w:space="0" w:color="auto"/>
            </w:tcBorders>
            <w:hideMark/>
          </w:tcPr>
          <w:p w14:paraId="33CD1FF8"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tr w:rsidR="00CC08C0" w:rsidRPr="00BF4985" w14:paraId="397688B3" w14:textId="77777777" w:rsidTr="00A07BE1">
        <w:trPr>
          <w:trHeight w:val="4116"/>
        </w:trPr>
        <w:tc>
          <w:tcPr>
            <w:tcW w:w="1156" w:type="dxa"/>
            <w:tcBorders>
              <w:top w:val="single" w:sz="4" w:space="0" w:color="auto"/>
              <w:left w:val="single" w:sz="4" w:space="0" w:color="auto"/>
              <w:bottom w:val="single" w:sz="4" w:space="0" w:color="auto"/>
              <w:right w:val="single" w:sz="4" w:space="0" w:color="auto"/>
            </w:tcBorders>
          </w:tcPr>
          <w:p w14:paraId="24316258" w14:textId="77777777" w:rsidR="00CC08C0" w:rsidRPr="00BF4985" w:rsidRDefault="00CC08C0" w:rsidP="005D373C">
            <w:pPr>
              <w:jc w:val="both"/>
              <w:rPr>
                <w:rFonts w:ascii="Times New Roman" w:hAnsi="Times New Roman" w:cs="Times New Roman"/>
                <w:sz w:val="24"/>
                <w:szCs w:val="24"/>
              </w:rPr>
            </w:pPr>
          </w:p>
        </w:tc>
        <w:tc>
          <w:tcPr>
            <w:tcW w:w="2638" w:type="dxa"/>
            <w:tcBorders>
              <w:top w:val="single" w:sz="4" w:space="0" w:color="auto"/>
              <w:left w:val="single" w:sz="4" w:space="0" w:color="auto"/>
              <w:bottom w:val="single" w:sz="4" w:space="0" w:color="auto"/>
              <w:right w:val="single" w:sz="4" w:space="0" w:color="auto"/>
            </w:tcBorders>
            <w:hideMark/>
          </w:tcPr>
          <w:p w14:paraId="15969C9E"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«Өнеркәсіп брокері» -</w:t>
            </w:r>
          </w:p>
          <w:p w14:paraId="4E031A49"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тек қана маманданған компания</w:t>
            </w:r>
          </w:p>
          <w:p w14:paraId="681447E5"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өндірушілерге, меншік иелеріне қызмет көрсету битум, жол-құрылыс компаниялары және ETS биржасында аккредитациядан өткен күні битум нарығында қатарынан кемінде он екі күнтізбелік ай тәжірибесі бар битумды көтерме сатып алушылар немесе оның құрылтайшы(лар)ында осындай тәжірибесі бар.</w:t>
            </w:r>
          </w:p>
        </w:tc>
        <w:tc>
          <w:tcPr>
            <w:tcW w:w="2682" w:type="dxa"/>
            <w:tcBorders>
              <w:top w:val="single" w:sz="4" w:space="0" w:color="auto"/>
              <w:left w:val="single" w:sz="4" w:space="0" w:color="auto"/>
              <w:bottom w:val="single" w:sz="4" w:space="0" w:color="auto"/>
              <w:right w:val="single" w:sz="4" w:space="0" w:color="auto"/>
            </w:tcBorders>
            <w:hideMark/>
          </w:tcPr>
          <w:p w14:paraId="6D17132D" w14:textId="77777777" w:rsidR="00CC08C0" w:rsidRPr="00BF4985" w:rsidRDefault="00CC08C0" w:rsidP="005D373C">
            <w:pPr>
              <w:jc w:val="both"/>
              <w:rPr>
                <w:rFonts w:ascii="Times New Roman" w:hAnsi="Times New Roman" w:cs="Times New Roman"/>
                <w:sz w:val="24"/>
                <w:szCs w:val="24"/>
              </w:rPr>
            </w:pPr>
            <w:r w:rsidRPr="00BF4985">
              <w:rPr>
                <w:rFonts w:ascii="Times New Roman" w:hAnsi="Times New Roman" w:cs="Times New Roman"/>
                <w:sz w:val="24"/>
                <w:szCs w:val="24"/>
              </w:rPr>
              <w:t>Серіктестіктің жарғылық және жарғылық капиталының мөлшері отыз миллион теңгеден кем емес. ( Қоғам құрылтайшыларының жарғылық капиталының мөлшері отыз миллион теңгеден кем болмаған жағдайда бұл талап орындалмауы мүмкін )</w:t>
            </w:r>
          </w:p>
        </w:tc>
        <w:tc>
          <w:tcPr>
            <w:tcW w:w="2846" w:type="dxa"/>
            <w:tcBorders>
              <w:top w:val="single" w:sz="4" w:space="0" w:color="auto"/>
              <w:left w:val="single" w:sz="4" w:space="0" w:color="auto"/>
              <w:bottom w:val="single" w:sz="4" w:space="0" w:color="auto"/>
              <w:right w:val="single" w:sz="4" w:space="0" w:color="auto"/>
            </w:tcBorders>
            <w:hideMark/>
          </w:tcPr>
          <w:p w14:paraId="29479046" w14:textId="77777777" w:rsidR="00CC08C0" w:rsidRPr="00BF4985" w:rsidRDefault="00CC08C0" w:rsidP="005D373C">
            <w:pPr>
              <w:jc w:val="both"/>
              <w:rPr>
                <w:rFonts w:ascii="Times New Roman" w:hAnsi="Times New Roman" w:cs="Times New Roman"/>
                <w:i/>
                <w:sz w:val="24"/>
                <w:szCs w:val="24"/>
              </w:rPr>
            </w:pPr>
            <w:r w:rsidRPr="00BF4985">
              <w:rPr>
                <w:rFonts w:ascii="Times New Roman" w:hAnsi="Times New Roman" w:cs="Times New Roman"/>
                <w:i/>
                <w:sz w:val="24"/>
                <w:szCs w:val="24"/>
              </w:rPr>
              <w:t>Мүшеліктің бұл түрі мүмкін емес.</w:t>
            </w:r>
          </w:p>
        </w:tc>
      </w:tr>
    </w:tbl>
    <w:p w14:paraId="43CE1EF1" w14:textId="77777777" w:rsidR="007D262C" w:rsidRPr="00BF4985" w:rsidRDefault="007D262C" w:rsidP="005D373C">
      <w:pPr>
        <w:spacing w:after="0"/>
        <w:jc w:val="center"/>
        <w:rPr>
          <w:rFonts w:ascii="Times New Roman" w:hAnsi="Times New Roman" w:cs="Times New Roman"/>
          <w:b/>
          <w:sz w:val="24"/>
          <w:szCs w:val="24"/>
        </w:rPr>
      </w:pPr>
    </w:p>
    <w:p w14:paraId="72BE0FA8" w14:textId="6656A1CA" w:rsidR="00CC5262" w:rsidRPr="00BF4985" w:rsidRDefault="00D93794" w:rsidP="005D373C">
      <w:pPr>
        <w:spacing w:after="0"/>
        <w:jc w:val="center"/>
        <w:rPr>
          <w:rFonts w:ascii="Times New Roman" w:hAnsi="Times New Roman" w:cs="Times New Roman"/>
          <w:b/>
          <w:sz w:val="24"/>
          <w:szCs w:val="24"/>
        </w:rPr>
      </w:pPr>
      <w:r w:rsidRPr="00BF4985">
        <w:rPr>
          <w:rFonts w:ascii="Times New Roman" w:hAnsi="Times New Roman" w:cs="Times New Roman"/>
          <w:b/>
          <w:sz w:val="24"/>
          <w:szCs w:val="24"/>
        </w:rPr>
        <w:t>5-бап. Биржа бөліміне мүшелікке қабылдау (аккредиттеу) үшін өтініш беруші ұсынатын құжаттар мен мәліметтер</w:t>
      </w:r>
    </w:p>
    <w:p w14:paraId="006B9539" w14:textId="77777777" w:rsidR="00CC5262" w:rsidRPr="00BF4985" w:rsidRDefault="00CC5262" w:rsidP="005D373C">
      <w:pPr>
        <w:spacing w:after="0"/>
        <w:jc w:val="center"/>
        <w:rPr>
          <w:rFonts w:ascii="Times New Roman" w:hAnsi="Times New Roman" w:cs="Times New Roman"/>
          <w:b/>
          <w:sz w:val="24"/>
          <w:szCs w:val="24"/>
        </w:rPr>
      </w:pPr>
    </w:p>
    <w:p w14:paraId="3A48627B" w14:textId="77777777" w:rsidR="00D93794"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5.1. Биржа бөлімдерінде аккредиттеу үшін өтініш беруші Биржаға келесі негізгі құжаттар мен ақпаратты ұсынады:</w:t>
      </w:r>
    </w:p>
    <w:p w14:paraId="05F6DA10" w14:textId="11DFBC88" w:rsidR="00D93794" w:rsidRPr="00BF4985" w:rsidRDefault="00D93794"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Шарттарға № 1 қосымшаға сәйкес нысан бойынша Биржа секциясына мүшелікке қабылдау туралы өтініш;</w:t>
      </w:r>
    </w:p>
    <w:p w14:paraId="6A183A6D" w14:textId="66977A7C" w:rsidR="00B564DA" w:rsidRPr="00BF4985" w:rsidRDefault="00D93794"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енгізілген өзгерістер және (немесе) толықтырулар ескеріле отырып, Қазақстан Республикасының заңнамасында белгіленген тәртіппен бекітілген нормативтік құқықтық актілердің және (немесе) жарғының көшірмесі (салыстырып тексеру үшін түпнұсқаларды ұсынбаған жағдайда нотариат куәландырған көшірме) – нормативтік құқықтық актілер және (немесе) жарғы болған жағдайда;</w:t>
      </w:r>
    </w:p>
    <w:p w14:paraId="3E8664A7" w14:textId="6035E3F3" w:rsidR="00B564DA" w:rsidRPr="00BF4985" w:rsidRDefault="00B564DA"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3) өтініш берілген күннің алдындағы бір ай ішінде алынуы тиіс құрылтай шартының нотариалды куәландырылған көшірмесі (бар болса) немесе акционерлердің/қатысушылардың тізілімінен үзіндінің түпнұсқасы (егер жарғыда қатысушылардың құрамы туралы мәліметтер болмаса);</w:t>
      </w:r>
    </w:p>
    <w:p w14:paraId="44D03A94" w14:textId="5AA9582A" w:rsidR="00D93794" w:rsidRPr="00BF4985" w:rsidRDefault="00B564DA"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4) өтініш берушіні қосылған құн салығын төлеуші ретінде салық салу мақсатында тіркеу есебіне қою туралы куәлік (болған жағдайда);</w:t>
      </w:r>
    </w:p>
    <w:p w14:paraId="0364066D" w14:textId="77777777" w:rsidR="00D93794" w:rsidRPr="00BF4985" w:rsidRDefault="00B564DA"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 бірінші басшы немесе оны алмастыратын тұлға, сондай-ақ бас бухгалтер (бар болса) қол қойған соңғы қаржы жылы үшін қаржылық есептіліктің түпнұсқасы;</w:t>
      </w:r>
    </w:p>
    <w:p w14:paraId="2F574217" w14:textId="09382376" w:rsidR="00D93794" w:rsidRPr="00BF4985" w:rsidRDefault="00B564DA"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6) заңды тұлғаны мемлекеттік тіркеу (қайта тіркеу) туралы куәлік (заңды тұлғалар үшін);</w:t>
      </w:r>
    </w:p>
    <w:p w14:paraId="418F3290" w14:textId="77777777" w:rsidR="00D93794" w:rsidRPr="00BF4985" w:rsidRDefault="00AB77ED"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7) өтініш берушінің кіру мүшелік жарнасын төлегені туралы түбіртек;</w:t>
      </w:r>
    </w:p>
    <w:p w14:paraId="49B51A64" w14:textId="045637AB" w:rsidR="00A11795" w:rsidRPr="00BF4985" w:rsidRDefault="00A11795"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8) өтініш берушінің бірінші басшысына экономикалық қызмет саласындағы қылмыстарды және сыбайлас жемқорлық қылмыстарын жасағаны үшін алынбаған немесе алынбаған соттылығының жоқтығы туралы анықтама;</w:t>
      </w:r>
    </w:p>
    <w:p w14:paraId="7AA25E1B" w14:textId="4714ECF2" w:rsidR="00A11795" w:rsidRPr="00BF4985" w:rsidRDefault="00A11795"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9) өтініш берушінің бенефициарлық иелері туралы мәліметтер .</w:t>
      </w:r>
    </w:p>
    <w:p w14:paraId="2D939FB9" w14:textId="44C2322B" w:rsidR="00D93794" w:rsidRPr="00BF4985" w:rsidRDefault="00A11795"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10) тауар биржасының клирингтік орталығымен клирингтік қызмет көрсету шартының көшірмесі (салыстырып тексеру үшін түпнұсқаларды ұсынбаған жағдайда нотариалды куәландырылған);</w:t>
      </w:r>
    </w:p>
    <w:p w14:paraId="136334C8" w14:textId="77777777" w:rsidR="00D93794" w:rsidRPr="00BF4985" w:rsidRDefault="00FF3B3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11) өтініш берушінің басшылық лауазымдарды атқаратын қызметкерлерінің жоғары білімі бар екенін растайтын құжаттар;</w:t>
      </w:r>
    </w:p>
    <w:p w14:paraId="5FEC9573" w14:textId="77777777" w:rsidR="00522459" w:rsidRPr="00BF4985" w:rsidRDefault="00BA26FB"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1 </w:t>
      </w:r>
      <w:r w:rsidR="00AB77ED" w:rsidRPr="00BF4985">
        <w:rPr>
          <w:rFonts w:ascii="Times New Roman" w:hAnsi="Times New Roman" w:cs="Times New Roman"/>
          <w:sz w:val="24"/>
          <w:szCs w:val="24"/>
        </w:rPr>
        <w:t>2) кандидаттың басшысының сайланғанын (тағайындалғанын) растайтын құжаттың кандидаттың мөрімен куәландырылған көшірмесі;</w:t>
      </w:r>
    </w:p>
    <w:p w14:paraId="122E50D8" w14:textId="17447C2D" w:rsidR="00522459" w:rsidRPr="00BF4985" w:rsidRDefault="004B48B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13) Шарттардың № 2 қосымшасына сәйкес нысан бойынша Биржа мүшесінің сауалнамасы;</w:t>
      </w:r>
    </w:p>
    <w:p w14:paraId="15E02FCF" w14:textId="77777777" w:rsidR="00522459" w:rsidRPr="00BF4985" w:rsidRDefault="00BA26FB"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14) өтініш берушінің қолдары мен мөрі бейнеленген карточканың нотариалды куәландырылған көшірмесі;</w:t>
      </w:r>
    </w:p>
    <w:p w14:paraId="5496DAA9" w14:textId="3A0697B3" w:rsidR="000F48AC" w:rsidRPr="00BF4985" w:rsidRDefault="00BA26FB"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15) Шарттарға № 3 қосымшаға сәйкес нысан бойынша өтініш берушінің трейдерлерінің тізімі.</w:t>
      </w:r>
    </w:p>
    <w:p w14:paraId="3A4F63A8" w14:textId="647CE0A1"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5.2. Биржаның сұйытылған мұнай газын көтерме сату бөлімінің мүшесі болу үшін өтініш беруші Шарттардың осы бабының 5.1 тармағында көзделген құжаттар мен мәліметтерді ұсынудан басқа, Биржаға келесі құжаттарды растауы немесе ұсынуы қажет:</w:t>
      </w:r>
    </w:p>
    <w:p w14:paraId="12AEEAD7" w14:textId="77777777"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1) сұйытылған мұнай газын өндірушілерді аккредиттеу кезінде:</w:t>
      </w:r>
    </w:p>
    <w:p w14:paraId="184E9CE5" w14:textId="77777777" w:rsidR="00801CFD" w:rsidRDefault="00E926C9" w:rsidP="00801CFD">
      <w:pPr>
        <w:spacing w:after="0" w:line="240" w:lineRule="auto"/>
        <w:jc w:val="both"/>
        <w:rPr>
          <w:rFonts w:ascii="Times New Roman" w:hAnsi="Times New Roman" w:cs="Times New Roman"/>
          <w:color w:val="000000"/>
          <w:sz w:val="24"/>
          <w:szCs w:val="24"/>
        </w:rPr>
      </w:pPr>
      <w:r w:rsidRPr="00BF4985">
        <w:rPr>
          <w:rFonts w:ascii="Times New Roman" w:hAnsi="Times New Roman" w:cs="Times New Roman"/>
          <w:sz w:val="24"/>
          <w:szCs w:val="24"/>
        </w:rPr>
        <w:t xml:space="preserve">- </w:t>
      </w:r>
      <w:r w:rsidR="00801CFD" w:rsidRPr="00BF4985">
        <w:rPr>
          <w:rFonts w:ascii="Times New Roman" w:hAnsi="Times New Roman" w:cs="Times New Roman"/>
          <w:color w:val="000000"/>
          <w:sz w:val="24"/>
          <w:szCs w:val="24"/>
        </w:rPr>
        <w:t xml:space="preserve">Қазақстан Республикасының ішкі нарығында </w:t>
      </w:r>
      <w:r w:rsidR="00801CFD">
        <w:rPr>
          <w:rFonts w:ascii="Times New Roman" w:hAnsi="Times New Roman" w:cs="Times New Roman"/>
          <w:color w:val="000000"/>
          <w:sz w:val="24"/>
          <w:szCs w:val="24"/>
        </w:rPr>
        <w:t xml:space="preserve">тауар биржалары </w:t>
      </w:r>
      <w:r w:rsidR="00801CFD" w:rsidRPr="00801CFD">
        <w:rPr>
          <w:rFonts w:ascii="Times New Roman" w:hAnsi="Times New Roman" w:cs="Times New Roman"/>
          <w:sz w:val="24"/>
          <w:szCs w:val="24"/>
        </w:rPr>
        <w:t xml:space="preserve">арқылы сатуға арналған </w:t>
      </w:r>
      <w:r w:rsidR="00801CFD" w:rsidRPr="00BF4985">
        <w:rPr>
          <w:rFonts w:ascii="Times New Roman" w:hAnsi="Times New Roman" w:cs="Times New Roman"/>
          <w:sz w:val="24"/>
          <w:szCs w:val="24"/>
        </w:rPr>
        <w:t xml:space="preserve">сұйытылған мұнай газының </w:t>
      </w:r>
      <w:r w:rsidRPr="00BF4985">
        <w:rPr>
          <w:rFonts w:ascii="Times New Roman" w:hAnsi="Times New Roman" w:cs="Times New Roman"/>
          <w:color w:val="000000"/>
          <w:sz w:val="24"/>
          <w:szCs w:val="24"/>
        </w:rPr>
        <w:t>міндетті көлемі бар ТМД зауытының мәртебесін бекітсін .</w:t>
      </w:r>
    </w:p>
    <w:p w14:paraId="0D2B73BD" w14:textId="1AE5AF05" w:rsidR="00E926C9" w:rsidRPr="00BF4985" w:rsidRDefault="00E926C9" w:rsidP="00801CFD">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2) сұйытылған мұнай газының иелері аккредиттелген жағдайда:</w:t>
      </w:r>
    </w:p>
    <w:p w14:paraId="5703D574" w14:textId="2752EB64"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 xml:space="preserve">- </w:t>
      </w:r>
      <w:r w:rsidR="00801CFD" w:rsidRPr="00BF4985">
        <w:rPr>
          <w:rFonts w:ascii="Times New Roman" w:hAnsi="Times New Roman" w:cs="Times New Roman"/>
          <w:color w:val="000000"/>
          <w:sz w:val="24"/>
          <w:szCs w:val="24"/>
        </w:rPr>
        <w:t xml:space="preserve">Қазақстан Республикасының ішкі нарығында </w:t>
      </w:r>
      <w:r w:rsidR="00801CFD">
        <w:rPr>
          <w:rFonts w:ascii="Times New Roman" w:hAnsi="Times New Roman" w:cs="Times New Roman"/>
          <w:color w:val="000000"/>
          <w:sz w:val="24"/>
          <w:szCs w:val="24"/>
        </w:rPr>
        <w:t xml:space="preserve">тауар биржалары </w:t>
      </w:r>
      <w:r w:rsidR="00801CFD" w:rsidRPr="00801CFD">
        <w:rPr>
          <w:rFonts w:ascii="Times New Roman" w:hAnsi="Times New Roman" w:cs="Times New Roman"/>
          <w:sz w:val="24"/>
          <w:szCs w:val="24"/>
        </w:rPr>
        <w:t xml:space="preserve">арқылы өткізуге арналған </w:t>
      </w:r>
      <w:r w:rsidR="00801CFD" w:rsidRPr="00BF4985">
        <w:rPr>
          <w:rFonts w:ascii="Times New Roman" w:hAnsi="Times New Roman" w:cs="Times New Roman"/>
          <w:sz w:val="24"/>
          <w:szCs w:val="24"/>
        </w:rPr>
        <w:t xml:space="preserve">сұйытылған мұнай газының </w:t>
      </w:r>
      <w:r w:rsidRPr="00BF4985">
        <w:rPr>
          <w:rFonts w:ascii="Times New Roman" w:hAnsi="Times New Roman" w:cs="Times New Roman"/>
          <w:color w:val="000000"/>
          <w:sz w:val="24"/>
          <w:szCs w:val="24"/>
        </w:rPr>
        <w:t>міндетті көлемі бар мұнай берушінің мәртебесін растау .</w:t>
      </w:r>
    </w:p>
    <w:p w14:paraId="49209B08" w14:textId="50C7D415"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lastRenderedPageBreak/>
        <w:t xml:space="preserve">Бұл ретте, аталған тұлғалар Биржада аккредиттеуден өткеннен кейін тоқсан сайын, есепті айдан кейінгі айдың бесінші күнінен кешіктірмей, Биржаға </w:t>
      </w:r>
      <w:r w:rsidR="00801CFD" w:rsidRPr="00BF4985">
        <w:rPr>
          <w:rFonts w:ascii="Times New Roman" w:hAnsi="Times New Roman" w:cs="Times New Roman"/>
          <w:color w:val="000000"/>
          <w:sz w:val="24"/>
          <w:szCs w:val="24"/>
        </w:rPr>
        <w:t xml:space="preserve">Қазақстан Республикасының ішкі нарығында тауар биржалары </w:t>
      </w:r>
      <w:r w:rsidR="00801CFD" w:rsidRPr="00801CFD">
        <w:rPr>
          <w:rFonts w:ascii="Times New Roman" w:hAnsi="Times New Roman" w:cs="Times New Roman"/>
          <w:sz w:val="24"/>
          <w:szCs w:val="24"/>
        </w:rPr>
        <w:t xml:space="preserve">арқылы сату үшін </w:t>
      </w:r>
      <w:r w:rsidR="00801CFD" w:rsidRPr="00BF4985">
        <w:rPr>
          <w:rFonts w:ascii="Times New Roman" w:hAnsi="Times New Roman" w:cs="Times New Roman"/>
          <w:sz w:val="24"/>
          <w:szCs w:val="24"/>
        </w:rPr>
        <w:t xml:space="preserve">сұйытылған мұнай газының </w:t>
      </w:r>
      <w:r w:rsidR="00801CFD">
        <w:rPr>
          <w:rFonts w:ascii="Times New Roman" w:hAnsi="Times New Roman" w:cs="Times New Roman"/>
          <w:color w:val="000000"/>
          <w:sz w:val="24"/>
          <w:szCs w:val="24"/>
        </w:rPr>
        <w:t xml:space="preserve">міндетті көлемінің болуын растайтын құжаттарды (мұнай жеткізуші зауыттың мұнай берушінің хаты бар) бір рет ұсынуға міндеттенеді. </w:t>
      </w:r>
      <w:r w:rsidR="00801CFD" w:rsidRPr="00BF4985">
        <w:rPr>
          <w:rFonts w:ascii="Times New Roman" w:hAnsi="Times New Roman" w:cs="Times New Roman"/>
          <w:color w:val="000000"/>
          <w:sz w:val="24"/>
          <w:szCs w:val="24"/>
        </w:rPr>
        <w:t xml:space="preserve">Қазақстан Республикасының ішкі нарығында тауар биржалары </w:t>
      </w:r>
      <w:r w:rsidR="00801CFD" w:rsidRPr="00801CFD">
        <w:rPr>
          <w:rFonts w:ascii="Times New Roman" w:hAnsi="Times New Roman" w:cs="Times New Roman"/>
          <w:sz w:val="24"/>
          <w:szCs w:val="24"/>
        </w:rPr>
        <w:t xml:space="preserve">арқылы сатуға арналған </w:t>
      </w:r>
      <w:r w:rsidR="00801CFD" w:rsidRPr="00BF4985">
        <w:rPr>
          <w:rFonts w:ascii="Times New Roman" w:hAnsi="Times New Roman" w:cs="Times New Roman"/>
          <w:sz w:val="24"/>
          <w:szCs w:val="24"/>
        </w:rPr>
        <w:t>сұйытылған мұнай газын, онда Қазақстан Республикасының ішкі нарығында газды өткізу мерзімдерін көрсете отырып, тиісті шарт жасады).</w:t>
      </w:r>
      <w:r w:rsidRPr="00BF4985">
        <w:rPr>
          <w:rFonts w:ascii="Times New Roman" w:hAnsi="Times New Roman" w:cs="Times New Roman"/>
          <w:sz w:val="24"/>
          <w:szCs w:val="24"/>
        </w:rPr>
        <w:t xml:space="preserve">            </w:t>
      </w:r>
    </w:p>
    <w:p w14:paraId="0F953F3C" w14:textId="3B7B27C0" w:rsidR="00E926C9" w:rsidRPr="00BF4985" w:rsidRDefault="001A33FC" w:rsidP="00556716">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 xml:space="preserve">автогаз құю станцияларының </w:t>
      </w:r>
      <w:r w:rsidR="00556716" w:rsidRPr="00BF4985">
        <w:rPr>
          <w:rFonts w:ascii="Times New Roman" w:hAnsi="Times New Roman" w:cs="Times New Roman"/>
          <w:sz w:val="24"/>
          <w:szCs w:val="24"/>
        </w:rPr>
        <w:t>иелерін аккредиттеу кезінде :</w:t>
      </w:r>
    </w:p>
    <w:p w14:paraId="441EC234" w14:textId="7E72CEBE" w:rsidR="00A07BE1" w:rsidRPr="00BF4985" w:rsidRDefault="00A07BE1"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 үшінші тұлғаның мүлкін пайдалану (жалға алу) жағдайында газ толтыру станциясына, газ толтыру пункттеріне немесе жанар-жағар май құю станцияларына меншік құқығын растайтын құжаттардың көшірмелерін (газ толтыру станциялары, газ сақтау пункттері немесе жанармай құю станциялары) тиісті жалдау шартының нотариалды куәландырылған көшірмесін ұсынуға;</w:t>
      </w:r>
    </w:p>
    <w:p w14:paraId="6BA7AC06" w14:textId="672F9292"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 жалпы көлемі кемінде 60 текше метр сұйытылған мұнай газын сақтауға арналған резервуарларға меншік құқығын немесе өзге де заңды негіздерді растайтын құжаттардың көшірмелерін, оларды темір жол цистерналарынан толтыру мүмкіндігімен немесе үшінші тұлғаның мүлкін (жалға алу) пайдалану жағдайында (сұйытылған газды сақтау және қайта тиеу сыйымдылығы айына кемінде 60 м. тиiстi облыстағы, облыстар тобында газ толтыру станциясының иесi), тиiстi жалдау шартының нотариалды куәландырылған көшiрмесi және осы жалдау шартының уәкілетті мемлекеттiк органдарда тiркелгенiн растау;</w:t>
      </w:r>
    </w:p>
    <w:p w14:paraId="1A7F4A1C" w14:textId="32601CD2"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 жалдау шарты болған жағдайда, оның биржалық сауда-саттыққа қатысуы кезінде қатысушыдан (жалға алушыдан) басқа үшінші тұлғаларға мүліктің жалға берілмегені және берілмейтіні туралы міндеттеме-хат қосымша беріледі.</w:t>
      </w:r>
    </w:p>
    <w:p w14:paraId="204AC541" w14:textId="77777777"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өнеркәсіптік тұтынушыларға, газ құю станцияларының немесе автогаз құю станцияларының иелеріне, егер олар сұйытылған мұнай газын тек автомобиль көлігімен жеткізуді көздейтін сауда құралдары бойынша биржалық саудаға қатысуға ниет білдірсе, қолданылмайды.</w:t>
      </w:r>
    </w:p>
    <w:p w14:paraId="62FF94BE" w14:textId="41D03161" w:rsidR="00BC5780" w:rsidRPr="00BF4985" w:rsidRDefault="00BC5780"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Өтініш берушіні аккредиттеу мерзімі жоғарыда аталған жалдау шарттарының қолданылу мерзімімен шектелуі мүмкін және тиісінше, олар қайта ресімделіп, растаушы құжаттар ұсынылғаннан кейін ұзартылуы мүмкін.</w:t>
      </w:r>
    </w:p>
    <w:p w14:paraId="6F7E011D" w14:textId="0E962DB4"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5. </w:t>
      </w:r>
      <w:r w:rsidR="00556716" w:rsidRPr="00BF4985">
        <w:rPr>
          <w:rFonts w:ascii="Times New Roman" w:hAnsi="Times New Roman" w:cs="Times New Roman"/>
          <w:sz w:val="24"/>
          <w:szCs w:val="24"/>
        </w:rPr>
        <w:t>3. Биржаның Мұнай өнімдерінің сауда-саттық секциясының мүшесі болу үшін өтініш беруші Шарттардың осы бабының 5.1-тармағында көзделген құжаттар мен ақпаратты ұсынудан басқа, Биржаға келесі құжаттарды растауы немесе ұсынуы қажет:</w:t>
      </w:r>
    </w:p>
    <w:p w14:paraId="4FFD9FB5" w14:textId="3A958567" w:rsidR="00CC08C0" w:rsidRPr="00BF4985" w:rsidRDefault="00556716"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5.3.1. Бензин немесе дизельдік отын саудасына жіберілу үшін:</w:t>
      </w:r>
    </w:p>
    <w:p w14:paraId="4FE4CB6E" w14:textId="1229AC20" w:rsidR="00CC08C0" w:rsidRPr="00BF4985" w:rsidRDefault="00CC08C0" w:rsidP="005D373C">
      <w:pPr>
        <w:spacing w:after="0"/>
        <w:jc w:val="both"/>
        <w:rPr>
          <w:rFonts w:ascii="Times New Roman" w:hAnsi="Times New Roman" w:cs="Times New Roman"/>
          <w:sz w:val="24"/>
          <w:szCs w:val="24"/>
        </w:rPr>
      </w:pPr>
      <w:bookmarkStart w:id="1" w:name="_Hlk89852736"/>
      <w:r w:rsidRPr="00BF4985">
        <w:rPr>
          <w:rFonts w:ascii="Times New Roman" w:hAnsi="Times New Roman" w:cs="Times New Roman"/>
          <w:sz w:val="24"/>
          <w:szCs w:val="24"/>
        </w:rPr>
        <w:t>1) мұнай өнімдерін өндіруші аккредиттелген жағдайда:</w:t>
      </w:r>
    </w:p>
    <w:p w14:paraId="175D0B49" w14:textId="53293B69"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сәйкестендіру нөмірі – код берілген мұнай өнімдері зауытының мәртебесін растайды ;</w:t>
      </w:r>
    </w:p>
    <w:bookmarkEnd w:id="1"/>
    <w:p w14:paraId="6786BE91"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мұнай берушілерді аккредиттеу кезінде:</w:t>
      </w:r>
    </w:p>
    <w:p w14:paraId="3749B2B8" w14:textId="6BBA3302"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Қазақстан Республикасының ішкі нарығына мұнай өнімдерін жеткізу жоспарына енгізілген мұнай жеткізуші мәртебесін бекітсін.</w:t>
      </w:r>
    </w:p>
    <w:p w14:paraId="215A01DB"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3) мұнай өнімдерін көтерме саудада жеткізушілерді аккредиттеу кезінде:</w:t>
      </w:r>
    </w:p>
    <w:p w14:paraId="1505ED34"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мұнай өнімдерін көтерме саудада жеткізушілердің мемлекеттік тізіліміне енгізілген мұнай өнімдерін көтерме жеткізуші мәртебесін растау;</w:t>
      </w:r>
    </w:p>
    <w:p w14:paraId="1F6991AD"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4) мұнай өнімдерін бөлшек саудада өткізушілерді аккредиттеу кезінде:</w:t>
      </w:r>
    </w:p>
    <w:p w14:paraId="30064CA6" w14:textId="5C9E82D5"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олардың мұнай өнімдері қоймаларынан және/немесе жанармай құю станцияларынан мұнай өнімдерін өткізуге өкілеттігін растайтын құжаттардың нотариалды куәландырылған көшірмелерін ұсынуға міндетті.</w:t>
      </w:r>
    </w:p>
    <w:p w14:paraId="480E16D2" w14:textId="747CDC59" w:rsidR="00A6754C" w:rsidRPr="00BF4985" w:rsidRDefault="00A6754C"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5.3.2. Авиакеросин саудасына жіберілгені үшін</w:t>
      </w:r>
    </w:p>
    <w:p w14:paraId="0B4B556D" w14:textId="77777777" w:rsidR="00A6754C" w:rsidRPr="00BF4985" w:rsidRDefault="00A6754C"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мұнай өнімдерін өндірушілерді аккредиттеу кезінде:</w:t>
      </w:r>
    </w:p>
    <w:p w14:paraId="6418EBB8" w14:textId="727D3E26" w:rsidR="00A6754C" w:rsidRPr="00BF4985" w:rsidRDefault="00A6754C"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lastRenderedPageBreak/>
        <w:t>сәйкестендіру нөмірі – код берілген мұнай берушінің мәртебесін растайды ;</w:t>
      </w:r>
    </w:p>
    <w:p w14:paraId="126E1318" w14:textId="2C0B09C9" w:rsidR="00593D49" w:rsidRPr="00BF4985" w:rsidRDefault="00593D49" w:rsidP="005D373C">
      <w:pPr>
        <w:pStyle w:val="a4"/>
        <w:numPr>
          <w:ilvl w:val="0"/>
          <w:numId w:val="31"/>
        </w:numPr>
        <w:spacing w:after="0"/>
        <w:jc w:val="both"/>
        <w:rPr>
          <w:rFonts w:ascii="Times New Roman" w:hAnsi="Times New Roman" w:cs="Times New Roman"/>
          <w:sz w:val="24"/>
          <w:szCs w:val="24"/>
        </w:rPr>
      </w:pPr>
      <w:r w:rsidRPr="00BF4985">
        <w:rPr>
          <w:rFonts w:ascii="Times New Roman" w:hAnsi="Times New Roman" w:cs="Times New Roman"/>
          <w:sz w:val="24"/>
          <w:szCs w:val="24"/>
        </w:rPr>
        <w:t>авиациялық компанияларды аккредиттеу кезінде:</w:t>
      </w:r>
    </w:p>
    <w:p w14:paraId="223A2786" w14:textId="2FD9E622" w:rsidR="00593D49" w:rsidRPr="00BF4985" w:rsidRDefault="003701E4"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сыйымдылығы кемінде 60 тонна резервуарларға «Қазақстанның Авиация әкімшілігі» АҚ берген пайдаланушы куәлігінің және үшінші тұлғаларға меншік құқығын немесе жалға алу құқығын растайтын құжаттардың болуын растау;</w:t>
      </w:r>
    </w:p>
    <w:p w14:paraId="4FB9CE4B" w14:textId="7BB6E839" w:rsidR="003701E4" w:rsidRPr="00BF4985" w:rsidRDefault="003701E4" w:rsidP="005D373C">
      <w:pPr>
        <w:pStyle w:val="a4"/>
        <w:numPr>
          <w:ilvl w:val="0"/>
          <w:numId w:val="31"/>
        </w:num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әуежайды аккредиттеу кезінде </w:t>
      </w:r>
      <w:r w:rsidRPr="00BF4985">
        <w:rPr>
          <w:rFonts w:ascii="Times New Roman" w:hAnsi="Times New Roman" w:cs="Times New Roman"/>
          <w:sz w:val="24"/>
          <w:szCs w:val="24"/>
          <w:lang w:val="en-US"/>
        </w:rPr>
        <w:t>:</w:t>
      </w:r>
    </w:p>
    <w:p w14:paraId="0553D249" w14:textId="62486D2C" w:rsidR="003701E4" w:rsidRPr="00BF4985" w:rsidRDefault="00642B82"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«Қазақстанның авиациялық әкімшілігі» АҚ-ның аэродромның жарамдылығы туралы сертификатының болуын растау.</w:t>
      </w:r>
    </w:p>
    <w:p w14:paraId="7CB75BFC" w14:textId="247E1CDB"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5.3.3. Битум саудасына рұқсат алу үшін:</w:t>
      </w:r>
    </w:p>
    <w:p w14:paraId="2150D107"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битум өндірушілерді аккредиттеу кезінде:</w:t>
      </w:r>
    </w:p>
    <w:p w14:paraId="346FC466" w14:textId="5E6C4FE5" w:rsidR="00CC08C0" w:rsidRPr="00BF4985" w:rsidRDefault="00AF17F0" w:rsidP="005D373C">
      <w:pPr>
        <w:spacing w:after="0"/>
        <w:jc w:val="both"/>
        <w:rPr>
          <w:rFonts w:ascii="Times New Roman" w:hAnsi="Times New Roman" w:cs="Times New Roman"/>
          <w:sz w:val="24"/>
          <w:szCs w:val="24"/>
        </w:rPr>
      </w:pPr>
      <w:r w:rsidRPr="00BF4985">
        <w:rPr>
          <w:rFonts w:ascii="Times New Roman" w:hAnsi="Times New Roman" w:cs="Times New Roman"/>
          <w:color w:val="000000"/>
          <w:sz w:val="24"/>
          <w:szCs w:val="24"/>
        </w:rPr>
        <w:t xml:space="preserve">Қазақстан Республикасының ішкі нарығына мұнай өнімдерін жеткізу жоспарына </w:t>
      </w:r>
      <w:r w:rsidR="00CC08C0" w:rsidRPr="00BF4985">
        <w:rPr>
          <w:rFonts w:ascii="Times New Roman" w:hAnsi="Times New Roman" w:cs="Times New Roman"/>
          <w:sz w:val="24"/>
          <w:szCs w:val="24"/>
        </w:rPr>
        <w:t>енгізілген зауыттың жай-күйін растау ;</w:t>
      </w:r>
    </w:p>
    <w:p w14:paraId="3ECE4224"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битум жеткізушіні аккредиттеу кезінде:</w:t>
      </w:r>
    </w:p>
    <w:p w14:paraId="09CC24B1" w14:textId="4AD47855" w:rsidR="00CC08C0" w:rsidRPr="00BF4985" w:rsidRDefault="00AF17F0" w:rsidP="005D373C">
      <w:pPr>
        <w:spacing w:after="0"/>
        <w:jc w:val="both"/>
        <w:rPr>
          <w:rFonts w:ascii="Times New Roman" w:hAnsi="Times New Roman" w:cs="Times New Roman"/>
          <w:sz w:val="24"/>
          <w:szCs w:val="24"/>
        </w:rPr>
      </w:pPr>
      <w:r w:rsidRPr="00BF4985">
        <w:rPr>
          <w:rFonts w:ascii="Times New Roman" w:hAnsi="Times New Roman" w:cs="Times New Roman"/>
          <w:color w:val="000000"/>
          <w:sz w:val="24"/>
          <w:szCs w:val="24"/>
        </w:rPr>
        <w:t xml:space="preserve">Қазақстан Республикасының ішкі нарығына мұнай өнімдерін жеткізу жоспарына </w:t>
      </w:r>
      <w:r w:rsidR="00CC08C0" w:rsidRPr="00BF4985">
        <w:rPr>
          <w:rFonts w:ascii="Times New Roman" w:hAnsi="Times New Roman" w:cs="Times New Roman"/>
          <w:sz w:val="24"/>
          <w:szCs w:val="24"/>
        </w:rPr>
        <w:t>енгізілгенін растайтын құжаттар ;</w:t>
      </w:r>
    </w:p>
    <w:p w14:paraId="77A843F5" w14:textId="7933C66E"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3) жол құрылысы ұйымын аккредиттеу кезінде:</w:t>
      </w:r>
    </w:p>
    <w:p w14:paraId="24066BFD" w14:textId="5AD75BD1" w:rsidR="00AF17F0"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автомобиль жолдарын салу және жөндеу саласындағы лицензияның көшiрмесiн , сондай-ақ автомобиль жолдарын салу </w:t>
      </w:r>
      <w:r w:rsidR="00AF17F0" w:rsidRPr="00BF4985">
        <w:rPr>
          <w:rFonts w:ascii="Times New Roman" w:hAnsi="Times New Roman" w:cs="Times New Roman"/>
          <w:sz w:val="24"/>
          <w:szCs w:val="24"/>
        </w:rPr>
        <w:t xml:space="preserve">және жөндеу саласындағы </w:t>
      </w:r>
      <w:r w:rsidR="00AF17F0">
        <w:rPr>
          <w:rFonts w:ascii="Times New Roman" w:hAnsi="Times New Roman" w:cs="Times New Roman"/>
          <w:sz w:val="24"/>
          <w:szCs w:val="24"/>
        </w:rPr>
        <w:t>басшылықты жүзеге асыратын мемлекеттiк органның ресми интернет-ресурсында орналастырылған жол битумын сатып алушылардың тiзiмiне енгiзудi растауды ұсынады.</w:t>
      </w:r>
    </w:p>
    <w:p w14:paraId="0D440DE9" w14:textId="57920B59"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автомобиль жолдарын салу және жөндеу саласында кемінде бір жыл жұмыс тәжірибесін растайтын құжаттар ;</w:t>
      </w:r>
    </w:p>
    <w:p w14:paraId="06D65986" w14:textId="77777777" w:rsidR="00CC08C0" w:rsidRPr="00BF4985" w:rsidRDefault="00CC08C0"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4) битумды көтерме сатып алушыларды аккредиттеу кезінде:</w:t>
      </w:r>
    </w:p>
    <w:p w14:paraId="68350DCB" w14:textId="08CCFAE6" w:rsidR="00CC08C0" w:rsidRPr="00BF4985" w:rsidRDefault="0028401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битумды </w:t>
      </w:r>
      <w:r w:rsidR="00CC08C0" w:rsidRPr="00BF4985">
        <w:rPr>
          <w:rFonts w:ascii="Times New Roman" w:hAnsi="Times New Roman" w:cs="Times New Roman"/>
          <w:sz w:val="24"/>
          <w:szCs w:val="24"/>
        </w:rPr>
        <w:t xml:space="preserve">көтерме сатып алу және кейіннен көтерме сату бойынша кемінде бір жыл тәжірибесін растайтын құжаттар ; </w:t>
      </w:r>
      <w:r w:rsidRPr="00BF4985">
        <w:rPr>
          <w:rFonts w:ascii="Times New Roman" w:hAnsi="Times New Roman" w:cs="Times New Roman"/>
          <w:sz w:val="24"/>
          <w:szCs w:val="24"/>
        </w:rPr>
        <w:t xml:space="preserve">битумды сақтау үшін тиісті инфрақұрылымның болуын растайтын құжаттар; сондай-ақ </w:t>
      </w:r>
      <w:r w:rsidR="001D1EC3" w:rsidRPr="00BF4985">
        <w:rPr>
          <w:rFonts w:ascii="Times New Roman" w:hAnsi="Times New Roman" w:cs="Times New Roman"/>
          <w:sz w:val="24"/>
          <w:szCs w:val="24"/>
        </w:rPr>
        <w:t xml:space="preserve">автомобиль жолдарын </w:t>
      </w:r>
      <w:r w:rsidR="001D1EC3">
        <w:rPr>
          <w:rFonts w:ascii="Times New Roman" w:hAnsi="Times New Roman" w:cs="Times New Roman"/>
          <w:sz w:val="24"/>
          <w:szCs w:val="24"/>
        </w:rPr>
        <w:t xml:space="preserve">салу және жөндеу саласындағы </w:t>
      </w:r>
      <w:r w:rsidRPr="00BF4985">
        <w:rPr>
          <w:rFonts w:ascii="Times New Roman" w:hAnsi="Times New Roman" w:cs="Times New Roman"/>
          <w:sz w:val="24"/>
          <w:szCs w:val="24"/>
        </w:rPr>
        <w:t>басшылықты жүзеге асыратын мемлекеттік органның ресми интернет-ресурсында орналастырылған жол битумын сатып алушылардың тізіміне енгізілгенін растау .</w:t>
      </w:r>
    </w:p>
    <w:p w14:paraId="565F13B7" w14:textId="62251684" w:rsidR="00A54A04"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5.4. Биржаның басқа (басқа) Секциясының мүшесі болып табылатын өтініш беруші Биржа Секциясының мүшесі болған жағдайда, Биржаға осы баптың 5.1-тармағында көрсетілген құжаттарды қайта ұсынудың қажеті жоқ.</w:t>
      </w:r>
    </w:p>
    <w:p w14:paraId="18842DB2" w14:textId="79A87512" w:rsidR="00E926C9" w:rsidRPr="00BF4985" w:rsidRDefault="00E926C9" w:rsidP="005D373C">
      <w:pPr>
        <w:spacing w:after="0" w:line="240" w:lineRule="auto"/>
        <w:jc w:val="both"/>
        <w:rPr>
          <w:rFonts w:ascii="Times New Roman" w:hAnsi="Times New Roman" w:cs="Times New Roman"/>
          <w:sz w:val="24"/>
          <w:szCs w:val="24"/>
        </w:rPr>
      </w:pPr>
      <w:r w:rsidRPr="00BF4985">
        <w:rPr>
          <w:rFonts w:ascii="Times New Roman" w:hAnsi="Times New Roman" w:cs="Times New Roman"/>
          <w:sz w:val="24"/>
          <w:szCs w:val="24"/>
        </w:rPr>
        <w:t xml:space="preserve">5.5. Өтініш берушілер өздерінің жарғылық және жарғылық капиталының мөлшеріне қатысты Биржа талаптарын орындамағанына қатысты Шарттармен рұқсат етілген жағдайларда, соңғысы Биржаға оның талаптарына сәйкес оларды осы </w:t>
      </w:r>
      <w:r w:rsidR="00556716" w:rsidRPr="00BF4985">
        <w:rPr>
          <w:rFonts w:ascii="Times New Roman" w:hAnsi="Times New Roman" w:cs="Times New Roman"/>
          <w:sz w:val="24"/>
          <w:szCs w:val="24"/>
        </w:rPr>
        <w:t xml:space="preserve">Шарттарда көзделген </w:t>
      </w:r>
      <w:r w:rsidRPr="00BF4985">
        <w:rPr>
          <w:rFonts w:ascii="Times New Roman" w:hAnsi="Times New Roman" w:cs="Times New Roman"/>
          <w:sz w:val="24"/>
          <w:szCs w:val="24"/>
        </w:rPr>
        <w:t>капиталдандырудың көрсетілген талаптарын орындаудан босату негіздерін растайтын құжаттарды беруге міндетті.</w:t>
      </w:r>
    </w:p>
    <w:p w14:paraId="21D9D3D1" w14:textId="77777777" w:rsidR="00A54A04" w:rsidRPr="00BF4985" w:rsidRDefault="00A54A04" w:rsidP="005D373C">
      <w:pPr>
        <w:spacing w:after="0"/>
        <w:jc w:val="both"/>
        <w:rPr>
          <w:rFonts w:ascii="Times New Roman" w:hAnsi="Times New Roman" w:cs="Times New Roman"/>
          <w:sz w:val="24"/>
          <w:szCs w:val="24"/>
        </w:rPr>
      </w:pPr>
    </w:p>
    <w:p w14:paraId="3C9FBDB6" w14:textId="77777777" w:rsidR="00A54A04" w:rsidRPr="00BF4985" w:rsidRDefault="00A54A04" w:rsidP="005D373C">
      <w:pPr>
        <w:pStyle w:val="a4"/>
        <w:spacing w:after="0"/>
        <w:jc w:val="both"/>
        <w:rPr>
          <w:rFonts w:ascii="Times New Roman" w:hAnsi="Times New Roman" w:cs="Times New Roman"/>
          <w:b/>
          <w:sz w:val="24"/>
          <w:szCs w:val="24"/>
        </w:rPr>
      </w:pPr>
      <w:r w:rsidRPr="00BF4985">
        <w:rPr>
          <w:rFonts w:ascii="Times New Roman" w:hAnsi="Times New Roman" w:cs="Times New Roman"/>
          <w:b/>
          <w:sz w:val="24"/>
          <w:szCs w:val="24"/>
        </w:rPr>
        <w:t>6-бап. Биржа мүшелігіне қабылдау туралы шешім қабылдау тәртібі</w:t>
      </w:r>
    </w:p>
    <w:p w14:paraId="573DBF37" w14:textId="77777777" w:rsidR="00A54A04" w:rsidRPr="00BF4985" w:rsidRDefault="00A54A04" w:rsidP="005D373C">
      <w:pPr>
        <w:pStyle w:val="a4"/>
        <w:spacing w:after="0"/>
        <w:jc w:val="both"/>
        <w:rPr>
          <w:rFonts w:ascii="Times New Roman" w:hAnsi="Times New Roman" w:cs="Times New Roman"/>
          <w:b/>
          <w:sz w:val="24"/>
          <w:szCs w:val="24"/>
        </w:rPr>
      </w:pPr>
    </w:p>
    <w:p w14:paraId="140E7FFC" w14:textId="02852D86" w:rsidR="00D22F29"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6.1. Биржа мүшелерімен (клиенттермен) олардың биржалық саудаға қатысу мәселелері бойынша өзара іс-қимыл жасауға жауапты құрылымдық бөлімшесі Биржа мүшелерін аккредиттеу жөніндегі Биржаның уәкілетті органының (бұдан әрі – Биржаның уәкілетті органы) қарауына өтініш берушіні Биржа секциясының мүшесі ретінде қабылдау туралы мәселені ұсынады.</w:t>
      </w:r>
    </w:p>
    <w:p w14:paraId="76DD817C" w14:textId="0E9976FC" w:rsidR="006376FE" w:rsidRPr="00BF4985" w:rsidRDefault="00D22F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6.2. Жаңа мүшені аккредиттеу туралы шешімді Биржа өтініш пен осы Шарттардың 5-бабында көрсетілген құжаттарды алған күннен бастап бес жұмыс күні ішінде қабылдайды.</w:t>
      </w:r>
    </w:p>
    <w:p w14:paraId="2ABD7074" w14:textId="619684DD" w:rsidR="006376F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lastRenderedPageBreak/>
        <w:t>6.2. Өтініш берушіні Биржа секциясының мүшесі ретінде қабылдау туралы шешім Биржаның уәкілетті органы шешім қабылдаған күннен бастап күшіне енеді.</w:t>
      </w:r>
    </w:p>
    <w:p w14:paraId="0433F63E" w14:textId="587A484B" w:rsidR="00D22F29" w:rsidRPr="00BF4985" w:rsidRDefault="009A5329" w:rsidP="00D22F29">
      <w:pPr>
        <w:spacing w:after="0"/>
        <w:jc w:val="both"/>
        <w:rPr>
          <w:rFonts w:ascii="Times New Roman" w:hAnsi="Times New Roman" w:cs="Times New Roman"/>
          <w:sz w:val="24"/>
          <w:szCs w:val="24"/>
        </w:rPr>
      </w:pPr>
      <w:r w:rsidRPr="00BF4985">
        <w:rPr>
          <w:rFonts w:ascii="Times New Roman" w:hAnsi="Times New Roman" w:cs="Times New Roman"/>
          <w:sz w:val="24"/>
          <w:szCs w:val="24"/>
        </w:rPr>
        <w:t>6.3. Тауар биржасының аккредиттеу немесе аккредиттеуден бас тартуы туралы шешім қабылданғаннан кейін бір жұмыс күні ішінде қабылданған шешім туралы өтініш берушіге жазбаша түрде хабарланады.</w:t>
      </w:r>
    </w:p>
    <w:p w14:paraId="408FD61A" w14:textId="480028BA" w:rsidR="00154E43" w:rsidRPr="00BF4985" w:rsidRDefault="00D22F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6.4. Шешім мынадай жағдайларда шығарылды деп есептеледі:</w:t>
      </w:r>
    </w:p>
    <w:p w14:paraId="6915739E" w14:textId="77777777" w:rsidR="00154E43" w:rsidRPr="00BF4985" w:rsidRDefault="00154E4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тағайындау бойынша – алған күннен бастап;</w:t>
      </w:r>
    </w:p>
    <w:p w14:paraId="77015BDF" w14:textId="77777777" w:rsidR="00154E43" w:rsidRPr="00BF4985" w:rsidRDefault="00154E4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пошта арқылы – тапсырыс хат;</w:t>
      </w:r>
    </w:p>
    <w:p w14:paraId="0A2E744C" w14:textId="77777777" w:rsidR="00154E43" w:rsidRPr="00BF4985" w:rsidRDefault="00154E4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3) электронды түрде – Биржа хатта көрсетілген электрондық пошта мекенжайына жіберген күннен бастап.</w:t>
      </w:r>
    </w:p>
    <w:p w14:paraId="33304BDF" w14:textId="49E49957" w:rsidR="006376F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6.4. Биржаның Уәкілетті органының өтініш берушіні Биржа секциясының мүшелігіне қабылдау туралы шешімі күшіне енген күні соңғысымен Биржа белгілеген нысан бойынша биржалық сауданы ұйымдастыру бойынша қызметтерді көрсету туралы ашық шарт жасалады.</w:t>
      </w:r>
    </w:p>
    <w:p w14:paraId="5EDB6FB2" w14:textId="77777777" w:rsidR="00A54A04" w:rsidRPr="00BF4985" w:rsidRDefault="00A54A04" w:rsidP="005D373C">
      <w:pPr>
        <w:pStyle w:val="a4"/>
        <w:spacing w:after="0"/>
        <w:jc w:val="both"/>
        <w:rPr>
          <w:rFonts w:ascii="Times New Roman" w:hAnsi="Times New Roman" w:cs="Times New Roman"/>
          <w:sz w:val="24"/>
          <w:szCs w:val="24"/>
        </w:rPr>
      </w:pPr>
    </w:p>
    <w:p w14:paraId="2358D6A8" w14:textId="77777777" w:rsidR="006376FE" w:rsidRPr="00BF4985" w:rsidRDefault="007246C8"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7-бап. Өтініш берушіні Биржа секциясының мүшесі ретінде қабылдаудан бас тарту жағдайлары (Биржада аккредиттеу кезінде)</w:t>
      </w:r>
    </w:p>
    <w:p w14:paraId="222FC074" w14:textId="77777777" w:rsidR="007246C8" w:rsidRPr="00BF4985" w:rsidRDefault="007246C8" w:rsidP="005D373C">
      <w:pPr>
        <w:spacing w:after="0"/>
        <w:jc w:val="both"/>
        <w:rPr>
          <w:rFonts w:ascii="Times New Roman" w:hAnsi="Times New Roman" w:cs="Times New Roman"/>
          <w:sz w:val="24"/>
          <w:szCs w:val="24"/>
        </w:rPr>
      </w:pPr>
    </w:p>
    <w:p w14:paraId="1CF6D851" w14:textId="73FE7273" w:rsidR="00E75E10"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7.1. Биржа бөліміне қабылдаудан (биржада аккредиттеу) келесі жағдайларда бас тартылады:</w:t>
      </w:r>
    </w:p>
    <w:p w14:paraId="44D55B6A" w14:textId="32168A7D" w:rsidR="00E75E10" w:rsidRPr="00BF4985" w:rsidRDefault="007246C8"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өтініш берушінің осы Шарттарда белгіленген талаптарға сәйкес келмеуі;</w:t>
      </w:r>
    </w:p>
    <w:p w14:paraId="4820CFFE" w14:textId="331F3F98" w:rsidR="00E75E10" w:rsidRPr="00BF4985" w:rsidRDefault="007246C8"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осы Шарттарда көзделген дәйексіз ақпаратты қамтитын құжаттар мен мәліметтерді ұсынбау, толық ұсынбау және (немесе) ұсынбау;</w:t>
      </w:r>
    </w:p>
    <w:p w14:paraId="2DD81EFD" w14:textId="77777777" w:rsidR="00E75E10" w:rsidRPr="00BF4985" w:rsidRDefault="007246C8"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өтініш берушіге қатысты </w:t>
      </w:r>
      <w:r w:rsidR="00E75E10" w:rsidRPr="00BF4985">
        <w:rPr>
          <w:rFonts w:ascii="Times New Roman" w:hAnsi="Times New Roman" w:cs="Times New Roman"/>
          <w:sz w:val="24"/>
          <w:szCs w:val="24"/>
        </w:rPr>
        <w:t>қызметке немесе жекелеген қызмет түрлеріне тыйым салу туралы заңды күшіне енген сот шешімі болса;</w:t>
      </w:r>
    </w:p>
    <w:p w14:paraId="4F17F68B" w14:textId="0FB8CCE5" w:rsidR="00B374C0" w:rsidRPr="00BF4985" w:rsidRDefault="007246C8"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4)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өтініш берушіні, оның бенефициарларын және (немесе) оның бірінші басшысын терроризмді және экстремизмді қаржыландыруға байланысты ұйымдар мен тұлғалардың тізбесіне енгізу;</w:t>
      </w:r>
    </w:p>
    <w:p w14:paraId="488F9F74" w14:textId="77777777" w:rsidR="00B374C0" w:rsidRPr="00BF4985" w:rsidRDefault="007246C8" w:rsidP="00B374C0">
      <w:pPr>
        <w:spacing w:after="0"/>
        <w:jc w:val="both"/>
        <w:rPr>
          <w:rFonts w:ascii="Times New Roman" w:hAnsi="Times New Roman" w:cs="Times New Roman"/>
          <w:sz w:val="24"/>
          <w:szCs w:val="24"/>
        </w:rPr>
      </w:pPr>
      <w:r w:rsidRPr="00BF4985">
        <w:rPr>
          <w:rFonts w:ascii="Times New Roman" w:hAnsi="Times New Roman" w:cs="Times New Roman"/>
          <w:sz w:val="24"/>
          <w:szCs w:val="24"/>
        </w:rPr>
        <w:t>5) өтiнiш берушiге, оның бенефициарларына және (немесе) оның бiрiншi басшысына қатысты соттың заңды күшiне енген шешiмi (үкiмi) болса, оның негiзiнде өтiнiш берушiнi және (немесе) оның бiрiншi басшысын тауар биржасында аккредиттеу алуға байланысты арнаулы құқықтан айырған.</w:t>
      </w:r>
    </w:p>
    <w:p w14:paraId="48E4FCBB" w14:textId="30F4ECDB" w:rsidR="00B374C0" w:rsidRPr="00BF4985" w:rsidRDefault="00B374C0" w:rsidP="00B374C0">
      <w:pPr>
        <w:spacing w:after="0"/>
        <w:jc w:val="both"/>
        <w:rPr>
          <w:rFonts w:ascii="Times New Roman" w:hAnsi="Times New Roman" w:cs="Times New Roman"/>
          <w:sz w:val="24"/>
          <w:szCs w:val="24"/>
        </w:rPr>
      </w:pPr>
      <w:bookmarkStart w:id="2" w:name="z110"/>
      <w:r w:rsidRPr="00BF4985">
        <w:rPr>
          <w:rFonts w:ascii="Times New Roman" w:hAnsi="Times New Roman" w:cs="Times New Roman"/>
          <w:sz w:val="24"/>
          <w:szCs w:val="24"/>
        </w:rPr>
        <w:t>Осы тармақта көрсетілмеген негіздер бойынша өтініш берушіні аккредиттеуден бас тарту туралы шешім қабылдауға жол берілмейді.</w:t>
      </w:r>
    </w:p>
    <w:bookmarkEnd w:id="2"/>
    <w:p w14:paraId="6CF39DD4" w14:textId="77777777" w:rsidR="00BF4798" w:rsidRPr="00BF4985" w:rsidRDefault="00BF4798" w:rsidP="005D373C">
      <w:pPr>
        <w:pStyle w:val="a4"/>
        <w:spacing w:after="0"/>
        <w:jc w:val="center"/>
        <w:rPr>
          <w:rFonts w:ascii="Times New Roman" w:hAnsi="Times New Roman" w:cs="Times New Roman"/>
          <w:b/>
          <w:sz w:val="24"/>
          <w:szCs w:val="24"/>
        </w:rPr>
      </w:pPr>
    </w:p>
    <w:p w14:paraId="58FAB710" w14:textId="77777777" w:rsidR="00E75E10" w:rsidRPr="00BF4985" w:rsidRDefault="0000335A"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8-бап. Биржа мүшелерінің құқықтары мен міндеттері</w:t>
      </w:r>
    </w:p>
    <w:p w14:paraId="254DD421" w14:textId="77777777" w:rsidR="00E75E10" w:rsidRPr="00BF4985" w:rsidRDefault="00E75E10" w:rsidP="005D373C">
      <w:pPr>
        <w:pStyle w:val="a4"/>
        <w:spacing w:after="0"/>
        <w:jc w:val="center"/>
        <w:rPr>
          <w:rFonts w:ascii="Times New Roman" w:hAnsi="Times New Roman" w:cs="Times New Roman"/>
          <w:b/>
          <w:sz w:val="24"/>
          <w:szCs w:val="24"/>
        </w:rPr>
      </w:pPr>
    </w:p>
    <w:p w14:paraId="35CFBE5F" w14:textId="77777777" w:rsidR="004406E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8.1. Биржа мүшелерінің құқығы бар:</w:t>
      </w:r>
    </w:p>
    <w:p w14:paraId="7DC707D1"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Биржаның ішкі құжаттарына сәйкес Сауда-саттықты жүзеге асыру үшін Биржаға тиесілі техникалық құралдар мен жүйелерді пайдалануға;</w:t>
      </w:r>
    </w:p>
    <w:p w14:paraId="5783DDCD"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Биржаның мақсаттары мен міндеттерін орындауына байланысты сұраулар бойынша Биржаға хабарласу;</w:t>
      </w:r>
    </w:p>
    <w:p w14:paraId="78E0EB7E"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lastRenderedPageBreak/>
        <w:t>3) Биржаның ішкі құжаттарында және Директорлар кеңесінің шешімдерінде белгіленген тәртіпте және шарттарда Биржаның өз мүшелеріне көрсететін қызметтерін пайдалануға;</w:t>
      </w:r>
    </w:p>
    <w:p w14:paraId="67B741CC" w14:textId="6DCFF545"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4) Биржаның бір немесе бірнеше Секцияларының мүшелігінен шығу;</w:t>
      </w:r>
    </w:p>
    <w:p w14:paraId="7C642737"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 Биржаның ішкі құжаттарында көзделген басқа да құқықтарға ие болады.</w:t>
      </w:r>
    </w:p>
    <w:p w14:paraId="29416FB4" w14:textId="77777777" w:rsidR="004406E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8.2. Биржа мүшелері міндетті:</w:t>
      </w:r>
    </w:p>
    <w:p w14:paraId="4E6716A5"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Қазақстан Республикасы заңнамасының талаптарын, Биржаның ішкі құжаттарының ережелерін сақтауға;</w:t>
      </w:r>
    </w:p>
    <w:p w14:paraId="63DC9201"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Биржаның басқа мүшелеріне де, үшінші тұлғаларға қатысты да Биржа қабылдаған кәсіби қызмет пен кәсіби этика қағидаттарын, ережелерін және стандарттарын, сондай-ақ Биржаның сауданы ұйымдастыру бойынша Биржадан алатын қызметтерінің көлемін ескере отырып, сауданы ұйымдастырушы функцияларын орындауды қамтамасыз ететін барлық операциялық процедураларды сақтауға;</w:t>
      </w:r>
    </w:p>
    <w:p w14:paraId="1FDA16F1" w14:textId="77777777"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3) өзiнiң лауазымды адамдары мен персоналының кәсiби даярлығын қамтамасыз етуге және олардың бiлiктiлiгiн арттыруға жәрдемдесуге;</w:t>
      </w:r>
    </w:p>
    <w:p w14:paraId="0CAEE895" w14:textId="39D33672"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4) Биржада жасалған мәмілелер бойынша туындайтын міндеттемелерді, сондай-ақ Қазақстан Республикасы заңнамасының және Биржаның ішкі құжаттарының талаптарына негізделген басқа да міндеттемелерді тиісінше орындауға;</w:t>
      </w:r>
    </w:p>
    <w:p w14:paraId="2D1D451E" w14:textId="40D55967"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5) құрамы заңнамамен және Биржаның ішкі құжаттарымен айқындалатын ақпаратты жедел ұсынуға;</w:t>
      </w:r>
    </w:p>
    <w:p w14:paraId="56F15116" w14:textId="148557CC"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6) Биржаға мүшелікті теріс пайдалану және жосықсыз мінез-құлық жағдайларына жол бермеуге, оның ішінде Биржаның осы мүшесі Биржаға мүше болуына байланысты алған және Қазақстан Республикасының заңнамасына сәйкес жіктелген ақпаратты арнайы рұқсатсыз үшінші тұлғаларға таратпауға немесе бермеуге </w:t>
      </w:r>
      <w:r w:rsidR="001D1EC3">
        <w:rPr>
          <w:rFonts w:ascii="Times New Roman" w:hAnsi="Times New Roman" w:cs="Times New Roman"/>
          <w:sz w:val="24"/>
          <w:szCs w:val="24"/>
        </w:rPr>
        <w:t>және ішкі</w:t>
      </w:r>
      <w:r w:rsidR="004406EE" w:rsidRPr="00BF4985">
        <w:rPr>
          <w:rFonts w:ascii="Times New Roman" w:hAnsi="Times New Roman" w:cs="Times New Roman"/>
          <w:sz w:val="24"/>
          <w:szCs w:val="24"/>
        </w:rPr>
        <w:t xml:space="preserve"> құпия ақпарат немесе ресми/коммерциялық құпияға жатқызылған Биржаның құжаттары;</w:t>
      </w:r>
    </w:p>
    <w:p w14:paraId="02C093E2" w14:textId="77777777"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7) Биржалық кеңестің және Биржаның ішкі құжаттарына сәйкес шешімдері орындалуы міндетті болып табылатын Биржаның басқа органдары мен лауазымды тұлғаларының шешімдерін міндетті деп санауға және орындауға;</w:t>
      </w:r>
    </w:p>
    <w:p w14:paraId="30F6053E" w14:textId="77777777"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8) сауда-саттық операцияларын орындау және Сауда-саттықта жасалған мәмілелерді орындау кезінде туындаған немесе туындауы мүмкін дауларды шешу жөніндегі төрелік комиссияның құзыретін таниды;</w:t>
      </w:r>
    </w:p>
    <w:p w14:paraId="6933E195" w14:textId="5404F45A" w:rsidR="004406EE" w:rsidRPr="00BF4985" w:rsidRDefault="000229C3"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9) Биржа құжаттарында белгіленген тәртіпте мүшелік және басқа да жарналар мен төлемдерді уақтылы төлеуге;</w:t>
      </w:r>
    </w:p>
    <w:p w14:paraId="0661FB9B"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10) тоқсан сайын, есепті кезеңнен кейінгі айдың он бесінен кешіктірмей Биржаға қаржылық есептілікті ұсынуға;</w:t>
      </w:r>
    </w:p>
    <w:p w14:paraId="77FE210D"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11) Биржаға өзінің әкімшілік құқық бұзушылықтары, қызметкерлері және оның үлестес тұлғалары жасаған құқық бұзушылықтар туралы дереу хабарлауға;</w:t>
      </w:r>
    </w:p>
    <w:p w14:paraId="6B46F551"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12) Биржаға өз трейдерлерінің құрамындағы кез келген өзгерістер туралы ақпарат беруге және мұндай ақпаратты бермеу немесе уақтылы бермеу салдары үшін толық жауапкершілікте болады;</w:t>
      </w:r>
    </w:p>
    <w:p w14:paraId="1C3E1F89"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13) Биржаның осы мүшесінің жарғылық капиталында бес пайыз және одан да көп мөлшердегі акциялары (үлестері) бар Биржа мүшесі акционерлерінің (қатысушыларының) құрамындағы өзгерістер туралы хабарлау;</w:t>
      </w:r>
    </w:p>
    <w:p w14:paraId="164C8F08"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14) Биржаның ішкі құжаттарымен белгіленген өзге де міндеттерді атқарады.</w:t>
      </w:r>
    </w:p>
    <w:p w14:paraId="4A301936" w14:textId="77777777" w:rsidR="007D262C" w:rsidRPr="00BF4985" w:rsidRDefault="007D262C" w:rsidP="005D373C">
      <w:pPr>
        <w:pStyle w:val="a4"/>
        <w:spacing w:after="0"/>
        <w:jc w:val="center"/>
        <w:rPr>
          <w:rFonts w:ascii="Times New Roman" w:hAnsi="Times New Roman" w:cs="Times New Roman"/>
          <w:b/>
          <w:sz w:val="24"/>
          <w:szCs w:val="24"/>
        </w:rPr>
      </w:pPr>
    </w:p>
    <w:p w14:paraId="3AB5D6D9" w14:textId="77777777" w:rsidR="004406EE" w:rsidRPr="00BF4985" w:rsidRDefault="004406EE"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lastRenderedPageBreak/>
        <w:t>9-бап. Биржаның бөлімдеріндегі мүшелікті (аккредиттеуді) тоқтата тұру, жаңарту, тоқтату</w:t>
      </w:r>
    </w:p>
    <w:p w14:paraId="6D00183F" w14:textId="77777777" w:rsidR="004406EE" w:rsidRPr="00BF4985" w:rsidRDefault="004406EE" w:rsidP="005D373C">
      <w:pPr>
        <w:spacing w:after="0"/>
        <w:jc w:val="both"/>
        <w:rPr>
          <w:rFonts w:ascii="Times New Roman" w:hAnsi="Times New Roman" w:cs="Times New Roman"/>
          <w:sz w:val="24"/>
          <w:szCs w:val="24"/>
        </w:rPr>
      </w:pPr>
    </w:p>
    <w:p w14:paraId="37AF2BCA" w14:textId="08C1B5E7" w:rsidR="00B00A15"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9.1. Биржа бөлімдеріндегі мүшелікті (аккредитацияны) тоқтата тұру, жаңарту немесе тоқтату туралы шешімді Биржаның уәкілетті органы қабылдайды.</w:t>
      </w:r>
    </w:p>
    <w:p w14:paraId="562FA472" w14:textId="0A6C02AA" w:rsidR="004406E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9.2. Биржа секциясына мүшелікті (аккредиттеуді) тоқтата тұру келесі негіздер бойынша жүзеге асырылады:</w:t>
      </w:r>
    </w:p>
    <w:p w14:paraId="743B03FC" w14:textId="21285BB0" w:rsidR="008B420E" w:rsidRPr="00BF4985" w:rsidRDefault="008B420E" w:rsidP="008B420E">
      <w:pPr>
        <w:spacing w:after="0"/>
        <w:jc w:val="both"/>
        <w:rPr>
          <w:rFonts w:ascii="Times New Roman" w:hAnsi="Times New Roman" w:cs="Times New Roman"/>
          <w:sz w:val="24"/>
          <w:szCs w:val="24"/>
        </w:rPr>
      </w:pPr>
      <w:r w:rsidRPr="00BF4985">
        <w:rPr>
          <w:rFonts w:ascii="Times New Roman" w:hAnsi="Times New Roman" w:cs="Times New Roman"/>
          <w:sz w:val="24"/>
          <w:szCs w:val="24"/>
        </w:rPr>
        <w:t>1) Биржа мүшесі келесі мәліметтерді көрсете отырып, тиісті өтініш берген кезде шешім қабылдаған жағдайда:</w:t>
      </w:r>
    </w:p>
    <w:p w14:paraId="1714C134" w14:textId="6D9D0452" w:rsidR="008B420E" w:rsidRPr="00BF4985" w:rsidRDefault="008B420E" w:rsidP="008B420E">
      <w:pPr>
        <w:spacing w:after="0"/>
        <w:jc w:val="both"/>
        <w:rPr>
          <w:rFonts w:ascii="Times New Roman" w:hAnsi="Times New Roman" w:cs="Times New Roman"/>
          <w:sz w:val="24"/>
          <w:szCs w:val="24"/>
        </w:rPr>
      </w:pPr>
      <w:bookmarkStart w:id="3" w:name="z113"/>
      <w:r w:rsidRPr="00BF4985">
        <w:rPr>
          <w:rFonts w:ascii="Times New Roman" w:hAnsi="Times New Roman" w:cs="Times New Roman"/>
          <w:sz w:val="24"/>
          <w:szCs w:val="24"/>
        </w:rPr>
        <w:t>аккредиттеуді тоқтата тұру себебі;</w:t>
      </w:r>
    </w:p>
    <w:p w14:paraId="124495AD" w14:textId="3BBBB3CD" w:rsidR="008B420E" w:rsidRPr="00BF4985" w:rsidRDefault="008B420E" w:rsidP="008B420E">
      <w:pPr>
        <w:spacing w:after="0"/>
        <w:jc w:val="both"/>
        <w:rPr>
          <w:rFonts w:ascii="Times New Roman" w:hAnsi="Times New Roman" w:cs="Times New Roman"/>
          <w:sz w:val="24"/>
          <w:szCs w:val="24"/>
        </w:rPr>
      </w:pPr>
      <w:bookmarkStart w:id="4" w:name="z114"/>
      <w:bookmarkEnd w:id="3"/>
      <w:r w:rsidRPr="00BF4985">
        <w:rPr>
          <w:rFonts w:ascii="Times New Roman" w:hAnsi="Times New Roman" w:cs="Times New Roman"/>
          <w:sz w:val="24"/>
          <w:szCs w:val="24"/>
        </w:rPr>
        <w:t>аккредиттеуді тоқтата тұру мерзімі;</w:t>
      </w:r>
    </w:p>
    <w:p w14:paraId="6C2EC0A6" w14:textId="2AED9C9C" w:rsidR="008B420E" w:rsidRPr="00BF4985" w:rsidRDefault="008B420E" w:rsidP="008B420E">
      <w:pPr>
        <w:spacing w:after="0"/>
        <w:jc w:val="both"/>
        <w:rPr>
          <w:rFonts w:ascii="Times New Roman" w:hAnsi="Times New Roman" w:cs="Times New Roman"/>
          <w:sz w:val="24"/>
          <w:szCs w:val="24"/>
        </w:rPr>
      </w:pPr>
      <w:bookmarkStart w:id="5" w:name="z115"/>
      <w:bookmarkEnd w:id="4"/>
      <w:r w:rsidRPr="00BF4985">
        <w:rPr>
          <w:rFonts w:ascii="Times New Roman" w:hAnsi="Times New Roman" w:cs="Times New Roman"/>
          <w:sz w:val="24"/>
          <w:szCs w:val="24"/>
        </w:rPr>
        <w:t>оның жасаған биржалық мәмілелер бойынша өтелмеген міндеттемелері жоқ екенін;</w:t>
      </w:r>
    </w:p>
    <w:p w14:paraId="58A17FFD" w14:textId="58724764" w:rsidR="008B420E" w:rsidRPr="00BF4985" w:rsidRDefault="008B420E" w:rsidP="008B420E">
      <w:pPr>
        <w:spacing w:after="0"/>
        <w:jc w:val="both"/>
        <w:rPr>
          <w:rFonts w:ascii="Times New Roman" w:hAnsi="Times New Roman" w:cs="Times New Roman"/>
          <w:sz w:val="24"/>
          <w:szCs w:val="24"/>
        </w:rPr>
      </w:pPr>
      <w:bookmarkStart w:id="6" w:name="z116"/>
      <w:bookmarkEnd w:id="5"/>
      <w:r w:rsidRPr="00BF4985">
        <w:rPr>
          <w:rFonts w:ascii="Times New Roman" w:hAnsi="Times New Roman" w:cs="Times New Roman"/>
          <w:sz w:val="24"/>
          <w:szCs w:val="24"/>
        </w:rPr>
        <w:t>2) Биржаның мүлкін пайдаланғаны, ақпараттық-техникалық және клирингтік қызметтері үшін белгіленген төлемдерді, сондай-ақ биржалық комиссияны (екі және одан да көп рет) төлемеген жағдайда;</w:t>
      </w:r>
    </w:p>
    <w:p w14:paraId="46B7E51A" w14:textId="1E1D9E84" w:rsidR="008B420E" w:rsidRPr="00BF4985" w:rsidRDefault="008B420E" w:rsidP="008B420E">
      <w:pPr>
        <w:spacing w:after="0"/>
        <w:jc w:val="both"/>
        <w:rPr>
          <w:rFonts w:ascii="Times New Roman" w:hAnsi="Times New Roman" w:cs="Times New Roman"/>
          <w:sz w:val="24"/>
          <w:szCs w:val="24"/>
        </w:rPr>
      </w:pPr>
      <w:bookmarkStart w:id="7" w:name="z117"/>
      <w:bookmarkEnd w:id="6"/>
      <w:r w:rsidRPr="00BF4985">
        <w:rPr>
          <w:rFonts w:ascii="Times New Roman" w:hAnsi="Times New Roman" w:cs="Times New Roman"/>
          <w:sz w:val="24"/>
          <w:szCs w:val="24"/>
        </w:rPr>
        <w:t>3) егер Биржа Биржа мүшесінің Қазақстан Республикасының 04.05.2009 жылғы «Тауар биржалары туралы» Заңында, Биржалық сауда-саттықты өткізу ережесінде, Қазақстан Республикасының өзге де заңнамасында және Биржаның ішкі нормативтік құжаттарында белгіленген талаптарды орындамағанын анықтаса.</w:t>
      </w:r>
    </w:p>
    <w:p w14:paraId="17DCE845" w14:textId="544032D6" w:rsidR="008B420E" w:rsidRPr="00BF4985" w:rsidRDefault="008B420E" w:rsidP="008B420E">
      <w:pPr>
        <w:spacing w:after="0"/>
        <w:jc w:val="both"/>
        <w:rPr>
          <w:rFonts w:ascii="Times New Roman" w:hAnsi="Times New Roman" w:cs="Times New Roman"/>
          <w:sz w:val="24"/>
          <w:szCs w:val="24"/>
        </w:rPr>
      </w:pPr>
      <w:bookmarkStart w:id="8" w:name="z118"/>
      <w:bookmarkEnd w:id="7"/>
      <w:r w:rsidRPr="00BF4985">
        <w:rPr>
          <w:rFonts w:ascii="Times New Roman" w:hAnsi="Times New Roman" w:cs="Times New Roman"/>
          <w:sz w:val="24"/>
          <w:szCs w:val="24"/>
        </w:rPr>
        <w:t>Биржа мүшесінің Шарттардың осы тармағында белгіленген талаптарға сәйкес келмейтіні анықталған жағдайда, Биржа үш жұмыс күні ішінде оған мерзімін көрсете отырып, аккредиттеуді тоқтата тұру туралы жазбаша хабарлама жібереді.</w:t>
      </w:r>
    </w:p>
    <w:bookmarkEnd w:id="8"/>
    <w:p w14:paraId="0659032C" w14:textId="77777777" w:rsidR="004406E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9 </w:t>
      </w:r>
      <w:r w:rsidR="004406EE" w:rsidRPr="00BF4985">
        <w:rPr>
          <w:rFonts w:ascii="Times New Roman" w:hAnsi="Times New Roman" w:cs="Times New Roman"/>
          <w:sz w:val="24"/>
          <w:szCs w:val="24"/>
        </w:rPr>
        <w:t>.3. Биржаның Секциясына мүшелікті жаңарту (аккредиттеу) келесі негіздер бойынша жүзеге асырылады:</w:t>
      </w:r>
    </w:p>
    <w:p w14:paraId="1FDB6DDA" w14:textId="77777777"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 Биржа мүшесінің өтініші бойынша – оның өз өтініші бойынша аккредиттеу тоқтатыла тұрған жағдайда;</w:t>
      </w:r>
    </w:p>
    <w:p w14:paraId="401206E2" w14:textId="37FFB0C6" w:rsidR="004406EE" w:rsidRPr="00BF4985" w:rsidRDefault="004406EE"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 Шарттардың осы бабының 9.2-тармағында көрсетілген бұзушылықтарды жою туралы растайтын құжаттарды ұсыну.</w:t>
      </w:r>
    </w:p>
    <w:p w14:paraId="0E9ED8E8" w14:textId="77777777" w:rsidR="004406EE"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9.4. Биржа бөліміндегі мүшелікті (аккредиттеуді) тоқтату келесі негіздер бойынша жүзеге асырылады:</w:t>
      </w:r>
    </w:p>
    <w:p w14:paraId="4870F919" w14:textId="46A57411" w:rsidR="00F362F1" w:rsidRPr="00BF4985" w:rsidRDefault="00F362F1" w:rsidP="00F362F1">
      <w:pPr>
        <w:spacing w:after="0"/>
        <w:jc w:val="both"/>
        <w:rPr>
          <w:rFonts w:ascii="Times New Roman" w:hAnsi="Times New Roman" w:cs="Times New Roman"/>
          <w:sz w:val="24"/>
          <w:szCs w:val="24"/>
        </w:rPr>
      </w:pPr>
      <w:r w:rsidRPr="00BF4985">
        <w:rPr>
          <w:rFonts w:ascii="Times New Roman" w:hAnsi="Times New Roman" w:cs="Times New Roman"/>
          <w:sz w:val="24"/>
          <w:szCs w:val="24"/>
        </w:rPr>
        <w:t>1) Биржа мүшесі келесі мәліметтерді көрсете отырып, тиісті өтінішті берген кезде өз еркімен шешім қабылдаған жағдайда:</w:t>
      </w:r>
    </w:p>
    <w:p w14:paraId="31112081" w14:textId="54629B53" w:rsidR="00F362F1" w:rsidRPr="00BF4985" w:rsidRDefault="00F362F1" w:rsidP="00F362F1">
      <w:pPr>
        <w:spacing w:after="0"/>
        <w:jc w:val="both"/>
        <w:rPr>
          <w:rFonts w:ascii="Times New Roman" w:hAnsi="Times New Roman" w:cs="Times New Roman"/>
          <w:sz w:val="24"/>
          <w:szCs w:val="24"/>
        </w:rPr>
      </w:pPr>
      <w:bookmarkStart w:id="9" w:name="z124"/>
      <w:r w:rsidRPr="00BF4985">
        <w:rPr>
          <w:rFonts w:ascii="Times New Roman" w:hAnsi="Times New Roman" w:cs="Times New Roman"/>
          <w:sz w:val="24"/>
          <w:szCs w:val="24"/>
        </w:rPr>
        <w:t>- аккредиттеуді тоқтату себебі;</w:t>
      </w:r>
    </w:p>
    <w:p w14:paraId="7918C855" w14:textId="65ED8F40" w:rsidR="00F362F1" w:rsidRPr="00BF4985" w:rsidRDefault="00F362F1" w:rsidP="00F362F1">
      <w:pPr>
        <w:spacing w:after="0"/>
        <w:jc w:val="both"/>
        <w:rPr>
          <w:rFonts w:ascii="Times New Roman" w:hAnsi="Times New Roman" w:cs="Times New Roman"/>
          <w:sz w:val="24"/>
          <w:szCs w:val="24"/>
        </w:rPr>
      </w:pPr>
      <w:bookmarkStart w:id="10" w:name="z125"/>
      <w:bookmarkEnd w:id="9"/>
      <w:r w:rsidRPr="00BF4985">
        <w:rPr>
          <w:rFonts w:ascii="Times New Roman" w:hAnsi="Times New Roman" w:cs="Times New Roman"/>
          <w:sz w:val="24"/>
          <w:szCs w:val="24"/>
        </w:rPr>
        <w:t>- жасалған биржалық мәмілелер бойынша барлық міндеттемелерді орындау туралы;</w:t>
      </w:r>
    </w:p>
    <w:p w14:paraId="46CA4C0E" w14:textId="39884451" w:rsidR="00F362F1" w:rsidRPr="00BF4985" w:rsidRDefault="00F362F1" w:rsidP="00F362F1">
      <w:pPr>
        <w:spacing w:after="0"/>
        <w:jc w:val="both"/>
        <w:rPr>
          <w:rFonts w:ascii="Times New Roman" w:hAnsi="Times New Roman" w:cs="Times New Roman"/>
          <w:sz w:val="24"/>
          <w:szCs w:val="24"/>
        </w:rPr>
      </w:pPr>
      <w:bookmarkStart w:id="11" w:name="z126"/>
      <w:bookmarkEnd w:id="10"/>
      <w:r w:rsidRPr="00BF4985">
        <w:rPr>
          <w:rFonts w:ascii="Times New Roman" w:hAnsi="Times New Roman" w:cs="Times New Roman"/>
          <w:sz w:val="24"/>
          <w:szCs w:val="24"/>
        </w:rPr>
        <w:t>2) ерікті мәлімдемені қоспағанда, Биржада аккредиттеуді тоқтата тұруға негіз болған бұзушылықтарды жоймау;</w:t>
      </w:r>
    </w:p>
    <w:p w14:paraId="59D49392" w14:textId="29498221" w:rsidR="00F362F1" w:rsidRPr="00BF4985" w:rsidRDefault="00F362F1" w:rsidP="00F362F1">
      <w:pPr>
        <w:spacing w:after="0"/>
        <w:jc w:val="both"/>
        <w:rPr>
          <w:rFonts w:ascii="Times New Roman" w:hAnsi="Times New Roman" w:cs="Times New Roman"/>
          <w:sz w:val="24"/>
          <w:szCs w:val="24"/>
        </w:rPr>
      </w:pPr>
      <w:bookmarkStart w:id="12" w:name="z127"/>
      <w:bookmarkEnd w:id="11"/>
      <w:r w:rsidRPr="00BF4985">
        <w:rPr>
          <w:rFonts w:ascii="Times New Roman" w:hAnsi="Times New Roman" w:cs="Times New Roman"/>
          <w:sz w:val="24"/>
          <w:szCs w:val="24"/>
        </w:rPr>
        <w:t>3) Биржа мүшесі таратылған жағдайда;</w:t>
      </w:r>
    </w:p>
    <w:p w14:paraId="4B2E23C0" w14:textId="3FF56487" w:rsidR="00F362F1" w:rsidRPr="00BF4985" w:rsidRDefault="00F362F1" w:rsidP="00F362F1">
      <w:pPr>
        <w:spacing w:after="0"/>
        <w:jc w:val="both"/>
        <w:rPr>
          <w:rFonts w:ascii="Times New Roman" w:hAnsi="Times New Roman" w:cs="Times New Roman"/>
          <w:sz w:val="24"/>
          <w:szCs w:val="24"/>
        </w:rPr>
      </w:pPr>
      <w:bookmarkStart w:id="13" w:name="z128"/>
      <w:bookmarkEnd w:id="12"/>
      <w:r w:rsidRPr="00BF4985">
        <w:rPr>
          <w:rFonts w:ascii="Times New Roman" w:hAnsi="Times New Roman" w:cs="Times New Roman"/>
          <w:sz w:val="24"/>
          <w:szCs w:val="24"/>
        </w:rPr>
        <w:t>4) Биржа мүшесіне қатысты қызметке немесе қызметтің жекелеген түрлеріне тыйым салатын заңды күшіне енген сот шешімі болса;</w:t>
      </w:r>
    </w:p>
    <w:p w14:paraId="441E632D" w14:textId="5D571B86" w:rsidR="00F362F1" w:rsidRPr="00BF4985" w:rsidRDefault="00F362F1" w:rsidP="00F362F1">
      <w:pPr>
        <w:spacing w:after="0"/>
        <w:jc w:val="both"/>
        <w:rPr>
          <w:rFonts w:ascii="Times New Roman" w:hAnsi="Times New Roman" w:cs="Times New Roman"/>
          <w:sz w:val="24"/>
          <w:szCs w:val="24"/>
        </w:rPr>
      </w:pPr>
      <w:bookmarkStart w:id="14" w:name="z129"/>
      <w:bookmarkEnd w:id="13"/>
      <w:r w:rsidRPr="00BF4985">
        <w:rPr>
          <w:rFonts w:ascii="Times New Roman" w:hAnsi="Times New Roman" w:cs="Times New Roman"/>
          <w:sz w:val="24"/>
          <w:szCs w:val="24"/>
        </w:rPr>
        <w:t>5) Биржа мүшесінің бағамен айла-шарғы жасау фактісі расталған жағдайда;</w:t>
      </w:r>
    </w:p>
    <w:p w14:paraId="5CCF9ACD" w14:textId="1756C223" w:rsidR="00F362F1" w:rsidRPr="00BF4985" w:rsidRDefault="00F362F1" w:rsidP="00F362F1">
      <w:pPr>
        <w:spacing w:after="0"/>
        <w:jc w:val="both"/>
        <w:rPr>
          <w:rFonts w:ascii="Times New Roman" w:hAnsi="Times New Roman" w:cs="Times New Roman"/>
          <w:sz w:val="24"/>
          <w:szCs w:val="24"/>
        </w:rPr>
      </w:pPr>
      <w:bookmarkStart w:id="15" w:name="z130"/>
      <w:bookmarkEnd w:id="14"/>
      <w:r w:rsidRPr="00BF4985">
        <w:rPr>
          <w:rFonts w:ascii="Times New Roman" w:hAnsi="Times New Roman" w:cs="Times New Roman"/>
          <w:sz w:val="24"/>
          <w:szCs w:val="24"/>
        </w:rPr>
        <w:t>Биржада аккредиттелген күннен бастап күнтізбелік он екі ай бойы брокерлік, дилерлік және маркет- мейкерлік қызметті жүзеге асырмау .</w:t>
      </w:r>
    </w:p>
    <w:p w14:paraId="23728211" w14:textId="66279CD2" w:rsidR="00F362F1" w:rsidRPr="00BF4985" w:rsidRDefault="00F362F1" w:rsidP="00F362F1">
      <w:pPr>
        <w:spacing w:after="0"/>
        <w:jc w:val="both"/>
        <w:rPr>
          <w:rFonts w:ascii="Times New Roman" w:hAnsi="Times New Roman" w:cs="Times New Roman"/>
          <w:sz w:val="24"/>
          <w:szCs w:val="24"/>
        </w:rPr>
      </w:pPr>
      <w:bookmarkStart w:id="16" w:name="z131"/>
      <w:bookmarkEnd w:id="15"/>
      <w:r w:rsidRPr="00BF4985">
        <w:rPr>
          <w:rFonts w:ascii="Times New Roman" w:hAnsi="Times New Roman" w:cs="Times New Roman"/>
          <w:sz w:val="24"/>
          <w:szCs w:val="24"/>
        </w:rPr>
        <w:t xml:space="preserve">Биржа Биржада аккредиттеуді тоқтата тұру, жаңарту және тоқтату туралы өтініштерді өтінішті алған күннен бастап бес жұмыс күні ішінде қарайды. Биржа мүшесінің биржалық операциялар бойынша орындалмаған міндеттемелері бар екені анықталған жағдайда, </w:t>
      </w:r>
      <w:r w:rsidRPr="00BF4985">
        <w:rPr>
          <w:rFonts w:ascii="Times New Roman" w:hAnsi="Times New Roman" w:cs="Times New Roman"/>
          <w:sz w:val="24"/>
          <w:szCs w:val="24"/>
        </w:rPr>
        <w:lastRenderedPageBreak/>
        <w:t>Биржа биржалық операциялар бойынша барлық міндеттемелерді мүше орындағанға дейін өтінішті қараудан бас тартады.</w:t>
      </w:r>
    </w:p>
    <w:bookmarkEnd w:id="16"/>
    <w:p w14:paraId="012CD43A" w14:textId="280841D6" w:rsidR="00F362F1" w:rsidRPr="00BF4985" w:rsidRDefault="00F362F1" w:rsidP="00F362F1">
      <w:pPr>
        <w:spacing w:after="0"/>
        <w:jc w:val="both"/>
        <w:rPr>
          <w:rFonts w:ascii="Times New Roman" w:hAnsi="Times New Roman" w:cs="Times New Roman"/>
          <w:sz w:val="24"/>
          <w:szCs w:val="24"/>
        </w:rPr>
      </w:pPr>
      <w:r w:rsidRPr="00BF4985">
        <w:rPr>
          <w:rFonts w:ascii="Times New Roman" w:hAnsi="Times New Roman" w:cs="Times New Roman"/>
          <w:sz w:val="24"/>
          <w:szCs w:val="24"/>
        </w:rPr>
        <w:t>9.5. Биржада аккредиттеуді тоқтата тұруға негіз болған бұзушылықтарды жоюдың Биржа белгілеген мерзімдері отыз жұмыс күнінен аспауы керек.</w:t>
      </w:r>
    </w:p>
    <w:p w14:paraId="2FD67489" w14:textId="144B27A5" w:rsidR="00F362F1" w:rsidRPr="00BF4985" w:rsidRDefault="00F362F1" w:rsidP="00F362F1">
      <w:pPr>
        <w:spacing w:after="0"/>
        <w:jc w:val="both"/>
        <w:rPr>
          <w:rFonts w:ascii="Times New Roman" w:hAnsi="Times New Roman" w:cs="Times New Roman"/>
          <w:sz w:val="24"/>
          <w:szCs w:val="24"/>
        </w:rPr>
      </w:pPr>
      <w:bookmarkStart w:id="17" w:name="z133"/>
      <w:r w:rsidRPr="00BF4985">
        <w:rPr>
          <w:rFonts w:ascii="Times New Roman" w:hAnsi="Times New Roman" w:cs="Times New Roman"/>
          <w:sz w:val="24"/>
          <w:szCs w:val="24"/>
        </w:rPr>
        <w:t>9.6. Биржа келесі жағдайларда Биржадағы брокер мен дилерлік аккредитациядан бас тарту туралы шешім қабылдайды:</w:t>
      </w:r>
    </w:p>
    <w:p w14:paraId="51417FD7" w14:textId="05EA5726" w:rsidR="00F362F1" w:rsidRPr="00BF4985" w:rsidRDefault="00F362F1" w:rsidP="00F362F1">
      <w:pPr>
        <w:spacing w:after="0"/>
        <w:jc w:val="both"/>
        <w:rPr>
          <w:rFonts w:ascii="Times New Roman" w:hAnsi="Times New Roman" w:cs="Times New Roman"/>
          <w:sz w:val="24"/>
          <w:szCs w:val="24"/>
        </w:rPr>
      </w:pPr>
      <w:bookmarkStart w:id="18" w:name="z134"/>
      <w:bookmarkEnd w:id="17"/>
      <w:r w:rsidRPr="00BF4985">
        <w:rPr>
          <w:rFonts w:ascii="Times New Roman" w:hAnsi="Times New Roman" w:cs="Times New Roman"/>
          <w:sz w:val="24"/>
          <w:szCs w:val="24"/>
        </w:rPr>
        <w:t>1) Биржада аккредиттелген күннен бастап күнтізбелік он екі ай бойы брокерлік және дилерлік қызметті жүзеге асырмау;</w:t>
      </w:r>
    </w:p>
    <w:p w14:paraId="58D238CD" w14:textId="3B96207C" w:rsidR="00F362F1" w:rsidRPr="00BF4985" w:rsidRDefault="00F362F1" w:rsidP="00F362F1">
      <w:pPr>
        <w:spacing w:after="0"/>
        <w:jc w:val="both"/>
        <w:rPr>
          <w:rFonts w:ascii="Times New Roman" w:hAnsi="Times New Roman" w:cs="Times New Roman"/>
          <w:sz w:val="24"/>
          <w:szCs w:val="24"/>
        </w:rPr>
      </w:pPr>
      <w:bookmarkStart w:id="19" w:name="z135"/>
      <w:bookmarkEnd w:id="18"/>
      <w:r w:rsidRPr="00BF4985">
        <w:rPr>
          <w:rFonts w:ascii="Times New Roman" w:hAnsi="Times New Roman" w:cs="Times New Roman"/>
          <w:sz w:val="24"/>
          <w:szCs w:val="24"/>
        </w:rPr>
        <w:t>2) Биржадағы брокерлік және дилерлік қызметті өз еркімен тоқтату туралы шешім қабылдау;</w:t>
      </w:r>
    </w:p>
    <w:p w14:paraId="13DA02F7" w14:textId="09018179" w:rsidR="00F362F1" w:rsidRPr="00BF4985" w:rsidRDefault="00F362F1" w:rsidP="00F362F1">
      <w:pPr>
        <w:spacing w:after="0"/>
        <w:jc w:val="both"/>
        <w:rPr>
          <w:rFonts w:ascii="Times New Roman" w:hAnsi="Times New Roman" w:cs="Times New Roman"/>
          <w:sz w:val="24"/>
          <w:szCs w:val="24"/>
        </w:rPr>
      </w:pPr>
      <w:bookmarkStart w:id="20" w:name="z136"/>
      <w:bookmarkEnd w:id="19"/>
      <w:r w:rsidRPr="00BF4985">
        <w:rPr>
          <w:rFonts w:ascii="Times New Roman" w:hAnsi="Times New Roman" w:cs="Times New Roman"/>
          <w:sz w:val="24"/>
          <w:szCs w:val="24"/>
        </w:rPr>
        <w:t>3) 9.2-тармақтың 3) тармақшасында көзделген әрекеттердің бірін орындау. Қатарынан алты күнтізбелік ай ішінде екі реттен артық ережелер мен талаптарды.</w:t>
      </w:r>
    </w:p>
    <w:bookmarkEnd w:id="20"/>
    <w:p w14:paraId="1F694BB2" w14:textId="0FBBAC37" w:rsidR="002B0E2F" w:rsidRPr="00BF4985" w:rsidRDefault="009A5329"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9.7. Биржа мүшелігінен шыққан немесе шығарылған тұлғалардың Биржаға аударған жарна немесе басқа мүлік ретінде Биржаға төлеген қаражатын қайтаруды талап етуге құқығы жоқ. Сондай-ақ, олардың Биржаға мүше болуына байланысты кез келген шығындарды, оның ішінде Биржа қызметтері үшін төлемдерді өтеуді талап етуге құқығы жоқ.</w:t>
      </w:r>
    </w:p>
    <w:p w14:paraId="2589AFB3" w14:textId="77777777" w:rsidR="002B0E2F" w:rsidRPr="00BF4985" w:rsidRDefault="002B0E2F" w:rsidP="005D373C">
      <w:pPr>
        <w:pStyle w:val="a4"/>
        <w:spacing w:after="0"/>
        <w:jc w:val="center"/>
        <w:rPr>
          <w:rFonts w:ascii="Times New Roman" w:hAnsi="Times New Roman" w:cs="Times New Roman"/>
          <w:b/>
          <w:sz w:val="24"/>
          <w:szCs w:val="24"/>
        </w:rPr>
      </w:pPr>
    </w:p>
    <w:p w14:paraId="2E263D2C" w14:textId="230A4CBD" w:rsidR="002B0E2F" w:rsidRPr="00BF4985" w:rsidRDefault="009D1095"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10-бап. Өнеркәсіптік сертификаты бар дилерлерді аккредиттеу, Биржада олардың аккредитациясын тоқтата тұру және тоқтату шарттары мен тәртібі.</w:t>
      </w:r>
    </w:p>
    <w:p w14:paraId="6125E95A" w14:textId="273A44A0" w:rsidR="009D1095" w:rsidRPr="00BF4985" w:rsidRDefault="009D1095" w:rsidP="009D1095">
      <w:pPr>
        <w:spacing w:after="0"/>
        <w:jc w:val="both"/>
        <w:rPr>
          <w:rFonts w:ascii="Times New Roman" w:hAnsi="Times New Roman" w:cs="Times New Roman"/>
          <w:sz w:val="24"/>
          <w:szCs w:val="24"/>
        </w:rPr>
      </w:pPr>
      <w:r w:rsidRPr="00BF4985">
        <w:rPr>
          <w:rFonts w:ascii="Times New Roman" w:hAnsi="Times New Roman" w:cs="Times New Roman"/>
          <w:sz w:val="24"/>
          <w:szCs w:val="24"/>
        </w:rPr>
        <w:t>10.1. Өздері өндірген тауарларды сатумен айналысатын тұлғалар қосымша талаптарсыз өнеркәсіптік сертификатты көрсеткен кезде Биржаның Мамандандырылған тауарлар саудасы бөлімінде дилер ретінде аккредиттеледі.</w:t>
      </w:r>
    </w:p>
    <w:p w14:paraId="64FC5F68" w14:textId="04ED258D" w:rsidR="009D1095" w:rsidRPr="00BF4985" w:rsidRDefault="009D1095" w:rsidP="009D1095">
      <w:pPr>
        <w:spacing w:after="0"/>
        <w:jc w:val="both"/>
        <w:rPr>
          <w:rFonts w:ascii="Times New Roman" w:hAnsi="Times New Roman" w:cs="Times New Roman"/>
          <w:sz w:val="24"/>
          <w:szCs w:val="24"/>
        </w:rPr>
      </w:pPr>
      <w:r w:rsidRPr="00BF4985">
        <w:rPr>
          <w:rFonts w:ascii="Times New Roman" w:hAnsi="Times New Roman" w:cs="Times New Roman"/>
          <w:sz w:val="24"/>
          <w:szCs w:val="24"/>
        </w:rPr>
        <w:t>10.2. Өнеркәсіптік сертификаты бар дилер Биржада аккредиттеуден өту үшін Биржаға Биржаның Мамандандырылған тауарлық сауда бөлімшесінің мүшелігіне қабылдау туралы өтініш береді.</w:t>
      </w:r>
    </w:p>
    <w:p w14:paraId="40E4FA30" w14:textId="76832B0C" w:rsidR="009D1095" w:rsidRPr="00BF4985" w:rsidRDefault="00AB73EA" w:rsidP="009D1095">
      <w:pPr>
        <w:spacing w:after="0"/>
        <w:jc w:val="both"/>
        <w:rPr>
          <w:rFonts w:ascii="Times New Roman" w:hAnsi="Times New Roman" w:cs="Times New Roman"/>
          <w:sz w:val="24"/>
          <w:szCs w:val="24"/>
        </w:rPr>
      </w:pPr>
      <w:bookmarkStart w:id="21" w:name="z140"/>
      <w:r w:rsidRPr="00BF4985">
        <w:rPr>
          <w:rFonts w:ascii="Times New Roman" w:hAnsi="Times New Roman" w:cs="Times New Roman"/>
          <w:sz w:val="24"/>
          <w:szCs w:val="24"/>
        </w:rPr>
        <w:t>10.3. Өнеркәсіптік сертификаты бар дилерді аккредиттеу туралы шешімді Биржа өтінімді алған күннен бастап бес жұмыс күні ішінде қабылдайды.</w:t>
      </w:r>
    </w:p>
    <w:p w14:paraId="2B5EE260" w14:textId="4C7B15B3" w:rsidR="009D1095" w:rsidRPr="00BF4985" w:rsidRDefault="009D1095" w:rsidP="009D1095">
      <w:pPr>
        <w:spacing w:after="0"/>
        <w:jc w:val="both"/>
        <w:rPr>
          <w:rFonts w:ascii="Times New Roman" w:hAnsi="Times New Roman" w:cs="Times New Roman"/>
          <w:sz w:val="24"/>
          <w:szCs w:val="24"/>
        </w:rPr>
      </w:pPr>
      <w:bookmarkStart w:id="22" w:name="z141"/>
      <w:bookmarkEnd w:id="21"/>
      <w:r w:rsidRPr="00BF4985">
        <w:rPr>
          <w:rFonts w:ascii="Times New Roman" w:hAnsi="Times New Roman" w:cs="Times New Roman"/>
          <w:sz w:val="24"/>
          <w:szCs w:val="24"/>
        </w:rPr>
        <w:t>Қабылданған шешім туралы өтініш берушіге бір жұмыс күні ішінде жазбаша түрде хабарланады.</w:t>
      </w:r>
    </w:p>
    <w:p w14:paraId="721F35AB" w14:textId="4F668A7B" w:rsidR="009D1095" w:rsidRPr="00BF4985" w:rsidRDefault="009D1095" w:rsidP="009D1095">
      <w:pPr>
        <w:spacing w:after="0"/>
        <w:jc w:val="both"/>
        <w:rPr>
          <w:rFonts w:ascii="Times New Roman" w:hAnsi="Times New Roman" w:cs="Times New Roman"/>
          <w:sz w:val="24"/>
          <w:szCs w:val="24"/>
        </w:rPr>
      </w:pPr>
      <w:bookmarkStart w:id="23" w:name="z142"/>
      <w:bookmarkEnd w:id="22"/>
      <w:r w:rsidRPr="00BF4985">
        <w:rPr>
          <w:rFonts w:ascii="Times New Roman" w:hAnsi="Times New Roman" w:cs="Times New Roman"/>
          <w:sz w:val="24"/>
          <w:szCs w:val="24"/>
        </w:rPr>
        <w:t>Шешім мынадай жағдайларда шығарылды деп есептеледі:</w:t>
      </w:r>
    </w:p>
    <w:p w14:paraId="325AD530" w14:textId="772F7817" w:rsidR="009D1095" w:rsidRPr="00BF4985" w:rsidRDefault="009D1095" w:rsidP="009D1095">
      <w:pPr>
        <w:spacing w:after="0"/>
        <w:jc w:val="both"/>
        <w:rPr>
          <w:rFonts w:ascii="Times New Roman" w:hAnsi="Times New Roman" w:cs="Times New Roman"/>
          <w:sz w:val="24"/>
          <w:szCs w:val="24"/>
        </w:rPr>
      </w:pPr>
      <w:bookmarkStart w:id="24" w:name="z143"/>
      <w:bookmarkEnd w:id="23"/>
      <w:r w:rsidRPr="00BF4985">
        <w:rPr>
          <w:rFonts w:ascii="Times New Roman" w:hAnsi="Times New Roman" w:cs="Times New Roman"/>
          <w:sz w:val="24"/>
          <w:szCs w:val="24"/>
        </w:rPr>
        <w:t>1) тағайындау бойынша – алған күннен бастап;</w:t>
      </w:r>
    </w:p>
    <w:p w14:paraId="61B153D9" w14:textId="0C57B566" w:rsidR="009D1095" w:rsidRPr="00BF4985" w:rsidRDefault="009D1095" w:rsidP="009D1095">
      <w:pPr>
        <w:spacing w:after="0"/>
        <w:jc w:val="both"/>
        <w:rPr>
          <w:rFonts w:ascii="Times New Roman" w:hAnsi="Times New Roman" w:cs="Times New Roman"/>
          <w:sz w:val="24"/>
          <w:szCs w:val="24"/>
        </w:rPr>
      </w:pPr>
      <w:bookmarkStart w:id="25" w:name="z144"/>
      <w:bookmarkEnd w:id="24"/>
      <w:r w:rsidRPr="00BF4985">
        <w:rPr>
          <w:rFonts w:ascii="Times New Roman" w:hAnsi="Times New Roman" w:cs="Times New Roman"/>
          <w:sz w:val="24"/>
          <w:szCs w:val="24"/>
        </w:rPr>
        <w:t>2) пошта арқылы – тапсырыс хат;</w:t>
      </w:r>
    </w:p>
    <w:p w14:paraId="6AEA9B9F" w14:textId="23098116" w:rsidR="009D1095" w:rsidRPr="00BF4985" w:rsidRDefault="009D1095" w:rsidP="009D1095">
      <w:pPr>
        <w:spacing w:after="0"/>
        <w:jc w:val="both"/>
        <w:rPr>
          <w:rFonts w:ascii="Times New Roman" w:hAnsi="Times New Roman" w:cs="Times New Roman"/>
          <w:sz w:val="24"/>
          <w:szCs w:val="24"/>
        </w:rPr>
      </w:pPr>
      <w:bookmarkStart w:id="26" w:name="z145"/>
      <w:bookmarkEnd w:id="25"/>
      <w:r w:rsidRPr="00BF4985">
        <w:rPr>
          <w:rFonts w:ascii="Times New Roman" w:hAnsi="Times New Roman" w:cs="Times New Roman"/>
          <w:sz w:val="24"/>
          <w:szCs w:val="24"/>
        </w:rPr>
        <w:t>3) электрондық түрде – Биржа хатында көрсетілген электрондық пошта мекенжайына жіберілген күннен бастап.</w:t>
      </w:r>
    </w:p>
    <w:p w14:paraId="45612344" w14:textId="1D53EC8B" w:rsidR="009D1095" w:rsidRPr="00BF4985" w:rsidRDefault="00AB73EA" w:rsidP="009D1095">
      <w:pPr>
        <w:spacing w:after="0"/>
        <w:jc w:val="both"/>
        <w:rPr>
          <w:rFonts w:ascii="Times New Roman" w:hAnsi="Times New Roman" w:cs="Times New Roman"/>
          <w:sz w:val="24"/>
          <w:szCs w:val="24"/>
        </w:rPr>
      </w:pPr>
      <w:bookmarkStart w:id="27" w:name="z146"/>
      <w:bookmarkEnd w:id="26"/>
      <w:r w:rsidRPr="00BF4985">
        <w:rPr>
          <w:rFonts w:ascii="Times New Roman" w:hAnsi="Times New Roman" w:cs="Times New Roman"/>
          <w:sz w:val="24"/>
          <w:szCs w:val="24"/>
        </w:rPr>
        <w:t>10.4. Биржа аккредиттеуден негізсіз бас тартқан жағдайда, өнеркәсіптік сертификаты бар және Биржада өзі өндіретін тауарларды өткізу бойынша қызметті жүзеге асыратын дилер Биржаның шешіміне уәкілетті мемлекеттік органға шағымдануға құқылы.</w:t>
      </w:r>
    </w:p>
    <w:p w14:paraId="3A92AEF6" w14:textId="77B75E24" w:rsidR="009D1095" w:rsidRPr="00BF4985" w:rsidRDefault="00AB73EA" w:rsidP="009D1095">
      <w:pPr>
        <w:spacing w:after="0"/>
        <w:jc w:val="both"/>
        <w:rPr>
          <w:rFonts w:ascii="Times New Roman" w:hAnsi="Times New Roman" w:cs="Times New Roman"/>
          <w:sz w:val="24"/>
          <w:szCs w:val="24"/>
        </w:rPr>
      </w:pPr>
      <w:bookmarkStart w:id="28" w:name="z147"/>
      <w:bookmarkEnd w:id="27"/>
      <w:r w:rsidRPr="00BF4985">
        <w:rPr>
          <w:rFonts w:ascii="Times New Roman" w:hAnsi="Times New Roman" w:cs="Times New Roman"/>
          <w:sz w:val="24"/>
          <w:szCs w:val="24"/>
        </w:rPr>
        <w:t>Бұл ретте уәкілетті мемлекеттік органға шағымдану үшін мыналар негіз болып табылады:</w:t>
      </w:r>
    </w:p>
    <w:p w14:paraId="284EE33E" w14:textId="05D787F5" w:rsidR="009D1095" w:rsidRPr="00BF4985" w:rsidRDefault="009D1095" w:rsidP="009D1095">
      <w:pPr>
        <w:spacing w:after="0"/>
        <w:jc w:val="both"/>
        <w:rPr>
          <w:rFonts w:ascii="Times New Roman" w:hAnsi="Times New Roman" w:cs="Times New Roman"/>
          <w:sz w:val="24"/>
          <w:szCs w:val="24"/>
        </w:rPr>
      </w:pPr>
      <w:bookmarkStart w:id="29" w:name="z148"/>
      <w:bookmarkEnd w:id="28"/>
      <w:r w:rsidRPr="00BF4985">
        <w:rPr>
          <w:rFonts w:ascii="Times New Roman" w:hAnsi="Times New Roman" w:cs="Times New Roman"/>
          <w:sz w:val="24"/>
          <w:szCs w:val="24"/>
        </w:rPr>
        <w:t>1) Биржадағы аккредиттеу туралы шешімде баяндалған қорытындылар мен негізсіз бас тарту мән-жайлары арасындағы сәйкессіздік;</w:t>
      </w:r>
    </w:p>
    <w:p w14:paraId="75708D20" w14:textId="55B17BCA" w:rsidR="009D1095" w:rsidRPr="00BF4985" w:rsidRDefault="009D1095" w:rsidP="009D1095">
      <w:pPr>
        <w:spacing w:after="0"/>
        <w:jc w:val="both"/>
        <w:rPr>
          <w:rFonts w:ascii="Times New Roman" w:hAnsi="Times New Roman" w:cs="Times New Roman"/>
          <w:sz w:val="24"/>
          <w:szCs w:val="24"/>
        </w:rPr>
      </w:pPr>
      <w:bookmarkStart w:id="30" w:name="z149"/>
      <w:bookmarkEnd w:id="29"/>
      <w:r w:rsidRPr="00BF4985">
        <w:rPr>
          <w:rFonts w:ascii="Times New Roman" w:hAnsi="Times New Roman" w:cs="Times New Roman"/>
          <w:sz w:val="24"/>
          <w:szCs w:val="24"/>
        </w:rPr>
        <w:t>2) Биржада аккредиттеуден бас тарту туралы шешім қабылдау кезінде Қазақстан Республикасының тауар биржалары саласындағы заңнамасының нормаларын дұрыс қолданбау.</w:t>
      </w:r>
    </w:p>
    <w:p w14:paraId="79E2E907" w14:textId="313D2964" w:rsidR="009D1095" w:rsidRPr="00BF4985" w:rsidRDefault="009D1095" w:rsidP="009D1095">
      <w:pPr>
        <w:spacing w:after="0"/>
        <w:jc w:val="both"/>
        <w:rPr>
          <w:rFonts w:ascii="Times New Roman" w:hAnsi="Times New Roman" w:cs="Times New Roman"/>
          <w:sz w:val="24"/>
          <w:szCs w:val="24"/>
        </w:rPr>
      </w:pPr>
      <w:bookmarkStart w:id="31" w:name="z150"/>
      <w:bookmarkEnd w:id="30"/>
      <w:r w:rsidRPr="00BF4985">
        <w:rPr>
          <w:rFonts w:ascii="Times New Roman" w:hAnsi="Times New Roman" w:cs="Times New Roman"/>
          <w:sz w:val="24"/>
          <w:szCs w:val="24"/>
        </w:rPr>
        <w:lastRenderedPageBreak/>
        <w:t>Өнеркәсіптік сертификатты иеленуші дилер уәкілетті мемлекеттік органның шешімімен келіспеген жағдайда сотқа жүгінеді.</w:t>
      </w:r>
    </w:p>
    <w:p w14:paraId="11129AAC" w14:textId="63055AFF" w:rsidR="009D1095" w:rsidRPr="00BF4985" w:rsidRDefault="003D1730" w:rsidP="009D1095">
      <w:pPr>
        <w:spacing w:after="0"/>
        <w:jc w:val="both"/>
        <w:rPr>
          <w:rFonts w:ascii="Times New Roman" w:hAnsi="Times New Roman" w:cs="Times New Roman"/>
          <w:sz w:val="24"/>
          <w:szCs w:val="24"/>
        </w:rPr>
      </w:pPr>
      <w:bookmarkStart w:id="32" w:name="z151"/>
      <w:bookmarkEnd w:id="31"/>
      <w:r w:rsidRPr="00BF4985">
        <w:rPr>
          <w:rFonts w:ascii="Times New Roman" w:hAnsi="Times New Roman" w:cs="Times New Roman"/>
          <w:sz w:val="24"/>
          <w:szCs w:val="24"/>
        </w:rPr>
        <w:t>10.5. Биржада аккредиттеуді тоқтата тұру осы Шарттардың 9-бабында көзделген негіздер бойынша, сондай-ақ дилердің өнеркәсіптік сертификатының қолданылу мерзімінің аяқталу фактісі анықталған жағдайда жүзеге асырылады.</w:t>
      </w:r>
    </w:p>
    <w:p w14:paraId="11C465F8" w14:textId="161DD14E" w:rsidR="009D1095" w:rsidRPr="00BF4985" w:rsidRDefault="003D1730" w:rsidP="009D1095">
      <w:pPr>
        <w:spacing w:after="0"/>
        <w:jc w:val="both"/>
        <w:rPr>
          <w:rFonts w:ascii="Times New Roman" w:hAnsi="Times New Roman" w:cs="Times New Roman"/>
          <w:sz w:val="24"/>
          <w:szCs w:val="24"/>
        </w:rPr>
      </w:pPr>
      <w:bookmarkStart w:id="33" w:name="z152"/>
      <w:bookmarkEnd w:id="32"/>
      <w:r w:rsidRPr="00BF4985">
        <w:rPr>
          <w:rFonts w:ascii="Times New Roman" w:hAnsi="Times New Roman" w:cs="Times New Roman"/>
          <w:sz w:val="24"/>
          <w:szCs w:val="24"/>
        </w:rPr>
        <w:t>Тауар биржасының мүшесі Шарттардың осы тармағында белгіленген талаптардың сақталмауын анықтаған жағдайда, Биржа үш жұмыс күні ішінде оған аккредиттеуді тоқтата тұру туралы мерзімдерді көрсете отырып, жазбаша хабарлама жібереді.</w:t>
      </w:r>
    </w:p>
    <w:p w14:paraId="36889863" w14:textId="5015E06E" w:rsidR="009D1095" w:rsidRPr="00BF4985" w:rsidRDefault="003D1730" w:rsidP="009D1095">
      <w:pPr>
        <w:spacing w:after="0"/>
        <w:jc w:val="both"/>
        <w:rPr>
          <w:rFonts w:ascii="Times New Roman" w:hAnsi="Times New Roman" w:cs="Times New Roman"/>
          <w:sz w:val="24"/>
          <w:szCs w:val="24"/>
        </w:rPr>
      </w:pPr>
      <w:bookmarkStart w:id="34" w:name="z153"/>
      <w:bookmarkEnd w:id="33"/>
      <w:r w:rsidRPr="00BF4985">
        <w:rPr>
          <w:rFonts w:ascii="Times New Roman" w:hAnsi="Times New Roman" w:cs="Times New Roman"/>
          <w:sz w:val="24"/>
          <w:szCs w:val="24"/>
        </w:rPr>
        <w:t>10.6. Биржада аккредиттеуді ұзарту келесі негіздер бойынша жүзеге асырылады:</w:t>
      </w:r>
    </w:p>
    <w:p w14:paraId="314AD7C5" w14:textId="20695BF9" w:rsidR="009D1095" w:rsidRPr="00BF4985" w:rsidRDefault="009D1095" w:rsidP="009D1095">
      <w:pPr>
        <w:spacing w:after="0"/>
        <w:jc w:val="both"/>
        <w:rPr>
          <w:rFonts w:ascii="Times New Roman" w:hAnsi="Times New Roman" w:cs="Times New Roman"/>
          <w:sz w:val="24"/>
          <w:szCs w:val="24"/>
        </w:rPr>
      </w:pPr>
      <w:bookmarkStart w:id="35" w:name="z154"/>
      <w:bookmarkEnd w:id="34"/>
      <w:r w:rsidRPr="00BF4985">
        <w:rPr>
          <w:rFonts w:ascii="Times New Roman" w:hAnsi="Times New Roman" w:cs="Times New Roman"/>
          <w:sz w:val="24"/>
          <w:szCs w:val="24"/>
        </w:rPr>
        <w:t>1) өнеркәсіптік сертификаты бар және Биржада өзі өндіретін тауарларды өткізу бойынша қызметті жүзеге асыратын дилердің өтініші бойынша – оның өз өтініші бойынша Биржада аккредиттеу тоқтатылған жағдайда;</w:t>
      </w:r>
    </w:p>
    <w:p w14:paraId="1F447730" w14:textId="6D6D47C9" w:rsidR="009D1095" w:rsidRPr="00BF4985" w:rsidRDefault="009D1095" w:rsidP="009D1095">
      <w:pPr>
        <w:spacing w:after="0"/>
        <w:jc w:val="both"/>
        <w:rPr>
          <w:rFonts w:ascii="Times New Roman" w:hAnsi="Times New Roman" w:cs="Times New Roman"/>
          <w:sz w:val="24"/>
          <w:szCs w:val="24"/>
        </w:rPr>
      </w:pPr>
      <w:bookmarkStart w:id="36" w:name="z155"/>
      <w:bookmarkEnd w:id="35"/>
      <w:r w:rsidRPr="00BF4985">
        <w:rPr>
          <w:rFonts w:ascii="Times New Roman" w:hAnsi="Times New Roman" w:cs="Times New Roman"/>
          <w:sz w:val="24"/>
          <w:szCs w:val="24"/>
        </w:rPr>
        <w:t>2) ерікті өтінішті қоспағанда, Биржада аккредиттеуді тоқтата тұруға негіз болған бұзушылықтарды жою туралы растайтын құжаттарды және ақпаратты ұсыну.</w:t>
      </w:r>
    </w:p>
    <w:p w14:paraId="0BEE380D" w14:textId="0DE6DDA1" w:rsidR="003D1730" w:rsidRPr="00BF4985" w:rsidRDefault="003D1730" w:rsidP="009D1095">
      <w:pPr>
        <w:spacing w:after="0"/>
        <w:jc w:val="both"/>
        <w:rPr>
          <w:rFonts w:ascii="Times New Roman" w:hAnsi="Times New Roman" w:cs="Times New Roman"/>
          <w:sz w:val="24"/>
          <w:szCs w:val="24"/>
        </w:rPr>
      </w:pPr>
      <w:bookmarkStart w:id="37" w:name="z156"/>
      <w:bookmarkEnd w:id="36"/>
      <w:r w:rsidRPr="00BF4985">
        <w:rPr>
          <w:rFonts w:ascii="Times New Roman" w:hAnsi="Times New Roman" w:cs="Times New Roman"/>
          <w:sz w:val="24"/>
          <w:szCs w:val="24"/>
        </w:rPr>
        <w:t xml:space="preserve">10.7. Биржадағы аккредиттеуді тоқтату осы Шарттардың 9-бабында көзделген негіздер бойынша, сондай-ақ өнеркәсіптік сертификат жоғалған (тоқтатылған) жағдайда жүзеге асырылады </w:t>
      </w:r>
      <w:bookmarkStart w:id="38" w:name="z157"/>
      <w:bookmarkEnd w:id="37"/>
      <w:r w:rsidRPr="00BF4985">
        <w:rPr>
          <w:rFonts w:ascii="Times New Roman" w:hAnsi="Times New Roman" w:cs="Times New Roman"/>
          <w:sz w:val="24"/>
          <w:szCs w:val="24"/>
        </w:rPr>
        <w:t>.</w:t>
      </w:r>
    </w:p>
    <w:p w14:paraId="46BBA73B" w14:textId="3FE9D064" w:rsidR="009D1095" w:rsidRPr="00BF4985" w:rsidRDefault="003D1730" w:rsidP="009D1095">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10.8. Биржа өнеркәсіптік сертификаты бар және Биржада </w:t>
      </w:r>
      <w:r w:rsidR="009D1095" w:rsidRPr="00BF4985">
        <w:rPr>
          <w:rFonts w:ascii="Times New Roman" w:hAnsi="Times New Roman" w:cs="Times New Roman"/>
          <w:sz w:val="24"/>
          <w:szCs w:val="24"/>
        </w:rPr>
        <w:t xml:space="preserve">өзі өндіретін тауарларды </w:t>
      </w:r>
      <w:r w:rsidRPr="00BF4985">
        <w:rPr>
          <w:rFonts w:ascii="Times New Roman" w:hAnsi="Times New Roman" w:cs="Times New Roman"/>
          <w:sz w:val="24"/>
          <w:szCs w:val="24"/>
        </w:rPr>
        <w:t>өткізу бойынша қызметті жүзеге асыратын дилерден Биржадағы аккредитацияны тоқтата тұру, қайта жаңарту және тоқтату туралы өтініштерді өтінішті алған күннен бастап бес жұмыс күні ішінде қарайды.</w:t>
      </w:r>
    </w:p>
    <w:p w14:paraId="280B66EA" w14:textId="0ACAF8A0" w:rsidR="009D1095" w:rsidRPr="00BF4985" w:rsidRDefault="009D1095" w:rsidP="009D1095">
      <w:pPr>
        <w:spacing w:after="0"/>
        <w:jc w:val="both"/>
        <w:rPr>
          <w:rFonts w:ascii="Times New Roman" w:hAnsi="Times New Roman" w:cs="Times New Roman"/>
          <w:sz w:val="24"/>
          <w:szCs w:val="24"/>
        </w:rPr>
      </w:pPr>
      <w:bookmarkStart w:id="39" w:name="z158"/>
      <w:bookmarkEnd w:id="38"/>
      <w:r w:rsidRPr="00BF4985">
        <w:rPr>
          <w:rFonts w:ascii="Times New Roman" w:hAnsi="Times New Roman" w:cs="Times New Roman"/>
          <w:sz w:val="24"/>
          <w:szCs w:val="24"/>
        </w:rPr>
        <w:t>Егер дилердің биржалық операциялар бойынша орындалмаған міндеттемелері бар екені анықталса, Биржа биржалық операциялар бойынша барлық міндеттемелер орындалғанға дейін өтінішті қараудан бас тартады.</w:t>
      </w:r>
    </w:p>
    <w:bookmarkEnd w:id="39"/>
    <w:p w14:paraId="256B729C" w14:textId="77777777" w:rsidR="009D1095" w:rsidRPr="00BF4985" w:rsidRDefault="009D1095" w:rsidP="005D373C">
      <w:pPr>
        <w:pStyle w:val="a4"/>
        <w:spacing w:after="0"/>
        <w:jc w:val="center"/>
        <w:rPr>
          <w:rFonts w:ascii="Times New Roman" w:hAnsi="Times New Roman" w:cs="Times New Roman"/>
          <w:b/>
          <w:sz w:val="24"/>
          <w:szCs w:val="24"/>
        </w:rPr>
      </w:pPr>
    </w:p>
    <w:p w14:paraId="0C057DFB" w14:textId="77777777" w:rsidR="00D32D3F" w:rsidRPr="00BF4985" w:rsidRDefault="00D32D3F" w:rsidP="005D373C">
      <w:pPr>
        <w:pStyle w:val="a4"/>
        <w:spacing w:after="0"/>
        <w:jc w:val="center"/>
        <w:rPr>
          <w:rFonts w:ascii="Times New Roman" w:hAnsi="Times New Roman" w:cs="Times New Roman"/>
          <w:b/>
          <w:sz w:val="24"/>
          <w:szCs w:val="24"/>
        </w:rPr>
      </w:pPr>
      <w:r w:rsidRPr="00C05B7B">
        <w:rPr>
          <w:rFonts w:ascii="Times New Roman" w:hAnsi="Times New Roman" w:cs="Times New Roman"/>
          <w:b/>
          <w:sz w:val="24"/>
          <w:szCs w:val="24"/>
        </w:rPr>
        <w:t xml:space="preserve">III </w:t>
      </w:r>
      <w:r w:rsidRPr="00BF4985">
        <w:rPr>
          <w:rFonts w:ascii="Times New Roman" w:hAnsi="Times New Roman" w:cs="Times New Roman"/>
          <w:b/>
          <w:sz w:val="24"/>
          <w:szCs w:val="24"/>
        </w:rPr>
        <w:t>БӨЛІМ . ЖАРЫНАЛАР ЖӘНЕ БАСҚА ТӨЛЕМДЕР</w:t>
      </w:r>
    </w:p>
    <w:p w14:paraId="49BEB41D" w14:textId="77777777" w:rsidR="00D32D3F" w:rsidRPr="00BF4985" w:rsidRDefault="00D32D3F" w:rsidP="005D373C">
      <w:pPr>
        <w:pStyle w:val="a4"/>
        <w:spacing w:after="0"/>
        <w:jc w:val="center"/>
        <w:rPr>
          <w:rFonts w:ascii="Times New Roman" w:hAnsi="Times New Roman" w:cs="Times New Roman"/>
          <w:b/>
          <w:sz w:val="24"/>
          <w:szCs w:val="24"/>
        </w:rPr>
      </w:pPr>
    </w:p>
    <w:p w14:paraId="3410A3A3" w14:textId="43FE1217" w:rsidR="0000335A" w:rsidRPr="00BF4985" w:rsidRDefault="00D32D3F"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11-бап Жарналар</w:t>
      </w:r>
    </w:p>
    <w:p w14:paraId="7D627BA7" w14:textId="77777777" w:rsidR="00D32D3F" w:rsidRPr="00BF4985" w:rsidRDefault="00D32D3F" w:rsidP="005D373C">
      <w:pPr>
        <w:pStyle w:val="a4"/>
        <w:spacing w:after="0"/>
        <w:jc w:val="center"/>
        <w:rPr>
          <w:rFonts w:ascii="Times New Roman" w:hAnsi="Times New Roman" w:cs="Times New Roman"/>
          <w:b/>
          <w:sz w:val="24"/>
          <w:szCs w:val="24"/>
        </w:rPr>
      </w:pPr>
    </w:p>
    <w:p w14:paraId="0C578139" w14:textId="4A9383A9" w:rsidR="00AC14CF" w:rsidRDefault="00AC14CF" w:rsidP="005D373C">
      <w:pPr>
        <w:spacing w:after="0"/>
        <w:jc w:val="both"/>
        <w:rPr>
          <w:rFonts w:ascii="Times New Roman" w:hAnsi="Times New Roman" w:cs="Times New Roman"/>
          <w:sz w:val="24"/>
          <w:szCs w:val="24"/>
          <w:lang w:val="ru-RU"/>
        </w:rPr>
      </w:pPr>
      <w:r w:rsidRPr="00AC14CF">
        <w:rPr>
          <w:rFonts w:ascii="Times New Roman" w:hAnsi="Times New Roman" w:cs="Times New Roman"/>
          <w:sz w:val="24"/>
          <w:szCs w:val="24"/>
        </w:rPr>
        <w:t xml:space="preserve">11.1. Биржада аккредиттеу үшін үміткердің кіру жарнасының мөлшері </w:t>
      </w:r>
      <w:r w:rsidRPr="00BA13EB">
        <w:rPr>
          <w:rFonts w:ascii="Times New Roman" w:hAnsi="Times New Roman" w:cs="Times New Roman"/>
          <w:sz w:val="24"/>
          <w:szCs w:val="24"/>
        </w:rPr>
        <w:t>Дилер үшін 100 АЕК және Брокер үшін 200 АЕК (ҚҚС сомасын қоса алғанда) құрайды. осы Шарттардың 2-бабының, сондай-ақ кіру мүшелік жарнасы 200 АЕК (ҚҚС сомасын қоса алғанда)</w:t>
      </w:r>
      <w:r w:rsidRPr="00AC14CF">
        <w:rPr>
          <w:rFonts w:ascii="Times New Roman" w:hAnsi="Times New Roman" w:cs="Times New Roman"/>
          <w:sz w:val="24"/>
          <w:szCs w:val="24"/>
        </w:rPr>
        <w:t xml:space="preserve"> 11.2. Биржа биржа секциялары мүшелерінің жыл сайынғы жарнаны төлеуін белгілеген жоқ. 11.3. Биржаның Директорлар кеңесі төлем тәртібін айқындауға, кіру, жыл сайынғы жарналардың мөлшерін өзгертуге, сондай-ақ мүшелік жарналардың жеңілдікті мөлшерін енгізуге және оларды төлеу шарттары мен жағдайларын айқындауға құқылы.</w:t>
      </w:r>
      <w:r w:rsidRPr="00AC14CF">
        <w:rPr>
          <w:rFonts w:ascii="Times New Roman" w:hAnsi="Times New Roman" w:cs="Times New Roman"/>
          <w:sz w:val="24"/>
          <w:szCs w:val="24"/>
        </w:rPr>
        <w:t xml:space="preserve"> </w:t>
      </w:r>
    </w:p>
    <w:p w14:paraId="0DA5EF2A" w14:textId="55F71A49" w:rsidR="00BA13EB" w:rsidRPr="00C05B7B" w:rsidRDefault="00BA13EB" w:rsidP="005D373C">
      <w:pPr>
        <w:spacing w:after="0"/>
        <w:jc w:val="both"/>
        <w:rPr>
          <w:rFonts w:ascii="Times New Roman" w:hAnsi="Times New Roman" w:cs="Times New Roman"/>
          <w:sz w:val="24"/>
          <w:szCs w:val="24"/>
        </w:rPr>
      </w:pPr>
    </w:p>
    <w:p w14:paraId="3FA6C21A" w14:textId="77777777" w:rsidR="00F0161C" w:rsidRPr="00BF4985" w:rsidRDefault="00F0161C" w:rsidP="005D373C">
      <w:pPr>
        <w:pStyle w:val="a4"/>
        <w:spacing w:after="0"/>
        <w:jc w:val="center"/>
        <w:rPr>
          <w:rFonts w:ascii="Times New Roman" w:hAnsi="Times New Roman" w:cs="Times New Roman"/>
          <w:b/>
          <w:sz w:val="24"/>
          <w:szCs w:val="24"/>
        </w:rPr>
      </w:pPr>
    </w:p>
    <w:p w14:paraId="7B71335D" w14:textId="77777777" w:rsidR="00F0161C" w:rsidRPr="00BF4985" w:rsidRDefault="00F0161C"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lang w:val="en-US"/>
        </w:rPr>
        <w:t>IV</w:t>
      </w:r>
      <w:r w:rsidRPr="00C05B7B">
        <w:rPr>
          <w:rFonts w:ascii="Times New Roman" w:hAnsi="Times New Roman" w:cs="Times New Roman"/>
          <w:b/>
          <w:sz w:val="24"/>
          <w:szCs w:val="24"/>
          <w:lang w:val="ru-RU"/>
        </w:rPr>
        <w:t xml:space="preserve"> </w:t>
      </w:r>
      <w:r w:rsidRPr="00BF4985">
        <w:rPr>
          <w:rFonts w:ascii="Times New Roman" w:hAnsi="Times New Roman" w:cs="Times New Roman"/>
          <w:b/>
          <w:sz w:val="24"/>
          <w:szCs w:val="24"/>
        </w:rPr>
        <w:t>БӨЛІМ . ҚОРЫТЫНДЫ ЕРЕЖЕЛЕР</w:t>
      </w:r>
    </w:p>
    <w:p w14:paraId="40CC6169" w14:textId="77777777" w:rsidR="00F0161C" w:rsidRPr="00BF4985" w:rsidRDefault="00F0161C" w:rsidP="005D373C">
      <w:pPr>
        <w:pStyle w:val="a4"/>
        <w:spacing w:after="0"/>
        <w:jc w:val="center"/>
        <w:rPr>
          <w:rFonts w:ascii="Times New Roman" w:hAnsi="Times New Roman" w:cs="Times New Roman"/>
          <w:b/>
          <w:sz w:val="24"/>
          <w:szCs w:val="24"/>
        </w:rPr>
      </w:pPr>
    </w:p>
    <w:p w14:paraId="7BC1BEE6" w14:textId="2EBC2B28" w:rsidR="00D32D3F" w:rsidRPr="00BF4985" w:rsidRDefault="00D32D3F" w:rsidP="005D373C">
      <w:pPr>
        <w:pStyle w:val="a4"/>
        <w:spacing w:after="0"/>
        <w:jc w:val="center"/>
        <w:rPr>
          <w:rFonts w:ascii="Times New Roman" w:hAnsi="Times New Roman" w:cs="Times New Roman"/>
          <w:b/>
          <w:sz w:val="24"/>
          <w:szCs w:val="24"/>
        </w:rPr>
      </w:pPr>
      <w:r w:rsidRPr="00BF4985">
        <w:rPr>
          <w:rFonts w:ascii="Times New Roman" w:hAnsi="Times New Roman" w:cs="Times New Roman"/>
          <w:b/>
          <w:sz w:val="24"/>
          <w:szCs w:val="24"/>
        </w:rPr>
        <w:t>12-бап. Шарттарға өзгертулер мен толықтыруларды қабылдау тәртібі</w:t>
      </w:r>
    </w:p>
    <w:p w14:paraId="52C581E1" w14:textId="77777777" w:rsidR="00D32D3F" w:rsidRPr="00BF4985" w:rsidRDefault="00D32D3F" w:rsidP="005D373C">
      <w:pPr>
        <w:pStyle w:val="a4"/>
        <w:spacing w:after="0"/>
        <w:jc w:val="center"/>
        <w:rPr>
          <w:rFonts w:ascii="Times New Roman" w:hAnsi="Times New Roman" w:cs="Times New Roman"/>
          <w:sz w:val="24"/>
          <w:szCs w:val="24"/>
        </w:rPr>
      </w:pPr>
    </w:p>
    <w:p w14:paraId="7E14662F" w14:textId="3A5183EF" w:rsidR="00D32D3F" w:rsidRPr="00BF4985" w:rsidRDefault="00D32D3F"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12.1. Шарттарға Биржа Жарғысының ережелеріне қайшы келмейтін өзгерістер мен толықтыруларды Биржа мүшелерінің немесе Биржа Басқармасының ұсынысы бойынша Биржаның Директорлар кеңесі қабылдауы мүмкін.</w:t>
      </w:r>
    </w:p>
    <w:p w14:paraId="6FA103EB" w14:textId="7AC046F1" w:rsidR="00DD0264" w:rsidRPr="00BF4985" w:rsidRDefault="00DD0264"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lastRenderedPageBreak/>
        <w:t>12.2. Шарттар мен талаптарға көрсетілген өзгерістер мен толықтырулар Биржаның интернет-ресурсында олар бекітілген күннен бастап бір жұмыс күні ішінде жарияланады.</w:t>
      </w:r>
    </w:p>
    <w:p w14:paraId="0F204F7A" w14:textId="77777777" w:rsidR="00D32D3F" w:rsidRPr="00BF4985" w:rsidRDefault="00D32D3F" w:rsidP="005D373C">
      <w:pPr>
        <w:ind w:left="4956"/>
        <w:outlineLvl w:val="0"/>
        <w:rPr>
          <w:rFonts w:ascii="Times New Roman" w:hAnsi="Times New Roman" w:cs="Times New Roman"/>
          <w:b/>
          <w:bCs/>
          <w:sz w:val="24"/>
          <w:szCs w:val="24"/>
        </w:rPr>
      </w:pPr>
    </w:p>
    <w:p w14:paraId="6595AD98" w14:textId="77777777" w:rsidR="002B0E2F" w:rsidRPr="00BF4985" w:rsidRDefault="002B0E2F" w:rsidP="005D373C">
      <w:pPr>
        <w:spacing w:after="0"/>
        <w:jc w:val="both"/>
        <w:rPr>
          <w:rFonts w:ascii="Times New Roman" w:hAnsi="Times New Roman" w:cs="Times New Roman"/>
          <w:sz w:val="24"/>
          <w:szCs w:val="24"/>
        </w:rPr>
      </w:pPr>
    </w:p>
    <w:p w14:paraId="3A319BDA" w14:textId="77777777" w:rsidR="004346F0" w:rsidRPr="00BF4985" w:rsidRDefault="004346F0" w:rsidP="005D373C">
      <w:pPr>
        <w:ind w:left="4956"/>
        <w:jc w:val="right"/>
        <w:outlineLvl w:val="0"/>
        <w:rPr>
          <w:rFonts w:ascii="Times New Roman" w:hAnsi="Times New Roman" w:cs="Times New Roman"/>
          <w:b/>
          <w:bCs/>
          <w:sz w:val="24"/>
          <w:szCs w:val="24"/>
        </w:rPr>
      </w:pPr>
    </w:p>
    <w:p w14:paraId="4DFD39C5" w14:textId="77777777" w:rsidR="00BA13EB" w:rsidRPr="00C05B7B" w:rsidRDefault="00BA13EB" w:rsidP="005D373C">
      <w:pPr>
        <w:spacing w:after="0"/>
        <w:ind w:left="4956"/>
        <w:jc w:val="right"/>
        <w:outlineLvl w:val="0"/>
        <w:rPr>
          <w:rFonts w:ascii="Times New Roman" w:hAnsi="Times New Roman" w:cs="Times New Roman"/>
          <w:b/>
          <w:bCs/>
          <w:sz w:val="24"/>
          <w:szCs w:val="24"/>
        </w:rPr>
      </w:pPr>
    </w:p>
    <w:p w14:paraId="50042F2B"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49E83EE9"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4FADBFDE"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2B045B99"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290181C1"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364CE740"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06EA070D"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0A963BF6"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15E994F4"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618C97FA"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0571C74A"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371B5D34"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5A3A123B"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4EA80388"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70EBF6EA"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01CE8C2A"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1F3CD09F" w14:textId="77777777" w:rsidR="00AC14CF" w:rsidRDefault="00AC14CF" w:rsidP="005D373C">
      <w:pPr>
        <w:spacing w:after="0"/>
        <w:ind w:left="4956"/>
        <w:jc w:val="right"/>
        <w:outlineLvl w:val="0"/>
        <w:rPr>
          <w:rFonts w:ascii="Times New Roman" w:hAnsi="Times New Roman" w:cs="Times New Roman"/>
          <w:b/>
          <w:bCs/>
          <w:sz w:val="24"/>
          <w:szCs w:val="24"/>
          <w:lang w:val="ru-RU"/>
        </w:rPr>
      </w:pPr>
    </w:p>
    <w:p w14:paraId="19D2E755"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0F2B9773"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25E5DFA4"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5D81305C"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0791CC71"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220C297A"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60AA084A"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69301CDB"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43DD1AD4"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029D0A83"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37F84362"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4170D0E3"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4D9ABC76"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6D570E4F"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341F064A"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4BE02C6D"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306FA207"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4AE07713"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0D84392B"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09604EA8"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3E98336F" w14:textId="77777777" w:rsidR="00AD1BAF" w:rsidRDefault="00AD1BAF" w:rsidP="005D373C">
      <w:pPr>
        <w:spacing w:after="0"/>
        <w:ind w:left="4956"/>
        <w:jc w:val="right"/>
        <w:outlineLvl w:val="0"/>
        <w:rPr>
          <w:rFonts w:ascii="Times New Roman" w:hAnsi="Times New Roman" w:cs="Times New Roman"/>
          <w:b/>
          <w:bCs/>
          <w:sz w:val="24"/>
          <w:szCs w:val="24"/>
          <w:lang w:val="ru-RU"/>
        </w:rPr>
      </w:pPr>
    </w:p>
    <w:p w14:paraId="1C34C8CC" w14:textId="6BE3DA5B" w:rsidR="000353A1" w:rsidRPr="00BF4985" w:rsidRDefault="000353A1" w:rsidP="005D373C">
      <w:pPr>
        <w:spacing w:after="0"/>
        <w:ind w:left="4956"/>
        <w:jc w:val="right"/>
        <w:outlineLvl w:val="0"/>
        <w:rPr>
          <w:rFonts w:ascii="Times New Roman" w:hAnsi="Times New Roman" w:cs="Times New Roman"/>
          <w:b/>
          <w:bCs/>
          <w:sz w:val="24"/>
          <w:szCs w:val="24"/>
        </w:rPr>
      </w:pPr>
      <w:r w:rsidRPr="00BF4985">
        <w:rPr>
          <w:rFonts w:ascii="Times New Roman" w:hAnsi="Times New Roman" w:cs="Times New Roman"/>
          <w:b/>
          <w:bCs/>
          <w:sz w:val="24"/>
          <w:szCs w:val="24"/>
        </w:rPr>
        <w:lastRenderedPageBreak/>
        <w:t>№ 1 қосымша</w:t>
      </w:r>
    </w:p>
    <w:p w14:paraId="3E4EA157" w14:textId="671DC7E8" w:rsidR="000353A1" w:rsidRPr="00BF4985" w:rsidRDefault="00633BC6" w:rsidP="00633BC6">
      <w:pPr>
        <w:spacing w:after="0"/>
        <w:ind w:left="4956"/>
        <w:jc w:val="right"/>
        <w:rPr>
          <w:rFonts w:ascii="Times New Roman" w:hAnsi="Times New Roman" w:cs="Times New Roman"/>
          <w:b/>
          <w:sz w:val="24"/>
          <w:szCs w:val="24"/>
        </w:rPr>
      </w:pPr>
      <w:r w:rsidRPr="00BF4985">
        <w:rPr>
          <w:rFonts w:ascii="Times New Roman" w:hAnsi="Times New Roman" w:cs="Times New Roman"/>
          <w:b/>
          <w:sz w:val="24"/>
          <w:szCs w:val="24"/>
        </w:rPr>
        <w:t xml:space="preserve">«Тауар биржасы» АҚ Еуразиялық сауда жүйесі мүшелерін аккредиттеу, оларды аккредиттеуді тоқтата тұру және тоқтату </w:t>
      </w:r>
      <w:r w:rsidR="000353A1" w:rsidRPr="00BF4985">
        <w:rPr>
          <w:rFonts w:ascii="Times New Roman" w:hAnsi="Times New Roman" w:cs="Times New Roman"/>
          <w:b/>
          <w:bCs/>
          <w:sz w:val="24"/>
          <w:szCs w:val="24"/>
        </w:rPr>
        <w:t>шарттарына</w:t>
      </w:r>
    </w:p>
    <w:p w14:paraId="7C8AFEEC" w14:textId="77777777" w:rsidR="00633BC6" w:rsidRPr="00BF4985" w:rsidRDefault="00633BC6" w:rsidP="00633BC6">
      <w:pPr>
        <w:spacing w:after="0"/>
        <w:ind w:left="4956"/>
        <w:jc w:val="right"/>
        <w:rPr>
          <w:rFonts w:ascii="Times New Roman" w:hAnsi="Times New Roman" w:cs="Times New Roman"/>
          <w:sz w:val="24"/>
          <w:szCs w:val="24"/>
        </w:rPr>
      </w:pPr>
    </w:p>
    <w:p w14:paraId="7B62964C" w14:textId="77777777" w:rsidR="00633BC6" w:rsidRPr="00BF4985" w:rsidRDefault="00633BC6" w:rsidP="00633BC6">
      <w:pPr>
        <w:spacing w:after="0"/>
        <w:ind w:left="4956"/>
        <w:jc w:val="right"/>
        <w:rPr>
          <w:rFonts w:ascii="Times New Roman" w:hAnsi="Times New Roman" w:cs="Times New Roman"/>
          <w:sz w:val="24"/>
          <w:szCs w:val="24"/>
        </w:rPr>
      </w:pPr>
    </w:p>
    <w:p w14:paraId="6990695C" w14:textId="6FA42929" w:rsidR="000353A1" w:rsidRPr="00BF4985" w:rsidRDefault="000353A1" w:rsidP="005D373C">
      <w:pPr>
        <w:tabs>
          <w:tab w:val="left" w:pos="4153"/>
          <w:tab w:val="left" w:pos="8306"/>
        </w:tabs>
        <w:jc w:val="center"/>
        <w:rPr>
          <w:rFonts w:ascii="Times New Roman" w:hAnsi="Times New Roman" w:cs="Times New Roman"/>
          <w:sz w:val="24"/>
          <w:szCs w:val="24"/>
        </w:rPr>
      </w:pPr>
      <w:r w:rsidRPr="00BF4985">
        <w:rPr>
          <w:rFonts w:ascii="Times New Roman" w:hAnsi="Times New Roman" w:cs="Times New Roman"/>
          <w:b/>
          <w:bCs/>
          <w:i/>
          <w:iCs/>
          <w:sz w:val="24"/>
          <w:szCs w:val="24"/>
          <w:u w:val="single"/>
        </w:rPr>
        <w:t>Өтініш пен қосымшалар шаруашылық жүргізуші субъектінің фирмалық бланкісінде беріледі, директор қол қояды және мөрмен куәландырылады.</w:t>
      </w:r>
    </w:p>
    <w:p w14:paraId="6426D7B2" w14:textId="77777777" w:rsidR="000353A1" w:rsidRPr="00BF4985" w:rsidRDefault="000353A1" w:rsidP="005D373C">
      <w:pPr>
        <w:outlineLvl w:val="0"/>
        <w:rPr>
          <w:rFonts w:ascii="Times New Roman" w:hAnsi="Times New Roman" w:cs="Times New Roman"/>
          <w:sz w:val="24"/>
          <w:szCs w:val="24"/>
        </w:rPr>
      </w:pPr>
    </w:p>
    <w:p w14:paraId="412DA95F" w14:textId="77777777" w:rsidR="000353A1" w:rsidRPr="00BF4985" w:rsidRDefault="000353A1" w:rsidP="005D373C">
      <w:pPr>
        <w:rPr>
          <w:rFonts w:ascii="Times New Roman" w:hAnsi="Times New Roman" w:cs="Times New Roman"/>
          <w:sz w:val="24"/>
          <w:szCs w:val="24"/>
        </w:rPr>
      </w:pPr>
      <w:r w:rsidRPr="00BF4985">
        <w:rPr>
          <w:rFonts w:ascii="Times New Roman" w:hAnsi="Times New Roman" w:cs="Times New Roman"/>
          <w:sz w:val="24"/>
          <w:szCs w:val="24"/>
        </w:rPr>
        <w:t>"___"________ 200__ж.</w:t>
      </w:r>
    </w:p>
    <w:p w14:paraId="51811D6E" w14:textId="77777777" w:rsidR="00633BC6" w:rsidRPr="00BF4985" w:rsidRDefault="000353A1" w:rsidP="005D373C">
      <w:pPr>
        <w:spacing w:after="0"/>
        <w:ind w:left="4956"/>
        <w:rPr>
          <w:rFonts w:ascii="Times New Roman" w:hAnsi="Times New Roman" w:cs="Times New Roman"/>
          <w:b/>
          <w:sz w:val="24"/>
          <w:szCs w:val="24"/>
        </w:rPr>
      </w:pPr>
      <w:r w:rsidRPr="00BF4985">
        <w:rPr>
          <w:rFonts w:ascii="Times New Roman" w:hAnsi="Times New Roman" w:cs="Times New Roman"/>
          <w:b/>
          <w:sz w:val="24"/>
          <w:szCs w:val="24"/>
        </w:rPr>
        <w:t>«Тауар биржасы» АҚ</w:t>
      </w:r>
    </w:p>
    <w:p w14:paraId="45DE1069" w14:textId="6152E564" w:rsidR="000353A1" w:rsidRPr="00BF4985" w:rsidRDefault="000353A1" w:rsidP="005D373C">
      <w:pPr>
        <w:spacing w:after="0"/>
        <w:ind w:left="4956"/>
        <w:rPr>
          <w:rFonts w:ascii="Times New Roman" w:hAnsi="Times New Roman" w:cs="Times New Roman"/>
          <w:b/>
          <w:sz w:val="24"/>
          <w:szCs w:val="24"/>
        </w:rPr>
      </w:pPr>
      <w:r w:rsidRPr="00BF4985">
        <w:rPr>
          <w:rFonts w:ascii="Times New Roman" w:hAnsi="Times New Roman" w:cs="Times New Roman"/>
          <w:b/>
          <w:sz w:val="24"/>
          <w:szCs w:val="24"/>
        </w:rPr>
        <w:t>«Еуразиялық сауда жүйесі»</w:t>
      </w:r>
    </w:p>
    <w:p w14:paraId="732865D5" w14:textId="77777777" w:rsidR="000353A1" w:rsidRPr="00BF4985" w:rsidRDefault="000353A1" w:rsidP="005D373C">
      <w:pPr>
        <w:jc w:val="center"/>
        <w:rPr>
          <w:rFonts w:ascii="Times New Roman" w:hAnsi="Times New Roman" w:cs="Times New Roman"/>
          <w:b/>
          <w:bCs/>
          <w:sz w:val="24"/>
          <w:szCs w:val="24"/>
        </w:rPr>
      </w:pPr>
    </w:p>
    <w:p w14:paraId="6FD7867A" w14:textId="77777777" w:rsidR="000353A1" w:rsidRPr="00BF4985" w:rsidRDefault="000353A1" w:rsidP="005D373C">
      <w:pPr>
        <w:spacing w:after="0"/>
        <w:jc w:val="center"/>
        <w:outlineLvl w:val="0"/>
        <w:rPr>
          <w:rFonts w:ascii="Times New Roman" w:hAnsi="Times New Roman" w:cs="Times New Roman"/>
          <w:b/>
          <w:bCs/>
          <w:sz w:val="24"/>
          <w:szCs w:val="24"/>
        </w:rPr>
      </w:pPr>
      <w:r w:rsidRPr="00BF4985">
        <w:rPr>
          <w:rFonts w:ascii="Times New Roman" w:hAnsi="Times New Roman" w:cs="Times New Roman"/>
          <w:b/>
          <w:bCs/>
          <w:sz w:val="24"/>
          <w:szCs w:val="24"/>
        </w:rPr>
        <w:t>Мәлімдеме</w:t>
      </w:r>
    </w:p>
    <w:p w14:paraId="3A4ED7F4" w14:textId="77777777" w:rsidR="000353A1" w:rsidRPr="00BF4985" w:rsidRDefault="000353A1" w:rsidP="005D373C">
      <w:pPr>
        <w:spacing w:after="0"/>
        <w:jc w:val="center"/>
        <w:rPr>
          <w:rFonts w:ascii="Times New Roman" w:hAnsi="Times New Roman" w:cs="Times New Roman"/>
          <w:b/>
          <w:bCs/>
          <w:sz w:val="24"/>
          <w:szCs w:val="24"/>
        </w:rPr>
      </w:pPr>
      <w:r w:rsidRPr="00BF4985">
        <w:rPr>
          <w:rFonts w:ascii="Times New Roman" w:hAnsi="Times New Roman" w:cs="Times New Roman"/>
          <w:b/>
          <w:bCs/>
          <w:sz w:val="24"/>
          <w:szCs w:val="24"/>
        </w:rPr>
        <w:t>мүшелікке қосылу туралы</w:t>
      </w:r>
    </w:p>
    <w:p w14:paraId="7DBF7930" w14:textId="77777777" w:rsidR="000353A1" w:rsidRPr="00BF4985" w:rsidRDefault="000353A1" w:rsidP="005D373C">
      <w:pPr>
        <w:spacing w:after="0"/>
        <w:jc w:val="center"/>
        <w:rPr>
          <w:rFonts w:ascii="Times New Roman" w:hAnsi="Times New Roman" w:cs="Times New Roman"/>
          <w:b/>
          <w:bCs/>
          <w:sz w:val="24"/>
          <w:szCs w:val="24"/>
        </w:rPr>
      </w:pPr>
      <w:r w:rsidRPr="00BF4985">
        <w:rPr>
          <w:rFonts w:ascii="Times New Roman" w:hAnsi="Times New Roman" w:cs="Times New Roman"/>
          <w:b/>
          <w:bCs/>
          <w:sz w:val="24"/>
          <w:szCs w:val="24"/>
        </w:rPr>
        <w:t>Акционерлік қоғам</w:t>
      </w:r>
    </w:p>
    <w:p w14:paraId="35992691" w14:textId="77777777" w:rsidR="000353A1" w:rsidRPr="00BF4985" w:rsidRDefault="000353A1" w:rsidP="005D373C">
      <w:pPr>
        <w:spacing w:after="0"/>
        <w:jc w:val="center"/>
        <w:rPr>
          <w:rFonts w:ascii="Times New Roman" w:hAnsi="Times New Roman" w:cs="Times New Roman"/>
          <w:b/>
          <w:bCs/>
          <w:sz w:val="24"/>
          <w:szCs w:val="24"/>
        </w:rPr>
      </w:pPr>
      <w:r w:rsidRPr="00BF4985">
        <w:rPr>
          <w:rFonts w:ascii="Times New Roman" w:hAnsi="Times New Roman" w:cs="Times New Roman"/>
          <w:b/>
          <w:bCs/>
          <w:sz w:val="24"/>
          <w:szCs w:val="24"/>
        </w:rPr>
        <w:t>«Еуразиялық сауда жүйесі» тауар биржасы («Биржа»)</w:t>
      </w:r>
    </w:p>
    <w:p w14:paraId="4F695387" w14:textId="66E3EEF2" w:rsidR="000353A1" w:rsidRPr="00BF4985" w:rsidRDefault="000353A1" w:rsidP="005D373C">
      <w:pPr>
        <w:jc w:val="center"/>
        <w:rPr>
          <w:rFonts w:ascii="Times New Roman" w:hAnsi="Times New Roman" w:cs="Times New Roman"/>
          <w:i/>
          <w:iCs/>
          <w:sz w:val="24"/>
          <w:szCs w:val="24"/>
        </w:rPr>
      </w:pPr>
      <w:r w:rsidRPr="00BF4985">
        <w:rPr>
          <w:rFonts w:ascii="Times New Roman" w:hAnsi="Times New Roman" w:cs="Times New Roman"/>
          <w:i/>
          <w:iCs/>
          <w:sz w:val="24"/>
          <w:szCs w:val="24"/>
        </w:rPr>
        <w:t>ұйымдық-құқықтық нысанын көрсете отырып, шаруашылық жүргізуші субъектінің толық атауы</w:t>
      </w:r>
    </w:p>
    <w:p w14:paraId="16B64D7E" w14:textId="77777777" w:rsidR="000353A1" w:rsidRPr="00BF4985" w:rsidRDefault="000353A1" w:rsidP="005D373C">
      <w:pPr>
        <w:jc w:val="center"/>
        <w:rPr>
          <w:rFonts w:ascii="Times New Roman" w:hAnsi="Times New Roman" w:cs="Times New Roman"/>
          <w:sz w:val="24"/>
          <w:szCs w:val="24"/>
        </w:rPr>
      </w:pPr>
    </w:p>
    <w:p w14:paraId="6AC7A061" w14:textId="3274853D" w:rsidR="000353A1" w:rsidRPr="00BF4985" w:rsidRDefault="000353A1" w:rsidP="005D373C">
      <w:pPr>
        <w:jc w:val="both"/>
        <w:rPr>
          <w:rFonts w:ascii="Times New Roman" w:hAnsi="Times New Roman" w:cs="Times New Roman"/>
          <w:sz w:val="24"/>
          <w:szCs w:val="24"/>
        </w:rPr>
      </w:pPr>
      <w:r w:rsidRPr="00BF4985">
        <w:rPr>
          <w:rFonts w:ascii="Times New Roman" w:hAnsi="Times New Roman" w:cs="Times New Roman"/>
          <w:sz w:val="24"/>
          <w:szCs w:val="24"/>
        </w:rPr>
        <w:t xml:space="preserve">Биржа секциясына мүше болу ниетін мәлімдеген кезде </w:t>
      </w:r>
      <w:r w:rsidR="00633BC6" w:rsidRPr="00BF4985">
        <w:rPr>
          <w:rFonts w:ascii="Times New Roman" w:hAnsi="Times New Roman" w:cs="Times New Roman"/>
          <w:i/>
          <w:sz w:val="24"/>
          <w:szCs w:val="24"/>
          <w:u w:val="single"/>
        </w:rPr>
        <w:t xml:space="preserve">Секцияның атауы (Мұнай өнімдерінің саудасы секциясының мүшесі болған кезде өтініш беруші Биржада аккредиттеуден өткеннен кейін сауда жасауға ниет білдірген тауар түрі де көрсетіледі) </w:t>
      </w:r>
      <w:r w:rsidRPr="00BF4985">
        <w:rPr>
          <w:rFonts w:ascii="Times New Roman" w:hAnsi="Times New Roman" w:cs="Times New Roman"/>
          <w:sz w:val="24"/>
          <w:szCs w:val="24"/>
        </w:rPr>
        <w:t xml:space="preserve">, мәртебеде </w:t>
      </w:r>
      <w:r w:rsidR="00DF5EC7" w:rsidRPr="00BF4985">
        <w:rPr>
          <w:rFonts w:ascii="Times New Roman" w:hAnsi="Times New Roman" w:cs="Times New Roman"/>
          <w:i/>
          <w:sz w:val="24"/>
          <w:szCs w:val="24"/>
          <w:u w:val="single"/>
        </w:rPr>
        <w:t>– мәртебесін көрсетеді –</w:t>
      </w:r>
      <w:r w:rsidR="00DF5EC7" w:rsidRPr="00BF4985">
        <w:rPr>
          <w:rFonts w:ascii="Times New Roman" w:hAnsi="Times New Roman" w:cs="Times New Roman"/>
          <w:sz w:val="24"/>
          <w:szCs w:val="24"/>
          <w:u w:val="single"/>
        </w:rPr>
        <w:t xml:space="preserve"> </w:t>
      </w:r>
      <w:r w:rsidR="00D36560" w:rsidRPr="00BF4985">
        <w:rPr>
          <w:rFonts w:ascii="Times New Roman" w:hAnsi="Times New Roman" w:cs="Times New Roman"/>
          <w:i/>
          <w:sz w:val="24"/>
          <w:szCs w:val="24"/>
          <w:u w:val="single"/>
        </w:rPr>
        <w:t xml:space="preserve">брокер немесе дилер </w:t>
      </w:r>
      <w:r w:rsidR="00D36560" w:rsidRPr="00BF4985">
        <w:rPr>
          <w:rFonts w:ascii="Times New Roman" w:hAnsi="Times New Roman" w:cs="Times New Roman"/>
          <w:sz w:val="24"/>
          <w:szCs w:val="24"/>
        </w:rPr>
        <w:t>Биржаның Жарғысына және ішкі нормативтік құжаттарына сәйкес әрекет етуге, Биржаның Директорлар кеңесі мен басқа органдарының шешімдерін орындауға және Биржаға ұсынылған ақпараттағы өзгерістер туралы жедел хабарлауға келісімін растайды.</w:t>
      </w:r>
    </w:p>
    <w:p w14:paraId="07609FA1" w14:textId="77777777" w:rsidR="000353A1" w:rsidRPr="00BF4985" w:rsidRDefault="000353A1" w:rsidP="005D373C">
      <w:pPr>
        <w:spacing w:after="0"/>
        <w:jc w:val="both"/>
        <w:rPr>
          <w:rFonts w:ascii="Times New Roman" w:hAnsi="Times New Roman" w:cs="Times New Roman"/>
          <w:sz w:val="24"/>
          <w:szCs w:val="24"/>
        </w:rPr>
      </w:pPr>
    </w:p>
    <w:p w14:paraId="20D896AB" w14:textId="77777777" w:rsidR="009B00ED" w:rsidRPr="00BF4985" w:rsidRDefault="00DF5EC7"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Өтінішіңізге келесі құжаттарды қоса беріңіз:</w:t>
      </w:r>
    </w:p>
    <w:p w14:paraId="3018D3EC" w14:textId="77777777" w:rsidR="009B00ED" w:rsidRPr="00BF4985" w:rsidRDefault="009B00ED"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1)</w:t>
      </w:r>
    </w:p>
    <w:p w14:paraId="4386C83F" w14:textId="77777777" w:rsidR="009B00ED" w:rsidRPr="00BF4985" w:rsidRDefault="009B00ED"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2)…</w:t>
      </w:r>
    </w:p>
    <w:p w14:paraId="24BCE59E" w14:textId="77777777" w:rsidR="000353A1" w:rsidRPr="00BF4985" w:rsidRDefault="009B00ED" w:rsidP="005D373C">
      <w:pPr>
        <w:spacing w:after="0"/>
        <w:jc w:val="both"/>
        <w:rPr>
          <w:rFonts w:ascii="Times New Roman" w:hAnsi="Times New Roman" w:cs="Times New Roman"/>
          <w:sz w:val="24"/>
          <w:szCs w:val="24"/>
        </w:rPr>
      </w:pPr>
      <w:r w:rsidRPr="00BF4985">
        <w:rPr>
          <w:rFonts w:ascii="Times New Roman" w:hAnsi="Times New Roman" w:cs="Times New Roman"/>
          <w:sz w:val="24"/>
          <w:szCs w:val="24"/>
        </w:rPr>
        <w:t xml:space="preserve">( </w:t>
      </w:r>
      <w:r w:rsidRPr="00BF4985">
        <w:rPr>
          <w:rFonts w:ascii="Times New Roman" w:hAnsi="Times New Roman" w:cs="Times New Roman"/>
          <w:i/>
          <w:sz w:val="24"/>
          <w:szCs w:val="24"/>
        </w:rPr>
        <w:t xml:space="preserve">өтінішке қоса берілген барлық құжаттарды тізімдеңіз </w:t>
      </w:r>
      <w:r w:rsidRPr="00BF4985">
        <w:rPr>
          <w:rFonts w:ascii="Times New Roman" w:hAnsi="Times New Roman" w:cs="Times New Roman"/>
          <w:sz w:val="24"/>
          <w:szCs w:val="24"/>
        </w:rPr>
        <w:t>)</w:t>
      </w:r>
    </w:p>
    <w:p w14:paraId="7DC191DF" w14:textId="77777777" w:rsidR="000353A1" w:rsidRPr="00BF4985" w:rsidRDefault="000353A1" w:rsidP="005D373C">
      <w:pPr>
        <w:ind w:left="4956"/>
        <w:jc w:val="right"/>
        <w:outlineLvl w:val="0"/>
        <w:rPr>
          <w:rFonts w:ascii="Arial" w:hAnsi="Arial" w:cs="Arial"/>
          <w:b/>
          <w:bCs/>
        </w:rPr>
      </w:pPr>
    </w:p>
    <w:p w14:paraId="0606100D" w14:textId="77777777" w:rsidR="00DF5EC7" w:rsidRPr="00BF4985" w:rsidRDefault="00DF5EC7" w:rsidP="005D373C">
      <w:pPr>
        <w:outlineLvl w:val="0"/>
        <w:rPr>
          <w:rFonts w:ascii="Times New Roman" w:hAnsi="Times New Roman" w:cs="Times New Roman"/>
          <w:sz w:val="24"/>
          <w:szCs w:val="24"/>
        </w:rPr>
      </w:pPr>
      <w:r w:rsidRPr="00BF4985">
        <w:rPr>
          <w:rFonts w:ascii="Times New Roman" w:hAnsi="Times New Roman" w:cs="Times New Roman"/>
          <w:sz w:val="24"/>
          <w:szCs w:val="24"/>
        </w:rPr>
        <w:t>Менеджердің толық аты-жөні және лауазымы</w:t>
      </w:r>
    </w:p>
    <w:p w14:paraId="31A275E6" w14:textId="77777777" w:rsidR="00DF5EC7" w:rsidRPr="00BF4985" w:rsidRDefault="00DF5EC7" w:rsidP="005D373C">
      <w:pPr>
        <w:outlineLvl w:val="0"/>
        <w:rPr>
          <w:rFonts w:ascii="Times New Roman" w:hAnsi="Times New Roman" w:cs="Times New Roman"/>
          <w:sz w:val="24"/>
          <w:szCs w:val="24"/>
        </w:rPr>
      </w:pPr>
      <w:r w:rsidRPr="00BF4985">
        <w:rPr>
          <w:rFonts w:ascii="Times New Roman" w:hAnsi="Times New Roman" w:cs="Times New Roman"/>
          <w:sz w:val="24"/>
          <w:szCs w:val="24"/>
        </w:rPr>
        <w:t>Қолы, мөрі</w:t>
      </w:r>
    </w:p>
    <w:p w14:paraId="4091D4B7" w14:textId="77777777" w:rsidR="00CC43F4" w:rsidRPr="00BF4985" w:rsidRDefault="00CC43F4" w:rsidP="005D373C">
      <w:pPr>
        <w:spacing w:after="0"/>
        <w:ind w:left="4956"/>
        <w:jc w:val="center"/>
        <w:outlineLvl w:val="0"/>
        <w:rPr>
          <w:rFonts w:ascii="Times New Roman" w:hAnsi="Times New Roman" w:cs="Times New Roman"/>
          <w:b/>
          <w:bCs/>
          <w:sz w:val="24"/>
          <w:szCs w:val="24"/>
        </w:rPr>
      </w:pPr>
    </w:p>
    <w:p w14:paraId="359A5A5B" w14:textId="77777777" w:rsidR="00CC43F4" w:rsidRPr="00BF4985" w:rsidRDefault="00CC43F4" w:rsidP="005D373C">
      <w:pPr>
        <w:spacing w:after="0"/>
        <w:ind w:left="4956"/>
        <w:jc w:val="right"/>
        <w:outlineLvl w:val="0"/>
        <w:rPr>
          <w:rFonts w:ascii="Times New Roman" w:hAnsi="Times New Roman" w:cs="Times New Roman"/>
          <w:b/>
          <w:bCs/>
          <w:sz w:val="24"/>
          <w:szCs w:val="24"/>
        </w:rPr>
      </w:pPr>
    </w:p>
    <w:p w14:paraId="7D8921C8" w14:textId="77777777" w:rsidR="00CC43F4" w:rsidRPr="00BF4985" w:rsidRDefault="00CC43F4" w:rsidP="005D373C">
      <w:pPr>
        <w:spacing w:after="0"/>
        <w:ind w:left="4956"/>
        <w:jc w:val="right"/>
        <w:outlineLvl w:val="0"/>
        <w:rPr>
          <w:rFonts w:ascii="Times New Roman" w:hAnsi="Times New Roman" w:cs="Times New Roman"/>
          <w:b/>
          <w:bCs/>
          <w:sz w:val="24"/>
          <w:szCs w:val="24"/>
        </w:rPr>
      </w:pPr>
    </w:p>
    <w:p w14:paraId="10E1F5DD" w14:textId="77777777" w:rsidR="00CC43F4" w:rsidRPr="00BF4985" w:rsidRDefault="00CC43F4" w:rsidP="005D373C">
      <w:pPr>
        <w:spacing w:after="0"/>
        <w:ind w:left="4956"/>
        <w:jc w:val="right"/>
        <w:outlineLvl w:val="0"/>
        <w:rPr>
          <w:rFonts w:ascii="Times New Roman" w:hAnsi="Times New Roman" w:cs="Times New Roman"/>
          <w:b/>
          <w:bCs/>
          <w:sz w:val="24"/>
          <w:szCs w:val="24"/>
        </w:rPr>
      </w:pPr>
    </w:p>
    <w:p w14:paraId="47A1CAAB" w14:textId="77777777" w:rsidR="00CC43F4" w:rsidRPr="00BF4985" w:rsidRDefault="00CC43F4" w:rsidP="005D373C">
      <w:pPr>
        <w:spacing w:after="0"/>
        <w:ind w:left="4956"/>
        <w:jc w:val="right"/>
        <w:outlineLvl w:val="0"/>
        <w:rPr>
          <w:rFonts w:ascii="Times New Roman" w:hAnsi="Times New Roman" w:cs="Times New Roman"/>
          <w:b/>
          <w:bCs/>
          <w:sz w:val="24"/>
          <w:szCs w:val="24"/>
        </w:rPr>
        <w:sectPr w:rsidR="00CC43F4" w:rsidRPr="00BF4985" w:rsidSect="00C15EBD">
          <w:footerReference w:type="default" r:id="rId7"/>
          <w:pgSz w:w="11906" w:h="16838"/>
          <w:pgMar w:top="1134" w:right="991" w:bottom="1134" w:left="1701" w:header="708" w:footer="708" w:gutter="0"/>
          <w:cols w:space="708"/>
          <w:docGrid w:linePitch="360"/>
        </w:sectPr>
      </w:pPr>
    </w:p>
    <w:p w14:paraId="24E8E27B" w14:textId="77777777" w:rsidR="00CC43F4" w:rsidRPr="00BF4985" w:rsidRDefault="00CC43F4" w:rsidP="005D373C">
      <w:pPr>
        <w:spacing w:after="0"/>
        <w:ind w:left="4956"/>
        <w:jc w:val="right"/>
        <w:outlineLvl w:val="0"/>
        <w:rPr>
          <w:rFonts w:ascii="Times New Roman" w:hAnsi="Times New Roman" w:cs="Times New Roman"/>
          <w:b/>
          <w:bCs/>
          <w:sz w:val="24"/>
          <w:szCs w:val="24"/>
        </w:rPr>
      </w:pPr>
    </w:p>
    <w:p w14:paraId="3D8CADC6" w14:textId="77777777" w:rsidR="00155C9F" w:rsidRDefault="00155C9F" w:rsidP="00884D60">
      <w:pPr>
        <w:tabs>
          <w:tab w:val="right" w:pos="9354"/>
        </w:tabs>
        <w:spacing w:after="0"/>
        <w:ind w:left="9204"/>
        <w:rPr>
          <w:lang w:val="ru-RU"/>
        </w:rPr>
      </w:pPr>
      <w:r w:rsidRPr="00155C9F">
        <w:t>«Еуразиялық Сауда Жүйесі» тауар биржасы» АҚ-ның мүшелерін аккредиттеу Тәртібіне № 2 қосымша, оларды аккредиттеуді тоқтата тұру және тоқтату</w:t>
      </w:r>
    </w:p>
    <w:p w14:paraId="6D3F442B" w14:textId="77777777" w:rsidR="00884D60" w:rsidRPr="00BF4985" w:rsidRDefault="00884D60" w:rsidP="005D373C">
      <w:pPr>
        <w:spacing w:after="0"/>
        <w:jc w:val="center"/>
        <w:rPr>
          <w:rFonts w:ascii="Times New Roman" w:hAnsi="Times New Roman" w:cs="Times New Roman"/>
          <w:b/>
          <w:szCs w:val="24"/>
        </w:rPr>
      </w:pPr>
    </w:p>
    <w:p w14:paraId="1C297073" w14:textId="77777777" w:rsidR="00DA19B2" w:rsidRPr="00BF4985" w:rsidRDefault="00DA19B2" w:rsidP="005D373C">
      <w:pPr>
        <w:spacing w:after="0"/>
        <w:jc w:val="center"/>
        <w:rPr>
          <w:rFonts w:ascii="Times New Roman" w:hAnsi="Times New Roman" w:cs="Times New Roman"/>
          <w:b/>
          <w:szCs w:val="24"/>
        </w:rPr>
      </w:pPr>
      <w:r w:rsidRPr="00BF4985">
        <w:rPr>
          <w:rFonts w:ascii="Times New Roman" w:hAnsi="Times New Roman" w:cs="Times New Roman"/>
          <w:b/>
          <w:szCs w:val="24"/>
        </w:rPr>
        <w:t>СҰРАҚ</w:t>
      </w:r>
    </w:p>
    <w:p w14:paraId="2EC562F4" w14:textId="7A6A8A9B" w:rsidR="00DA19B2" w:rsidRPr="00BF4985" w:rsidRDefault="00DA19B2" w:rsidP="00884D60">
      <w:pPr>
        <w:spacing w:after="0"/>
        <w:jc w:val="center"/>
        <w:rPr>
          <w:b/>
        </w:rPr>
      </w:pPr>
      <w:r w:rsidRPr="00BF4985">
        <w:rPr>
          <w:b/>
        </w:rPr>
        <w:t xml:space="preserve">«Еуразиялық сауда жүйесі» тауар биржасы» акционерлік қоғамына </w:t>
      </w:r>
      <w:r w:rsidRPr="00BF4985">
        <w:rPr>
          <w:rFonts w:ascii="Times New Roman" w:hAnsi="Times New Roman" w:cs="Times New Roman"/>
          <w:b/>
          <w:szCs w:val="24"/>
        </w:rPr>
        <w:t>қосылу</w:t>
      </w:r>
    </w:p>
    <w:p w14:paraId="6571F7E4" w14:textId="11E13130" w:rsidR="00DA19B2" w:rsidRPr="00BF4985" w:rsidRDefault="00DA19B2" w:rsidP="005D373C">
      <w:pPr>
        <w:spacing w:after="0"/>
        <w:jc w:val="center"/>
        <w:rPr>
          <w:b/>
        </w:rPr>
      </w:pPr>
      <w:r w:rsidRPr="00BF4985">
        <w:rPr>
          <w:b/>
        </w:rPr>
        <w:t>күйінде ________ ________ Сауда бөлімі _____________________</w:t>
      </w:r>
    </w:p>
    <w:p w14:paraId="603FCA15" w14:textId="3F359011" w:rsidR="00DA19B2" w:rsidRPr="00BF4985" w:rsidRDefault="00DA19B2" w:rsidP="005D373C">
      <w:pPr>
        <w:spacing w:after="0"/>
        <w:jc w:val="both"/>
        <w:rPr>
          <w:sz w:val="20"/>
        </w:rPr>
      </w:pPr>
      <w:r w:rsidRPr="00BF4985">
        <w:rPr>
          <w:sz w:val="20"/>
        </w:rPr>
        <w:t>(брокер/дилер) (сауда бөлімінің атауы)</w:t>
      </w:r>
    </w:p>
    <w:p w14:paraId="0A3862D2" w14:textId="77777777" w:rsidR="00DA19B2" w:rsidRPr="00BF4985" w:rsidRDefault="00DA19B2" w:rsidP="005D373C">
      <w:pPr>
        <w:spacing w:after="0"/>
        <w:jc w:val="both"/>
        <w:rPr>
          <w:i/>
          <w:sz w:val="24"/>
          <w:szCs w:val="24"/>
        </w:rPr>
      </w:pPr>
    </w:p>
    <w:p w14:paraId="3033C7F0" w14:textId="77777777" w:rsidR="00DA19B2" w:rsidRPr="00BF4985" w:rsidRDefault="00DA19B2" w:rsidP="005D373C">
      <w:pPr>
        <w:spacing w:after="0"/>
        <w:ind w:left="-567" w:right="-598"/>
        <w:jc w:val="both"/>
        <w:rPr>
          <w:b/>
          <w:i/>
          <w:sz w:val="24"/>
          <w:szCs w:val="24"/>
        </w:rPr>
      </w:pPr>
      <w:r w:rsidRPr="00BF4985">
        <w:rPr>
          <w:i/>
          <w:sz w:val="24"/>
          <w:szCs w:val="24"/>
        </w:rPr>
        <w:t>Осы сауалнамада берілген барлық ақпарат Биржаның ішкі құжаттарымен белгіленген тәртіпте және көлемде ашылуы тиіс.</w:t>
      </w:r>
    </w:p>
    <w:p w14:paraId="4D8A1E20" w14:textId="77777777" w:rsidR="00DA19B2" w:rsidRPr="00BF4985" w:rsidRDefault="00DA19B2" w:rsidP="005D373C">
      <w:pPr>
        <w:spacing w:after="0"/>
        <w:jc w:val="center"/>
        <w:rPr>
          <w:rFonts w:ascii="Times New Roman" w:hAnsi="Times New Roman" w:cs="Times New Roman"/>
          <w:b/>
          <w:sz w:val="24"/>
          <w:szCs w:val="24"/>
        </w:rPr>
      </w:pPr>
    </w:p>
    <w:tbl>
      <w:tblPr>
        <w:tblW w:w="157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1"/>
        <w:gridCol w:w="46"/>
        <w:gridCol w:w="2841"/>
        <w:gridCol w:w="709"/>
        <w:gridCol w:w="988"/>
        <w:gridCol w:w="146"/>
        <w:gridCol w:w="106"/>
        <w:gridCol w:w="36"/>
        <w:gridCol w:w="54"/>
        <w:gridCol w:w="240"/>
        <w:gridCol w:w="1236"/>
        <w:gridCol w:w="23"/>
        <w:gridCol w:w="564"/>
        <w:gridCol w:w="1418"/>
        <w:gridCol w:w="197"/>
        <w:gridCol w:w="375"/>
        <w:gridCol w:w="407"/>
        <w:gridCol w:w="305"/>
        <w:gridCol w:w="390"/>
        <w:gridCol w:w="141"/>
        <w:gridCol w:w="601"/>
        <w:gridCol w:w="994"/>
        <w:gridCol w:w="142"/>
        <w:gridCol w:w="263"/>
        <w:gridCol w:w="23"/>
        <w:gridCol w:w="529"/>
        <w:gridCol w:w="23"/>
        <w:gridCol w:w="438"/>
        <w:gridCol w:w="1807"/>
        <w:gridCol w:w="25"/>
      </w:tblGrid>
      <w:tr w:rsidR="00DA19B2" w:rsidRPr="00BF4985" w14:paraId="49E24E4F" w14:textId="77777777" w:rsidTr="00DA19B2">
        <w:trPr>
          <w:trHeight w:val="300"/>
        </w:trPr>
        <w:tc>
          <w:tcPr>
            <w:tcW w:w="15724" w:type="dxa"/>
            <w:gridSpan w:val="31"/>
            <w:shd w:val="clear" w:color="auto" w:fill="8DB3E2" w:themeFill="text2" w:themeFillTint="66"/>
            <w:hideMark/>
          </w:tcPr>
          <w:p w14:paraId="46B28698"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I ЖАЛПЫ АҚПАРАТ</w:t>
            </w:r>
          </w:p>
        </w:tc>
      </w:tr>
      <w:tr w:rsidR="00DA19B2" w:rsidRPr="00BF4985" w14:paraId="51BE5CDD" w14:textId="77777777" w:rsidTr="00DA19B2">
        <w:trPr>
          <w:trHeight w:val="300"/>
        </w:trPr>
        <w:tc>
          <w:tcPr>
            <w:tcW w:w="657" w:type="dxa"/>
            <w:gridSpan w:val="2"/>
            <w:shd w:val="clear" w:color="auto" w:fill="C6D9F1" w:themeFill="text2" w:themeFillTint="33"/>
            <w:hideMark/>
          </w:tcPr>
          <w:p w14:paraId="09E3056B"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1</w:t>
            </w:r>
          </w:p>
        </w:tc>
        <w:tc>
          <w:tcPr>
            <w:tcW w:w="15067" w:type="dxa"/>
            <w:gridSpan w:val="29"/>
            <w:shd w:val="clear" w:color="auto" w:fill="C6D9F1" w:themeFill="text2" w:themeFillTint="33"/>
            <w:hideMark/>
          </w:tcPr>
          <w:p w14:paraId="65538FBE" w14:textId="7C8F3D34" w:rsidR="00DA19B2" w:rsidRPr="00BF4985" w:rsidRDefault="00155C9F" w:rsidP="006924A5">
            <w:pPr>
              <w:spacing w:after="0"/>
              <w:rPr>
                <w:rFonts w:ascii="Times New Roman" w:eastAsia="Times New Roman" w:hAnsi="Times New Roman" w:cs="Times New Roman"/>
                <w:b/>
                <w:bCs/>
                <w:color w:val="000000"/>
                <w:sz w:val="20"/>
                <w:szCs w:val="20"/>
                <w:lang w:eastAsia="ru-RU"/>
              </w:rPr>
            </w:pPr>
            <w:r w:rsidRPr="00155C9F">
              <w:rPr>
                <w:rFonts w:ascii="Times New Roman" w:eastAsia="Times New Roman" w:hAnsi="Times New Roman" w:cs="Times New Roman"/>
                <w:b/>
                <w:bCs/>
                <w:color w:val="000000"/>
                <w:sz w:val="20"/>
                <w:szCs w:val="20"/>
                <w:lang w:eastAsia="ru-RU"/>
              </w:rPr>
              <w:t>Кәсіпкерлік субъектісінің толық атауы</w:t>
            </w:r>
          </w:p>
        </w:tc>
      </w:tr>
      <w:tr w:rsidR="00DA19B2" w:rsidRPr="00BF4985" w14:paraId="3FC98968" w14:textId="77777777" w:rsidTr="00DA19B2">
        <w:trPr>
          <w:trHeight w:val="300"/>
        </w:trPr>
        <w:tc>
          <w:tcPr>
            <w:tcW w:w="657" w:type="dxa"/>
            <w:gridSpan w:val="2"/>
            <w:shd w:val="clear" w:color="auto" w:fill="auto"/>
            <w:hideMark/>
          </w:tcPr>
          <w:p w14:paraId="0EFD7942"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1.1</w:t>
            </w:r>
          </w:p>
        </w:tc>
        <w:tc>
          <w:tcPr>
            <w:tcW w:w="3596" w:type="dxa"/>
            <w:gridSpan w:val="3"/>
            <w:shd w:val="clear" w:color="auto" w:fill="auto"/>
            <w:hideMark/>
          </w:tcPr>
          <w:p w14:paraId="2D218CD4"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қазақ тілінде</w:t>
            </w:r>
          </w:p>
        </w:tc>
        <w:tc>
          <w:tcPr>
            <w:tcW w:w="11471" w:type="dxa"/>
            <w:gridSpan w:val="26"/>
            <w:shd w:val="clear" w:color="auto" w:fill="auto"/>
          </w:tcPr>
          <w:p w14:paraId="7B246F2A"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2C7C60C1" w14:textId="77777777" w:rsidTr="00DA19B2">
        <w:trPr>
          <w:trHeight w:val="300"/>
        </w:trPr>
        <w:tc>
          <w:tcPr>
            <w:tcW w:w="657" w:type="dxa"/>
            <w:gridSpan w:val="2"/>
            <w:shd w:val="clear" w:color="auto" w:fill="auto"/>
            <w:hideMark/>
          </w:tcPr>
          <w:p w14:paraId="31A92B0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1.2</w:t>
            </w:r>
          </w:p>
        </w:tc>
        <w:tc>
          <w:tcPr>
            <w:tcW w:w="3596" w:type="dxa"/>
            <w:gridSpan w:val="3"/>
            <w:shd w:val="clear" w:color="auto" w:fill="auto"/>
            <w:hideMark/>
          </w:tcPr>
          <w:p w14:paraId="41E499FD"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орыс тілінде</w:t>
            </w:r>
          </w:p>
        </w:tc>
        <w:tc>
          <w:tcPr>
            <w:tcW w:w="11471" w:type="dxa"/>
            <w:gridSpan w:val="26"/>
            <w:shd w:val="clear" w:color="auto" w:fill="auto"/>
          </w:tcPr>
          <w:p w14:paraId="79F44EB5"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2B8194A" w14:textId="77777777" w:rsidTr="00DA19B2">
        <w:trPr>
          <w:trHeight w:val="300"/>
        </w:trPr>
        <w:tc>
          <w:tcPr>
            <w:tcW w:w="657" w:type="dxa"/>
            <w:gridSpan w:val="2"/>
            <w:shd w:val="clear" w:color="auto" w:fill="auto"/>
          </w:tcPr>
          <w:p w14:paraId="3A988E47"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1.3</w:t>
            </w:r>
          </w:p>
        </w:tc>
        <w:tc>
          <w:tcPr>
            <w:tcW w:w="3596" w:type="dxa"/>
            <w:gridSpan w:val="3"/>
            <w:shd w:val="clear" w:color="auto" w:fill="auto"/>
          </w:tcPr>
          <w:p w14:paraId="0996FC2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ағылшынша</w:t>
            </w:r>
          </w:p>
        </w:tc>
        <w:tc>
          <w:tcPr>
            <w:tcW w:w="11471" w:type="dxa"/>
            <w:gridSpan w:val="26"/>
            <w:shd w:val="clear" w:color="auto" w:fill="auto"/>
          </w:tcPr>
          <w:p w14:paraId="0055480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27E03370" w14:textId="77777777" w:rsidTr="00DA19B2">
        <w:trPr>
          <w:trHeight w:val="300"/>
        </w:trPr>
        <w:tc>
          <w:tcPr>
            <w:tcW w:w="657" w:type="dxa"/>
            <w:gridSpan w:val="2"/>
            <w:shd w:val="clear" w:color="auto" w:fill="C6D9F1" w:themeFill="text2" w:themeFillTint="33"/>
            <w:hideMark/>
          </w:tcPr>
          <w:p w14:paraId="4BAF1E4D"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2</w:t>
            </w:r>
          </w:p>
        </w:tc>
        <w:tc>
          <w:tcPr>
            <w:tcW w:w="15067" w:type="dxa"/>
            <w:gridSpan w:val="29"/>
            <w:shd w:val="clear" w:color="auto" w:fill="C6D9F1" w:themeFill="text2" w:themeFillTint="33"/>
            <w:hideMark/>
          </w:tcPr>
          <w:p w14:paraId="182A3FD9" w14:textId="0BE7705C" w:rsidR="00DA19B2" w:rsidRPr="00BF4985" w:rsidRDefault="00155C9F" w:rsidP="006924A5">
            <w:pPr>
              <w:spacing w:after="0"/>
              <w:rPr>
                <w:rFonts w:ascii="Times New Roman" w:eastAsia="Times New Roman" w:hAnsi="Times New Roman" w:cs="Times New Roman"/>
                <w:b/>
                <w:bCs/>
                <w:color w:val="000000"/>
                <w:sz w:val="20"/>
                <w:szCs w:val="20"/>
                <w:lang w:eastAsia="ru-RU"/>
              </w:rPr>
            </w:pPr>
            <w:r w:rsidRPr="00155C9F">
              <w:rPr>
                <w:rFonts w:ascii="Times New Roman" w:eastAsia="Times New Roman" w:hAnsi="Times New Roman" w:cs="Times New Roman"/>
                <w:b/>
                <w:bCs/>
                <w:color w:val="000000"/>
                <w:sz w:val="20"/>
                <w:szCs w:val="20"/>
                <w:lang w:eastAsia="ru-RU"/>
              </w:rPr>
              <w:t>Кәсіпкерлік субъектісінің орналасқан жерінің мекенжайы</w:t>
            </w:r>
          </w:p>
        </w:tc>
      </w:tr>
      <w:tr w:rsidR="00DA19B2" w:rsidRPr="00BF4985" w14:paraId="28F64803" w14:textId="77777777" w:rsidTr="00DA19B2">
        <w:trPr>
          <w:trHeight w:val="300"/>
        </w:trPr>
        <w:tc>
          <w:tcPr>
            <w:tcW w:w="657" w:type="dxa"/>
            <w:gridSpan w:val="2"/>
            <w:shd w:val="clear" w:color="auto" w:fill="auto"/>
            <w:hideMark/>
          </w:tcPr>
          <w:p w14:paraId="5F220DBA"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2.1</w:t>
            </w:r>
          </w:p>
        </w:tc>
        <w:tc>
          <w:tcPr>
            <w:tcW w:w="3596" w:type="dxa"/>
            <w:gridSpan w:val="3"/>
            <w:shd w:val="clear" w:color="auto" w:fill="auto"/>
            <w:hideMark/>
          </w:tcPr>
          <w:p w14:paraId="387581B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заңды</w:t>
            </w:r>
          </w:p>
        </w:tc>
        <w:tc>
          <w:tcPr>
            <w:tcW w:w="11471" w:type="dxa"/>
            <w:gridSpan w:val="26"/>
            <w:shd w:val="clear" w:color="auto" w:fill="auto"/>
          </w:tcPr>
          <w:p w14:paraId="0EFD5D70"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4D56A402" w14:textId="77777777" w:rsidTr="00DA19B2">
        <w:trPr>
          <w:trHeight w:val="300"/>
        </w:trPr>
        <w:tc>
          <w:tcPr>
            <w:tcW w:w="657" w:type="dxa"/>
            <w:gridSpan w:val="2"/>
            <w:shd w:val="clear" w:color="auto" w:fill="auto"/>
            <w:hideMark/>
          </w:tcPr>
          <w:p w14:paraId="0B356905"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2.2</w:t>
            </w:r>
          </w:p>
        </w:tc>
        <w:tc>
          <w:tcPr>
            <w:tcW w:w="3596" w:type="dxa"/>
            <w:gridSpan w:val="3"/>
            <w:shd w:val="clear" w:color="auto" w:fill="auto"/>
            <w:hideMark/>
          </w:tcPr>
          <w:p w14:paraId="1B0A94B3"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нақты</w:t>
            </w:r>
          </w:p>
        </w:tc>
        <w:tc>
          <w:tcPr>
            <w:tcW w:w="11471" w:type="dxa"/>
            <w:gridSpan w:val="26"/>
            <w:shd w:val="clear" w:color="auto" w:fill="auto"/>
          </w:tcPr>
          <w:p w14:paraId="7FF74D1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3DF8206F" w14:textId="77777777" w:rsidTr="00DA19B2">
        <w:trPr>
          <w:trHeight w:val="300"/>
        </w:trPr>
        <w:tc>
          <w:tcPr>
            <w:tcW w:w="657" w:type="dxa"/>
            <w:gridSpan w:val="2"/>
            <w:shd w:val="clear" w:color="auto" w:fill="auto"/>
          </w:tcPr>
          <w:p w14:paraId="0FDEC36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2.3</w:t>
            </w:r>
          </w:p>
        </w:tc>
        <w:tc>
          <w:tcPr>
            <w:tcW w:w="3596" w:type="dxa"/>
            <w:gridSpan w:val="3"/>
            <w:shd w:val="clear" w:color="auto" w:fill="auto"/>
          </w:tcPr>
          <w:p w14:paraId="6FFB4F16" w14:textId="409BD459" w:rsidR="00DA19B2" w:rsidRPr="00BF4985" w:rsidRDefault="00155C9F"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хат-хабарды қандай мекен-жайға жіберу керек</w:t>
            </w:r>
          </w:p>
        </w:tc>
        <w:tc>
          <w:tcPr>
            <w:tcW w:w="11471" w:type="dxa"/>
            <w:gridSpan w:val="26"/>
            <w:shd w:val="clear" w:color="auto" w:fill="auto"/>
          </w:tcPr>
          <w:p w14:paraId="1715E4D3"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85AF2E8" w14:textId="77777777" w:rsidTr="00DA19B2">
        <w:trPr>
          <w:trHeight w:val="300"/>
        </w:trPr>
        <w:tc>
          <w:tcPr>
            <w:tcW w:w="657" w:type="dxa"/>
            <w:gridSpan w:val="2"/>
            <w:shd w:val="clear" w:color="auto" w:fill="C6D9F1" w:themeFill="text2" w:themeFillTint="33"/>
            <w:hideMark/>
          </w:tcPr>
          <w:p w14:paraId="73011B7C"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3</w:t>
            </w:r>
          </w:p>
        </w:tc>
        <w:tc>
          <w:tcPr>
            <w:tcW w:w="15067" w:type="dxa"/>
            <w:gridSpan w:val="29"/>
            <w:shd w:val="clear" w:color="auto" w:fill="C6D9F1" w:themeFill="text2" w:themeFillTint="33"/>
            <w:hideMark/>
          </w:tcPr>
          <w:p w14:paraId="0C886A19" w14:textId="72A0D505" w:rsidR="00DA19B2" w:rsidRPr="00BF4985" w:rsidRDefault="00DA19B2" w:rsidP="006924A5">
            <w:pPr>
              <w:spacing w:after="0"/>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Кәсіпкерлік субъектісінің байланыс деректері</w:t>
            </w:r>
          </w:p>
        </w:tc>
      </w:tr>
      <w:tr w:rsidR="00DA19B2" w:rsidRPr="00BF4985" w14:paraId="1A88FE54" w14:textId="77777777" w:rsidTr="00DA19B2">
        <w:trPr>
          <w:trHeight w:val="300"/>
        </w:trPr>
        <w:tc>
          <w:tcPr>
            <w:tcW w:w="657" w:type="dxa"/>
            <w:gridSpan w:val="2"/>
            <w:shd w:val="clear" w:color="auto" w:fill="auto"/>
            <w:hideMark/>
          </w:tcPr>
          <w:p w14:paraId="0425A67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3.1</w:t>
            </w:r>
          </w:p>
        </w:tc>
        <w:tc>
          <w:tcPr>
            <w:tcW w:w="3596" w:type="dxa"/>
            <w:gridSpan w:val="3"/>
            <w:shd w:val="clear" w:color="auto" w:fill="auto"/>
            <w:hideMark/>
          </w:tcPr>
          <w:p w14:paraId="33700A8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Телефон (бэк-офис)</w:t>
            </w:r>
          </w:p>
        </w:tc>
        <w:tc>
          <w:tcPr>
            <w:tcW w:w="11471" w:type="dxa"/>
            <w:gridSpan w:val="26"/>
            <w:shd w:val="clear" w:color="auto" w:fill="auto"/>
            <w:hideMark/>
          </w:tcPr>
          <w:p w14:paraId="6C51D5EE"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0F9ECB03" w14:textId="77777777" w:rsidTr="00DA19B2">
        <w:trPr>
          <w:trHeight w:val="300"/>
        </w:trPr>
        <w:tc>
          <w:tcPr>
            <w:tcW w:w="657" w:type="dxa"/>
            <w:gridSpan w:val="2"/>
            <w:shd w:val="clear" w:color="auto" w:fill="auto"/>
          </w:tcPr>
          <w:p w14:paraId="1491A187"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3.2</w:t>
            </w:r>
          </w:p>
        </w:tc>
        <w:tc>
          <w:tcPr>
            <w:tcW w:w="3596" w:type="dxa"/>
            <w:gridSpan w:val="3"/>
            <w:shd w:val="clear" w:color="auto" w:fill="auto"/>
          </w:tcPr>
          <w:p w14:paraId="31EE76A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Телефон (ұялы)</w:t>
            </w:r>
          </w:p>
        </w:tc>
        <w:tc>
          <w:tcPr>
            <w:tcW w:w="11471" w:type="dxa"/>
            <w:gridSpan w:val="26"/>
            <w:shd w:val="clear" w:color="auto" w:fill="auto"/>
          </w:tcPr>
          <w:p w14:paraId="244BEBB9"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3EA46F40" w14:textId="77777777" w:rsidTr="00DA19B2">
        <w:trPr>
          <w:trHeight w:val="300"/>
        </w:trPr>
        <w:tc>
          <w:tcPr>
            <w:tcW w:w="657" w:type="dxa"/>
            <w:gridSpan w:val="2"/>
            <w:shd w:val="clear" w:color="auto" w:fill="auto"/>
          </w:tcPr>
          <w:p w14:paraId="59DEEB6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3.3</w:t>
            </w:r>
          </w:p>
        </w:tc>
        <w:tc>
          <w:tcPr>
            <w:tcW w:w="3596" w:type="dxa"/>
            <w:gridSpan w:val="3"/>
            <w:shd w:val="clear" w:color="auto" w:fill="auto"/>
          </w:tcPr>
          <w:p w14:paraId="57F9F34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xml:space="preserve">Телефон ( </w:t>
            </w:r>
            <w:r w:rsidRPr="00BF4985">
              <w:rPr>
                <w:rFonts w:ascii="Times New Roman" w:eastAsia="Times New Roman" w:hAnsi="Times New Roman" w:cs="Times New Roman"/>
                <w:color w:val="000000"/>
                <w:sz w:val="20"/>
                <w:szCs w:val="20"/>
                <w:lang w:val="en-US" w:eastAsia="ru-RU"/>
              </w:rPr>
              <w:t xml:space="preserve">Telegram </w:t>
            </w:r>
            <w:r w:rsidRPr="00BF4985">
              <w:rPr>
                <w:rFonts w:ascii="Times New Roman" w:eastAsia="Times New Roman" w:hAnsi="Times New Roman" w:cs="Times New Roman"/>
                <w:color w:val="000000"/>
                <w:sz w:val="20"/>
                <w:szCs w:val="20"/>
                <w:lang w:eastAsia="ru-RU"/>
              </w:rPr>
              <w:t xml:space="preserve">, </w:t>
            </w:r>
            <w:r w:rsidRPr="00BF4985">
              <w:rPr>
                <w:rFonts w:ascii="Times New Roman" w:eastAsia="Times New Roman" w:hAnsi="Times New Roman" w:cs="Times New Roman"/>
                <w:color w:val="000000"/>
                <w:sz w:val="20"/>
                <w:szCs w:val="20"/>
                <w:lang w:val="en-US" w:eastAsia="ru-RU"/>
              </w:rPr>
              <w:t xml:space="preserve">WhatsApp </w:t>
            </w:r>
            <w:r w:rsidRPr="00BF4985">
              <w:rPr>
                <w:rFonts w:ascii="Times New Roman" w:eastAsia="Times New Roman" w:hAnsi="Times New Roman" w:cs="Times New Roman"/>
                <w:color w:val="000000"/>
                <w:sz w:val="20"/>
                <w:szCs w:val="20"/>
                <w:lang w:eastAsia="ru-RU"/>
              </w:rPr>
              <w:t>)</w:t>
            </w:r>
          </w:p>
        </w:tc>
        <w:tc>
          <w:tcPr>
            <w:tcW w:w="11471" w:type="dxa"/>
            <w:gridSpan w:val="26"/>
            <w:shd w:val="clear" w:color="auto" w:fill="auto"/>
          </w:tcPr>
          <w:p w14:paraId="2AF61C3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257714D" w14:textId="77777777" w:rsidTr="00DA19B2">
        <w:trPr>
          <w:trHeight w:val="300"/>
        </w:trPr>
        <w:tc>
          <w:tcPr>
            <w:tcW w:w="657" w:type="dxa"/>
            <w:gridSpan w:val="2"/>
            <w:shd w:val="clear" w:color="auto" w:fill="auto"/>
          </w:tcPr>
          <w:p w14:paraId="454CAFDC"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val="en-US" w:eastAsia="ru-RU"/>
              </w:rPr>
              <w:t xml:space="preserve">3 </w:t>
            </w:r>
            <w:r w:rsidRPr="00BF4985">
              <w:rPr>
                <w:rFonts w:ascii="Times New Roman" w:eastAsia="Times New Roman" w:hAnsi="Times New Roman" w:cs="Times New Roman"/>
                <w:color w:val="000000"/>
                <w:sz w:val="20"/>
                <w:szCs w:val="20"/>
                <w:lang w:eastAsia="ru-RU"/>
              </w:rPr>
              <w:t>.4</w:t>
            </w:r>
          </w:p>
        </w:tc>
        <w:tc>
          <w:tcPr>
            <w:tcW w:w="3596" w:type="dxa"/>
            <w:gridSpan w:val="3"/>
            <w:shd w:val="clear" w:color="auto" w:fill="auto"/>
          </w:tcPr>
          <w:p w14:paraId="2A035AF2" w14:textId="26BC58A4" w:rsidR="00DA19B2" w:rsidRPr="00BF4985" w:rsidRDefault="00155C9F" w:rsidP="005D373C">
            <w:pPr>
              <w:spacing w:after="0"/>
              <w:rPr>
                <w:rFonts w:ascii="Times New Roman" w:eastAsia="Times New Roman" w:hAnsi="Times New Roman" w:cs="Times New Roman"/>
                <w:color w:val="000000"/>
                <w:sz w:val="20"/>
                <w:szCs w:val="20"/>
                <w:lang w:val="en-US" w:eastAsia="ru-RU"/>
              </w:rPr>
            </w:pPr>
            <w:r w:rsidRPr="00155C9F">
              <w:rPr>
                <w:rFonts w:ascii="Times New Roman" w:eastAsia="Times New Roman" w:hAnsi="Times New Roman" w:cs="Times New Roman"/>
                <w:color w:val="000000"/>
                <w:sz w:val="20"/>
                <w:szCs w:val="20"/>
                <w:lang w:eastAsia="ru-RU"/>
              </w:rPr>
              <w:t>Skype, Zoom мекен-жайы</w:t>
            </w:r>
          </w:p>
        </w:tc>
        <w:tc>
          <w:tcPr>
            <w:tcW w:w="11471" w:type="dxa"/>
            <w:gridSpan w:val="26"/>
            <w:shd w:val="clear" w:color="auto" w:fill="auto"/>
          </w:tcPr>
          <w:p w14:paraId="5DC4CF74"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49B6FB0E" w14:textId="77777777" w:rsidTr="00DA19B2">
        <w:trPr>
          <w:trHeight w:val="300"/>
        </w:trPr>
        <w:tc>
          <w:tcPr>
            <w:tcW w:w="657" w:type="dxa"/>
            <w:gridSpan w:val="2"/>
            <w:shd w:val="clear" w:color="auto" w:fill="auto"/>
            <w:hideMark/>
          </w:tcPr>
          <w:p w14:paraId="4FA280D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3.5</w:t>
            </w:r>
          </w:p>
        </w:tc>
        <w:tc>
          <w:tcPr>
            <w:tcW w:w="3596" w:type="dxa"/>
            <w:gridSpan w:val="3"/>
            <w:shd w:val="clear" w:color="auto" w:fill="auto"/>
            <w:hideMark/>
          </w:tcPr>
          <w:p w14:paraId="2835D18F" w14:textId="3926C803" w:rsidR="00DA19B2" w:rsidRPr="00BF4985" w:rsidRDefault="00155C9F"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E-mail</w:t>
            </w:r>
          </w:p>
        </w:tc>
        <w:tc>
          <w:tcPr>
            <w:tcW w:w="11471" w:type="dxa"/>
            <w:gridSpan w:val="26"/>
            <w:shd w:val="clear" w:color="auto" w:fill="auto"/>
            <w:hideMark/>
          </w:tcPr>
          <w:p w14:paraId="33B534CA" w14:textId="77777777" w:rsidR="00DA19B2" w:rsidRPr="00BF4985" w:rsidRDefault="00DA19B2" w:rsidP="005D373C">
            <w:pPr>
              <w:spacing w:after="0"/>
              <w:rPr>
                <w:rFonts w:ascii="Times New Roman" w:eastAsia="Times New Roman" w:hAnsi="Times New Roman" w:cs="Times New Roman"/>
                <w:color w:val="000000"/>
                <w:sz w:val="20"/>
                <w:szCs w:val="20"/>
                <w:lang w:val="en-US" w:eastAsia="ru-RU"/>
              </w:rPr>
            </w:pPr>
          </w:p>
        </w:tc>
      </w:tr>
      <w:tr w:rsidR="00DA19B2" w:rsidRPr="00BF4985" w14:paraId="7A2E2C02" w14:textId="77777777" w:rsidTr="00DA19B2">
        <w:trPr>
          <w:trHeight w:val="300"/>
        </w:trPr>
        <w:tc>
          <w:tcPr>
            <w:tcW w:w="657" w:type="dxa"/>
            <w:gridSpan w:val="2"/>
            <w:shd w:val="clear" w:color="auto" w:fill="auto"/>
            <w:hideMark/>
          </w:tcPr>
          <w:p w14:paraId="0BCA217B"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3.6</w:t>
            </w:r>
          </w:p>
        </w:tc>
        <w:tc>
          <w:tcPr>
            <w:tcW w:w="3596" w:type="dxa"/>
            <w:gridSpan w:val="3"/>
            <w:shd w:val="clear" w:color="auto" w:fill="auto"/>
            <w:hideMark/>
          </w:tcPr>
          <w:p w14:paraId="6473138B" w14:textId="40443114" w:rsidR="00DA19B2" w:rsidRPr="00BF4985" w:rsidRDefault="00155C9F"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Интернет-ресурстың (сайттың) мекен-жайы</w:t>
            </w:r>
          </w:p>
        </w:tc>
        <w:tc>
          <w:tcPr>
            <w:tcW w:w="11471" w:type="dxa"/>
            <w:gridSpan w:val="26"/>
            <w:shd w:val="clear" w:color="auto" w:fill="auto"/>
            <w:hideMark/>
          </w:tcPr>
          <w:p w14:paraId="2DC1AD9D"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49657533" w14:textId="77777777" w:rsidTr="00DA19B2">
        <w:trPr>
          <w:trHeight w:val="300"/>
        </w:trPr>
        <w:tc>
          <w:tcPr>
            <w:tcW w:w="657" w:type="dxa"/>
            <w:gridSpan w:val="2"/>
            <w:shd w:val="clear" w:color="auto" w:fill="auto"/>
          </w:tcPr>
          <w:p w14:paraId="585B4FF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lastRenderedPageBreak/>
              <w:t>3.7</w:t>
            </w:r>
          </w:p>
        </w:tc>
        <w:tc>
          <w:tcPr>
            <w:tcW w:w="13235" w:type="dxa"/>
            <w:gridSpan w:val="27"/>
            <w:shd w:val="clear" w:color="auto" w:fill="auto"/>
          </w:tcPr>
          <w:p w14:paraId="4217D80D" w14:textId="0064E1DC" w:rsidR="00DA19B2" w:rsidRPr="00BF4985" w:rsidRDefault="00155C9F"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Компанияның қысқаша атауы (4 латын бас әріпінің аббревиатурасы) бұл сіздің ұйымыңыздың толық атауын жақсы көрсетеді және сіз жүйенің</w:t>
            </w:r>
          </w:p>
        </w:tc>
        <w:tc>
          <w:tcPr>
            <w:tcW w:w="1832" w:type="dxa"/>
            <w:gridSpan w:val="2"/>
            <w:shd w:val="clear" w:color="auto" w:fill="auto"/>
          </w:tcPr>
          <w:p w14:paraId="27C84756"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7DA958E9" w14:textId="77777777" w:rsidTr="00DA19B2">
        <w:trPr>
          <w:trHeight w:val="300"/>
        </w:trPr>
        <w:tc>
          <w:tcPr>
            <w:tcW w:w="657" w:type="dxa"/>
            <w:gridSpan w:val="2"/>
            <w:shd w:val="clear" w:color="auto" w:fill="C6D9F1" w:themeFill="text2" w:themeFillTint="33"/>
            <w:hideMark/>
          </w:tcPr>
          <w:p w14:paraId="544DFFE4"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4</w:t>
            </w:r>
          </w:p>
        </w:tc>
        <w:tc>
          <w:tcPr>
            <w:tcW w:w="15067" w:type="dxa"/>
            <w:gridSpan w:val="29"/>
            <w:shd w:val="clear" w:color="auto" w:fill="C6D9F1" w:themeFill="text2" w:themeFillTint="33"/>
            <w:hideMark/>
          </w:tcPr>
          <w:p w14:paraId="4F5EA9EA" w14:textId="21F618B9" w:rsidR="00DA19B2" w:rsidRPr="00BF4985" w:rsidRDefault="00DA19B2" w:rsidP="006924A5">
            <w:pPr>
              <w:spacing w:after="0"/>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Кәсіпкерлік субъектісін мемлекеттік тіркеу/қайта тіркеу</w:t>
            </w:r>
          </w:p>
        </w:tc>
      </w:tr>
      <w:tr w:rsidR="00DA19B2" w:rsidRPr="00BF4985" w14:paraId="269B038D" w14:textId="77777777" w:rsidTr="00DA19B2">
        <w:trPr>
          <w:trHeight w:val="300"/>
        </w:trPr>
        <w:tc>
          <w:tcPr>
            <w:tcW w:w="657" w:type="dxa"/>
            <w:gridSpan w:val="2"/>
            <w:shd w:val="clear" w:color="auto" w:fill="auto"/>
            <w:hideMark/>
          </w:tcPr>
          <w:p w14:paraId="64C4D9DB"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4.1</w:t>
            </w:r>
          </w:p>
        </w:tc>
        <w:tc>
          <w:tcPr>
            <w:tcW w:w="3596" w:type="dxa"/>
            <w:gridSpan w:val="3"/>
            <w:shd w:val="clear" w:color="auto" w:fill="auto"/>
            <w:hideMark/>
          </w:tcPr>
          <w:p w14:paraId="6EE68018" w14:textId="031030B7" w:rsidR="00DA19B2" w:rsidRPr="00BF4985" w:rsidRDefault="00155C9F"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Бастапқы тіркеу күні</w:t>
            </w:r>
          </w:p>
        </w:tc>
        <w:tc>
          <w:tcPr>
            <w:tcW w:w="11471" w:type="dxa"/>
            <w:gridSpan w:val="26"/>
            <w:shd w:val="clear" w:color="auto" w:fill="auto"/>
            <w:hideMark/>
          </w:tcPr>
          <w:p w14:paraId="1BCD1B3F" w14:textId="77777777" w:rsidR="00DA19B2" w:rsidRPr="00BF4985" w:rsidRDefault="00DA19B2" w:rsidP="005D373C">
            <w:pPr>
              <w:spacing w:after="0"/>
              <w:rPr>
                <w:rFonts w:ascii="Times New Roman" w:eastAsia="Times New Roman" w:hAnsi="Times New Roman" w:cs="Times New Roman"/>
                <w:color w:val="000000"/>
                <w:sz w:val="20"/>
                <w:szCs w:val="20"/>
                <w:lang w:val="en-US" w:eastAsia="ru-RU"/>
              </w:rPr>
            </w:pPr>
            <w:r w:rsidRPr="00BF4985">
              <w:rPr>
                <w:rFonts w:ascii="Times New Roman" w:eastAsia="Times New Roman" w:hAnsi="Times New Roman" w:cs="Times New Roman"/>
                <w:color w:val="000000"/>
                <w:sz w:val="20"/>
                <w:szCs w:val="20"/>
                <w:lang w:eastAsia="ru-RU"/>
              </w:rPr>
              <w:t> </w:t>
            </w:r>
            <w:r w:rsidRPr="00BF4985">
              <w:rPr>
                <w:rFonts w:ascii="Times New Roman" w:eastAsia="Times New Roman" w:hAnsi="Times New Roman" w:cs="Times New Roman"/>
                <w:color w:val="000000"/>
                <w:sz w:val="20"/>
                <w:szCs w:val="20"/>
                <w:lang w:val="en-US" w:eastAsia="ru-RU"/>
              </w:rPr>
              <w:t xml:space="preserve"> </w:t>
            </w:r>
          </w:p>
        </w:tc>
      </w:tr>
      <w:tr w:rsidR="00DA19B2" w:rsidRPr="00BF4985" w14:paraId="66952053" w14:textId="77777777" w:rsidTr="00DA19B2">
        <w:trPr>
          <w:trHeight w:val="300"/>
        </w:trPr>
        <w:tc>
          <w:tcPr>
            <w:tcW w:w="657" w:type="dxa"/>
            <w:gridSpan w:val="2"/>
            <w:shd w:val="clear" w:color="auto" w:fill="auto"/>
          </w:tcPr>
          <w:p w14:paraId="23E3EC86"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4.2</w:t>
            </w:r>
          </w:p>
        </w:tc>
        <w:tc>
          <w:tcPr>
            <w:tcW w:w="3596" w:type="dxa"/>
            <w:gridSpan w:val="3"/>
            <w:shd w:val="clear" w:color="auto" w:fill="auto"/>
          </w:tcPr>
          <w:p w14:paraId="79F5A246"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Қайта тіркеу күні</w:t>
            </w:r>
          </w:p>
        </w:tc>
        <w:tc>
          <w:tcPr>
            <w:tcW w:w="11471" w:type="dxa"/>
            <w:gridSpan w:val="26"/>
            <w:shd w:val="clear" w:color="auto" w:fill="auto"/>
          </w:tcPr>
          <w:p w14:paraId="5F5F5036"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5F8B453F" w14:textId="77777777" w:rsidTr="00DA19B2">
        <w:trPr>
          <w:trHeight w:val="300"/>
        </w:trPr>
        <w:tc>
          <w:tcPr>
            <w:tcW w:w="657" w:type="dxa"/>
            <w:gridSpan w:val="2"/>
            <w:shd w:val="clear" w:color="auto" w:fill="auto"/>
            <w:hideMark/>
          </w:tcPr>
          <w:p w14:paraId="020601E6"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4.3</w:t>
            </w:r>
          </w:p>
        </w:tc>
        <w:tc>
          <w:tcPr>
            <w:tcW w:w="3596" w:type="dxa"/>
            <w:gridSpan w:val="3"/>
            <w:shd w:val="clear" w:color="auto" w:fill="auto"/>
            <w:hideMark/>
          </w:tcPr>
          <w:p w14:paraId="3B837DB1"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Тіркеу нөмірі</w:t>
            </w:r>
          </w:p>
        </w:tc>
        <w:tc>
          <w:tcPr>
            <w:tcW w:w="11471" w:type="dxa"/>
            <w:gridSpan w:val="26"/>
            <w:shd w:val="clear" w:color="auto" w:fill="auto"/>
            <w:hideMark/>
          </w:tcPr>
          <w:p w14:paraId="3E79BE6E"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000C81FF" w14:textId="77777777" w:rsidTr="00DA19B2">
        <w:trPr>
          <w:trHeight w:val="300"/>
        </w:trPr>
        <w:tc>
          <w:tcPr>
            <w:tcW w:w="657" w:type="dxa"/>
            <w:gridSpan w:val="2"/>
            <w:shd w:val="clear" w:color="auto" w:fill="auto"/>
            <w:hideMark/>
          </w:tcPr>
          <w:p w14:paraId="7CEC6011"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4.4</w:t>
            </w:r>
          </w:p>
        </w:tc>
        <w:tc>
          <w:tcPr>
            <w:tcW w:w="3596" w:type="dxa"/>
            <w:gridSpan w:val="3"/>
            <w:shd w:val="clear" w:color="auto" w:fill="auto"/>
            <w:hideMark/>
          </w:tcPr>
          <w:p w14:paraId="132E78B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БСН</w:t>
            </w:r>
          </w:p>
        </w:tc>
        <w:tc>
          <w:tcPr>
            <w:tcW w:w="11471" w:type="dxa"/>
            <w:gridSpan w:val="26"/>
            <w:shd w:val="clear" w:color="auto" w:fill="auto"/>
            <w:hideMark/>
          </w:tcPr>
          <w:p w14:paraId="78DAE191"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3AD8CFD0" w14:textId="77777777" w:rsidTr="00DA19B2">
        <w:trPr>
          <w:trHeight w:val="300"/>
        </w:trPr>
        <w:tc>
          <w:tcPr>
            <w:tcW w:w="657" w:type="dxa"/>
            <w:gridSpan w:val="2"/>
            <w:shd w:val="clear" w:color="auto" w:fill="auto"/>
          </w:tcPr>
          <w:p w14:paraId="7AE3D31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4.5</w:t>
            </w:r>
          </w:p>
        </w:tc>
        <w:tc>
          <w:tcPr>
            <w:tcW w:w="3596" w:type="dxa"/>
            <w:gridSpan w:val="3"/>
            <w:shd w:val="clear" w:color="auto" w:fill="auto"/>
          </w:tcPr>
          <w:p w14:paraId="11266085" w14:textId="15E7B18E" w:rsidR="00DA19B2" w:rsidRPr="00BF4985" w:rsidRDefault="00155C9F"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Мемлекеттік тіркеуді жүзеге асырған Орган</w:t>
            </w:r>
          </w:p>
        </w:tc>
        <w:tc>
          <w:tcPr>
            <w:tcW w:w="11471" w:type="dxa"/>
            <w:gridSpan w:val="26"/>
            <w:shd w:val="clear" w:color="auto" w:fill="auto"/>
          </w:tcPr>
          <w:p w14:paraId="085187F1"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7C7CEEAF" w14:textId="77777777" w:rsidTr="00DA19B2">
        <w:trPr>
          <w:trHeight w:val="300"/>
        </w:trPr>
        <w:tc>
          <w:tcPr>
            <w:tcW w:w="657" w:type="dxa"/>
            <w:gridSpan w:val="2"/>
            <w:shd w:val="clear" w:color="auto" w:fill="auto"/>
          </w:tcPr>
          <w:p w14:paraId="2AA93F4C"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4.6</w:t>
            </w:r>
          </w:p>
        </w:tc>
        <w:tc>
          <w:tcPr>
            <w:tcW w:w="15067" w:type="dxa"/>
            <w:gridSpan w:val="29"/>
            <w:shd w:val="clear" w:color="auto" w:fill="auto"/>
          </w:tcPr>
          <w:p w14:paraId="39EE0D31" w14:textId="2B6D06E3" w:rsidR="00DA19B2" w:rsidRPr="00BF4985" w:rsidRDefault="00155C9F" w:rsidP="005D373C">
            <w:pPr>
              <w:spacing w:after="0"/>
              <w:rPr>
                <w:rFonts w:ascii="Times New Roman" w:eastAsia="Times New Roman" w:hAnsi="Times New Roman" w:cs="Times New Roman"/>
                <w:bCs/>
                <w:color w:val="000000"/>
                <w:sz w:val="20"/>
                <w:szCs w:val="20"/>
                <w:lang w:eastAsia="ru-RU"/>
              </w:rPr>
            </w:pPr>
            <w:r w:rsidRPr="00155C9F">
              <w:rPr>
                <w:rFonts w:ascii="Times New Roman" w:eastAsia="Times New Roman" w:hAnsi="Times New Roman" w:cs="Times New Roman"/>
                <w:color w:val="000000"/>
                <w:sz w:val="20"/>
                <w:szCs w:val="20"/>
                <w:lang w:eastAsia="ru-RU"/>
              </w:rPr>
              <w:t>Қызмет түрі</w:t>
            </w:r>
          </w:p>
        </w:tc>
      </w:tr>
      <w:tr w:rsidR="00DA19B2" w:rsidRPr="00BF4985" w14:paraId="3E5BBBC8" w14:textId="77777777" w:rsidTr="00DA19B2">
        <w:trPr>
          <w:trHeight w:val="300"/>
        </w:trPr>
        <w:tc>
          <w:tcPr>
            <w:tcW w:w="657" w:type="dxa"/>
            <w:gridSpan w:val="2"/>
            <w:shd w:val="clear" w:color="auto" w:fill="C6D9F1" w:themeFill="text2" w:themeFillTint="33"/>
            <w:vAlign w:val="center"/>
          </w:tcPr>
          <w:p w14:paraId="5FDDA044" w14:textId="34969B78" w:rsidR="00DA19B2" w:rsidRPr="00BF4985" w:rsidRDefault="00155C9F" w:rsidP="005D373C">
            <w:pPr>
              <w:spacing w:after="0"/>
              <w:jc w:val="center"/>
              <w:rPr>
                <w:rFonts w:ascii="Times New Roman" w:eastAsia="Times New Roman" w:hAnsi="Times New Roman" w:cs="Times New Roman"/>
                <w:i/>
                <w:color w:val="000000"/>
                <w:sz w:val="20"/>
                <w:szCs w:val="20"/>
                <w:lang w:eastAsia="ru-RU"/>
              </w:rPr>
            </w:pPr>
            <w:r w:rsidRPr="00155C9F">
              <w:rPr>
                <w:rFonts w:ascii="Times New Roman" w:eastAsia="Times New Roman" w:hAnsi="Times New Roman" w:cs="Times New Roman"/>
                <w:i/>
                <w:color w:val="000000"/>
                <w:sz w:val="20"/>
                <w:szCs w:val="20"/>
                <w:lang w:eastAsia="ru-RU"/>
              </w:rPr>
              <w:t>№</w:t>
            </w:r>
          </w:p>
        </w:tc>
        <w:tc>
          <w:tcPr>
            <w:tcW w:w="3596" w:type="dxa"/>
            <w:gridSpan w:val="3"/>
            <w:shd w:val="clear" w:color="auto" w:fill="C6D9F1" w:themeFill="text2" w:themeFillTint="33"/>
            <w:vAlign w:val="center"/>
          </w:tcPr>
          <w:p w14:paraId="545A31BC" w14:textId="2D1FFF50" w:rsidR="00DA19B2" w:rsidRPr="00BF4985" w:rsidRDefault="00155C9F" w:rsidP="005D373C">
            <w:pPr>
              <w:spacing w:after="0"/>
              <w:jc w:val="center"/>
              <w:rPr>
                <w:rFonts w:ascii="Times New Roman" w:eastAsia="Times New Roman" w:hAnsi="Times New Roman" w:cs="Times New Roman"/>
                <w:i/>
                <w:color w:val="000000"/>
                <w:sz w:val="20"/>
                <w:szCs w:val="20"/>
                <w:lang w:eastAsia="ru-RU"/>
              </w:rPr>
            </w:pPr>
            <w:r w:rsidRPr="00155C9F">
              <w:rPr>
                <w:rFonts w:ascii="Times New Roman" w:eastAsia="Times New Roman" w:hAnsi="Times New Roman" w:cs="Times New Roman"/>
                <w:bCs/>
                <w:i/>
                <w:color w:val="000000"/>
                <w:sz w:val="20"/>
                <w:szCs w:val="20"/>
                <w:lang w:eastAsia="ru-RU"/>
              </w:rPr>
              <w:t>ЭҚЖЖ коды</w:t>
            </w:r>
          </w:p>
        </w:tc>
        <w:tc>
          <w:tcPr>
            <w:tcW w:w="8363" w:type="dxa"/>
            <w:gridSpan w:val="19"/>
            <w:shd w:val="clear" w:color="auto" w:fill="C6D9F1" w:themeFill="text2" w:themeFillTint="33"/>
            <w:vAlign w:val="center"/>
          </w:tcPr>
          <w:p w14:paraId="2332DBC1" w14:textId="7DFC17D7"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Атауы</w:t>
            </w:r>
          </w:p>
        </w:tc>
        <w:tc>
          <w:tcPr>
            <w:tcW w:w="3108" w:type="dxa"/>
            <w:gridSpan w:val="7"/>
            <w:shd w:val="clear" w:color="auto" w:fill="C6D9F1" w:themeFill="text2" w:themeFillTint="33"/>
            <w:vAlign w:val="center"/>
          </w:tcPr>
          <w:p w14:paraId="71254883" w14:textId="46768FD5"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Көрсетілген қызмет бойынша жұмыс тәжірибесі, жылдар/айлар</w:t>
            </w:r>
          </w:p>
        </w:tc>
      </w:tr>
      <w:tr w:rsidR="00DA19B2" w:rsidRPr="00BF4985" w14:paraId="50CDFA6F" w14:textId="77777777" w:rsidTr="00DA19B2">
        <w:trPr>
          <w:trHeight w:val="300"/>
        </w:trPr>
        <w:tc>
          <w:tcPr>
            <w:tcW w:w="657" w:type="dxa"/>
            <w:gridSpan w:val="2"/>
            <w:shd w:val="clear" w:color="auto" w:fill="auto"/>
            <w:vAlign w:val="center"/>
          </w:tcPr>
          <w:p w14:paraId="603FBA9A"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4.6.1</w:t>
            </w:r>
          </w:p>
        </w:tc>
        <w:tc>
          <w:tcPr>
            <w:tcW w:w="3596" w:type="dxa"/>
            <w:gridSpan w:val="3"/>
            <w:shd w:val="clear" w:color="auto" w:fill="auto"/>
          </w:tcPr>
          <w:p w14:paraId="07E682B6"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8363" w:type="dxa"/>
            <w:gridSpan w:val="19"/>
            <w:shd w:val="clear" w:color="auto" w:fill="auto"/>
          </w:tcPr>
          <w:p w14:paraId="31312EA6"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3108" w:type="dxa"/>
            <w:gridSpan w:val="7"/>
            <w:shd w:val="clear" w:color="auto" w:fill="auto"/>
          </w:tcPr>
          <w:p w14:paraId="46D7686D"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5BDABBF3" w14:textId="77777777" w:rsidTr="00DA19B2">
        <w:trPr>
          <w:trHeight w:val="300"/>
        </w:trPr>
        <w:tc>
          <w:tcPr>
            <w:tcW w:w="657" w:type="dxa"/>
            <w:gridSpan w:val="2"/>
            <w:shd w:val="clear" w:color="auto" w:fill="auto"/>
          </w:tcPr>
          <w:p w14:paraId="090D5031"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4.6.2</w:t>
            </w:r>
          </w:p>
        </w:tc>
        <w:tc>
          <w:tcPr>
            <w:tcW w:w="3596" w:type="dxa"/>
            <w:gridSpan w:val="3"/>
            <w:shd w:val="clear" w:color="auto" w:fill="auto"/>
          </w:tcPr>
          <w:p w14:paraId="5ECA0F70"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8363" w:type="dxa"/>
            <w:gridSpan w:val="19"/>
            <w:shd w:val="clear" w:color="auto" w:fill="auto"/>
          </w:tcPr>
          <w:p w14:paraId="08BF18E7"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3108" w:type="dxa"/>
            <w:gridSpan w:val="7"/>
            <w:shd w:val="clear" w:color="auto" w:fill="auto"/>
          </w:tcPr>
          <w:p w14:paraId="262B07E6"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1D85DFF8" w14:textId="77777777" w:rsidTr="00DA19B2">
        <w:trPr>
          <w:trHeight w:val="300"/>
        </w:trPr>
        <w:tc>
          <w:tcPr>
            <w:tcW w:w="657" w:type="dxa"/>
            <w:gridSpan w:val="2"/>
            <w:shd w:val="clear" w:color="auto" w:fill="auto"/>
          </w:tcPr>
          <w:p w14:paraId="7169385C"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4.6.3</w:t>
            </w:r>
          </w:p>
        </w:tc>
        <w:tc>
          <w:tcPr>
            <w:tcW w:w="3596" w:type="dxa"/>
            <w:gridSpan w:val="3"/>
            <w:shd w:val="clear" w:color="auto" w:fill="auto"/>
          </w:tcPr>
          <w:p w14:paraId="6CA40E84"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8363" w:type="dxa"/>
            <w:gridSpan w:val="19"/>
            <w:shd w:val="clear" w:color="auto" w:fill="auto"/>
          </w:tcPr>
          <w:p w14:paraId="6CCDC9C6"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3108" w:type="dxa"/>
            <w:gridSpan w:val="7"/>
            <w:shd w:val="clear" w:color="auto" w:fill="auto"/>
          </w:tcPr>
          <w:p w14:paraId="2DC29975"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64312A6A" w14:textId="77777777" w:rsidTr="00DA19B2">
        <w:trPr>
          <w:trHeight w:val="300"/>
        </w:trPr>
        <w:tc>
          <w:tcPr>
            <w:tcW w:w="657" w:type="dxa"/>
            <w:gridSpan w:val="2"/>
            <w:shd w:val="clear" w:color="auto" w:fill="C6D9F1" w:themeFill="text2" w:themeFillTint="33"/>
            <w:hideMark/>
          </w:tcPr>
          <w:p w14:paraId="33EDE4FE"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5</w:t>
            </w:r>
          </w:p>
        </w:tc>
        <w:tc>
          <w:tcPr>
            <w:tcW w:w="3596" w:type="dxa"/>
            <w:gridSpan w:val="3"/>
            <w:shd w:val="clear" w:color="auto" w:fill="C6D9F1" w:themeFill="text2" w:themeFillTint="33"/>
            <w:hideMark/>
          </w:tcPr>
          <w:p w14:paraId="4876AB15"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
                <w:bCs/>
                <w:color w:val="000000"/>
                <w:sz w:val="20"/>
                <w:szCs w:val="20"/>
                <w:lang w:eastAsia="ru-RU"/>
              </w:rPr>
              <w:t>Филиалдар, өкілдіктер</w:t>
            </w:r>
            <w:r w:rsidRPr="00BF4985">
              <w:rPr>
                <w:rFonts w:ascii="Times New Roman" w:eastAsia="Times New Roman" w:hAnsi="Times New Roman" w:cs="Times New Roman"/>
                <w:bCs/>
                <w:color w:val="000000"/>
                <w:sz w:val="20"/>
                <w:szCs w:val="20"/>
                <w:lang w:eastAsia="ru-RU"/>
              </w:rPr>
              <w:t> </w:t>
            </w:r>
          </w:p>
        </w:tc>
        <w:tc>
          <w:tcPr>
            <w:tcW w:w="11471" w:type="dxa"/>
            <w:gridSpan w:val="26"/>
            <w:shd w:val="clear" w:color="auto" w:fill="auto"/>
          </w:tcPr>
          <w:p w14:paraId="0B8E110F" w14:textId="79000B46" w:rsidR="00DA19B2" w:rsidRPr="00BF4985" w:rsidRDefault="00155C9F" w:rsidP="005D373C">
            <w:pPr>
              <w:spacing w:after="0"/>
              <w:rPr>
                <w:rFonts w:ascii="Times New Roman" w:eastAsia="Times New Roman" w:hAnsi="Times New Roman" w:cs="Times New Roman"/>
                <w:bCs/>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p>
        </w:tc>
      </w:tr>
      <w:tr w:rsidR="00DA19B2" w:rsidRPr="00BF4985" w14:paraId="7DCB165C" w14:textId="77777777" w:rsidTr="00DA19B2">
        <w:trPr>
          <w:trHeight w:val="300"/>
        </w:trPr>
        <w:tc>
          <w:tcPr>
            <w:tcW w:w="657" w:type="dxa"/>
            <w:gridSpan w:val="2"/>
            <w:shd w:val="clear" w:color="auto" w:fill="C6D9F1" w:themeFill="text2" w:themeFillTint="33"/>
          </w:tcPr>
          <w:p w14:paraId="4D3506AA" w14:textId="77777777" w:rsidR="00DA19B2" w:rsidRPr="00BF4985" w:rsidRDefault="00DA19B2" w:rsidP="005D373C">
            <w:pPr>
              <w:spacing w:after="0"/>
              <w:jc w:val="center"/>
              <w:rPr>
                <w:rFonts w:ascii="Times New Roman" w:eastAsia="Times New Roman" w:hAnsi="Times New Roman" w:cs="Times New Roman"/>
                <w:bCs/>
                <w:i/>
                <w:color w:val="000000"/>
                <w:sz w:val="20"/>
                <w:szCs w:val="20"/>
                <w:lang w:eastAsia="ru-RU"/>
              </w:rPr>
            </w:pPr>
            <w:r w:rsidRPr="00BF4985">
              <w:rPr>
                <w:rFonts w:ascii="Times New Roman" w:eastAsia="Times New Roman" w:hAnsi="Times New Roman" w:cs="Times New Roman"/>
                <w:bCs/>
                <w:i/>
                <w:color w:val="000000"/>
                <w:sz w:val="20"/>
                <w:szCs w:val="20"/>
                <w:lang w:eastAsia="ru-RU"/>
              </w:rPr>
              <w:t>5.1</w:t>
            </w:r>
          </w:p>
        </w:tc>
        <w:tc>
          <w:tcPr>
            <w:tcW w:w="2887" w:type="dxa"/>
            <w:gridSpan w:val="2"/>
            <w:shd w:val="clear" w:color="auto" w:fill="C6D9F1" w:themeFill="text2" w:themeFillTint="33"/>
          </w:tcPr>
          <w:p w14:paraId="6626DF9D" w14:textId="686E6EBD" w:rsidR="00DA19B2" w:rsidRPr="00BF4985" w:rsidRDefault="00155C9F" w:rsidP="005D373C">
            <w:pPr>
              <w:spacing w:after="0"/>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Филиалдың, өкілдіктің атауы</w:t>
            </w:r>
          </w:p>
        </w:tc>
        <w:tc>
          <w:tcPr>
            <w:tcW w:w="2279" w:type="dxa"/>
            <w:gridSpan w:val="7"/>
            <w:shd w:val="clear" w:color="auto" w:fill="C6D9F1" w:themeFill="text2" w:themeFillTint="33"/>
          </w:tcPr>
          <w:p w14:paraId="7C5D81D8" w14:textId="77777777" w:rsidR="00DA19B2" w:rsidRPr="00BF4985" w:rsidRDefault="00DA19B2" w:rsidP="005D373C">
            <w:pPr>
              <w:spacing w:after="0"/>
              <w:jc w:val="center"/>
              <w:rPr>
                <w:rFonts w:ascii="Times New Roman" w:eastAsia="Times New Roman" w:hAnsi="Times New Roman" w:cs="Times New Roman"/>
                <w:bCs/>
                <w:i/>
                <w:color w:val="000000"/>
                <w:sz w:val="20"/>
                <w:szCs w:val="20"/>
                <w:lang w:eastAsia="ru-RU"/>
              </w:rPr>
            </w:pPr>
            <w:r w:rsidRPr="00BF4985">
              <w:rPr>
                <w:rFonts w:ascii="Times New Roman" w:eastAsia="Times New Roman" w:hAnsi="Times New Roman" w:cs="Times New Roman"/>
                <w:bCs/>
                <w:i/>
                <w:color w:val="000000"/>
                <w:sz w:val="20"/>
                <w:szCs w:val="20"/>
                <w:lang w:eastAsia="ru-RU"/>
              </w:rPr>
              <w:t>БСН</w:t>
            </w:r>
          </w:p>
        </w:tc>
        <w:tc>
          <w:tcPr>
            <w:tcW w:w="3813" w:type="dxa"/>
            <w:gridSpan w:val="6"/>
            <w:shd w:val="clear" w:color="auto" w:fill="C6D9F1" w:themeFill="text2" w:themeFillTint="33"/>
          </w:tcPr>
          <w:p w14:paraId="2A4B2651" w14:textId="2DAC36C8"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Заңды мекен-жайы</w:t>
            </w:r>
          </w:p>
        </w:tc>
        <w:tc>
          <w:tcPr>
            <w:tcW w:w="3818" w:type="dxa"/>
            <w:gridSpan w:val="11"/>
            <w:shd w:val="clear" w:color="auto" w:fill="C6D9F1" w:themeFill="text2" w:themeFillTint="33"/>
          </w:tcPr>
          <w:p w14:paraId="32EA3FD3" w14:textId="34137A62"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Басшы (толық аты-жөні)</w:t>
            </w:r>
          </w:p>
        </w:tc>
        <w:tc>
          <w:tcPr>
            <w:tcW w:w="2270" w:type="dxa"/>
            <w:gridSpan w:val="3"/>
            <w:shd w:val="clear" w:color="auto" w:fill="C6D9F1" w:themeFill="text2" w:themeFillTint="33"/>
          </w:tcPr>
          <w:p w14:paraId="5F9F4FF3" w14:textId="6A632E5E"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Байланыс деректері</w:t>
            </w:r>
          </w:p>
        </w:tc>
      </w:tr>
      <w:tr w:rsidR="00DA19B2" w:rsidRPr="00BF4985" w14:paraId="3E6B5BF3" w14:textId="77777777" w:rsidTr="00DA19B2">
        <w:trPr>
          <w:trHeight w:val="300"/>
        </w:trPr>
        <w:tc>
          <w:tcPr>
            <w:tcW w:w="657" w:type="dxa"/>
            <w:gridSpan w:val="2"/>
            <w:shd w:val="clear" w:color="auto" w:fill="auto"/>
          </w:tcPr>
          <w:p w14:paraId="7325B5A3"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5.1.1</w:t>
            </w:r>
          </w:p>
        </w:tc>
        <w:tc>
          <w:tcPr>
            <w:tcW w:w="2887" w:type="dxa"/>
            <w:gridSpan w:val="2"/>
            <w:shd w:val="clear" w:color="auto" w:fill="auto"/>
          </w:tcPr>
          <w:p w14:paraId="08B635EA"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2279" w:type="dxa"/>
            <w:gridSpan w:val="7"/>
            <w:shd w:val="clear" w:color="auto" w:fill="auto"/>
          </w:tcPr>
          <w:p w14:paraId="513F03AF"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3" w:type="dxa"/>
            <w:gridSpan w:val="6"/>
            <w:shd w:val="clear" w:color="auto" w:fill="auto"/>
          </w:tcPr>
          <w:p w14:paraId="797D3AD2"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8" w:type="dxa"/>
            <w:gridSpan w:val="11"/>
            <w:shd w:val="clear" w:color="auto" w:fill="auto"/>
          </w:tcPr>
          <w:p w14:paraId="544679DB"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270" w:type="dxa"/>
            <w:gridSpan w:val="3"/>
            <w:shd w:val="clear" w:color="auto" w:fill="auto"/>
          </w:tcPr>
          <w:p w14:paraId="2EBDB23B"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19C2A8A9" w14:textId="77777777" w:rsidTr="00DA19B2">
        <w:trPr>
          <w:trHeight w:val="300"/>
        </w:trPr>
        <w:tc>
          <w:tcPr>
            <w:tcW w:w="657" w:type="dxa"/>
            <w:gridSpan w:val="2"/>
            <w:shd w:val="clear" w:color="auto" w:fill="auto"/>
          </w:tcPr>
          <w:p w14:paraId="37B33CF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5.1.2</w:t>
            </w:r>
          </w:p>
        </w:tc>
        <w:tc>
          <w:tcPr>
            <w:tcW w:w="2887" w:type="dxa"/>
            <w:gridSpan w:val="2"/>
            <w:shd w:val="clear" w:color="auto" w:fill="auto"/>
          </w:tcPr>
          <w:p w14:paraId="72359DD9"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2279" w:type="dxa"/>
            <w:gridSpan w:val="7"/>
            <w:shd w:val="clear" w:color="auto" w:fill="auto"/>
          </w:tcPr>
          <w:p w14:paraId="0DF585CC"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3" w:type="dxa"/>
            <w:gridSpan w:val="6"/>
            <w:shd w:val="clear" w:color="auto" w:fill="auto"/>
          </w:tcPr>
          <w:p w14:paraId="1F1A8F3F"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8" w:type="dxa"/>
            <w:gridSpan w:val="11"/>
            <w:shd w:val="clear" w:color="auto" w:fill="auto"/>
          </w:tcPr>
          <w:p w14:paraId="58F616D6"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270" w:type="dxa"/>
            <w:gridSpan w:val="3"/>
            <w:shd w:val="clear" w:color="auto" w:fill="auto"/>
          </w:tcPr>
          <w:p w14:paraId="73D6FD5C"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730CDE10" w14:textId="77777777" w:rsidTr="00DA19B2">
        <w:trPr>
          <w:trHeight w:val="300"/>
        </w:trPr>
        <w:tc>
          <w:tcPr>
            <w:tcW w:w="657" w:type="dxa"/>
            <w:gridSpan w:val="2"/>
            <w:shd w:val="clear" w:color="auto" w:fill="auto"/>
          </w:tcPr>
          <w:p w14:paraId="5BCD2725"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5.1.3</w:t>
            </w:r>
          </w:p>
        </w:tc>
        <w:tc>
          <w:tcPr>
            <w:tcW w:w="2887" w:type="dxa"/>
            <w:gridSpan w:val="2"/>
            <w:shd w:val="clear" w:color="auto" w:fill="auto"/>
          </w:tcPr>
          <w:p w14:paraId="6863A8C8"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2279" w:type="dxa"/>
            <w:gridSpan w:val="7"/>
            <w:shd w:val="clear" w:color="auto" w:fill="auto"/>
          </w:tcPr>
          <w:p w14:paraId="524EE18A"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3" w:type="dxa"/>
            <w:gridSpan w:val="6"/>
            <w:shd w:val="clear" w:color="auto" w:fill="auto"/>
          </w:tcPr>
          <w:p w14:paraId="372F3FA7"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8" w:type="dxa"/>
            <w:gridSpan w:val="11"/>
            <w:shd w:val="clear" w:color="auto" w:fill="auto"/>
          </w:tcPr>
          <w:p w14:paraId="2AA9BF5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270" w:type="dxa"/>
            <w:gridSpan w:val="3"/>
            <w:shd w:val="clear" w:color="auto" w:fill="auto"/>
          </w:tcPr>
          <w:p w14:paraId="4D1D2B24"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71195788" w14:textId="77777777" w:rsidTr="00DA19B2">
        <w:trPr>
          <w:trHeight w:val="300"/>
        </w:trPr>
        <w:tc>
          <w:tcPr>
            <w:tcW w:w="657" w:type="dxa"/>
            <w:gridSpan w:val="2"/>
            <w:shd w:val="clear" w:color="auto" w:fill="auto"/>
          </w:tcPr>
          <w:p w14:paraId="4FB011C9"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87" w:type="dxa"/>
            <w:gridSpan w:val="2"/>
            <w:shd w:val="clear" w:color="auto" w:fill="auto"/>
          </w:tcPr>
          <w:p w14:paraId="30A71D2B"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2279" w:type="dxa"/>
            <w:gridSpan w:val="7"/>
            <w:shd w:val="clear" w:color="auto" w:fill="auto"/>
          </w:tcPr>
          <w:p w14:paraId="1616C999"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3" w:type="dxa"/>
            <w:gridSpan w:val="6"/>
            <w:shd w:val="clear" w:color="auto" w:fill="auto"/>
          </w:tcPr>
          <w:p w14:paraId="0340B74C"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8" w:type="dxa"/>
            <w:gridSpan w:val="11"/>
            <w:shd w:val="clear" w:color="auto" w:fill="auto"/>
          </w:tcPr>
          <w:p w14:paraId="64C4816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270" w:type="dxa"/>
            <w:gridSpan w:val="3"/>
            <w:shd w:val="clear" w:color="auto" w:fill="auto"/>
          </w:tcPr>
          <w:p w14:paraId="61A42481"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243ED22A" w14:textId="77777777" w:rsidTr="00DA19B2">
        <w:trPr>
          <w:trHeight w:val="300"/>
        </w:trPr>
        <w:tc>
          <w:tcPr>
            <w:tcW w:w="657" w:type="dxa"/>
            <w:gridSpan w:val="2"/>
            <w:shd w:val="clear" w:color="auto" w:fill="auto"/>
          </w:tcPr>
          <w:p w14:paraId="743FE11B"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87" w:type="dxa"/>
            <w:gridSpan w:val="2"/>
            <w:shd w:val="clear" w:color="auto" w:fill="auto"/>
          </w:tcPr>
          <w:p w14:paraId="51ABCDCE"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p>
        </w:tc>
        <w:tc>
          <w:tcPr>
            <w:tcW w:w="2279" w:type="dxa"/>
            <w:gridSpan w:val="7"/>
            <w:shd w:val="clear" w:color="auto" w:fill="auto"/>
          </w:tcPr>
          <w:p w14:paraId="4703418F"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3" w:type="dxa"/>
            <w:gridSpan w:val="6"/>
            <w:shd w:val="clear" w:color="auto" w:fill="auto"/>
          </w:tcPr>
          <w:p w14:paraId="62F6F01A"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3818" w:type="dxa"/>
            <w:gridSpan w:val="11"/>
            <w:shd w:val="clear" w:color="auto" w:fill="auto"/>
          </w:tcPr>
          <w:p w14:paraId="3665F787"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270" w:type="dxa"/>
            <w:gridSpan w:val="3"/>
            <w:shd w:val="clear" w:color="auto" w:fill="auto"/>
          </w:tcPr>
          <w:p w14:paraId="00D5C6F8"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4D42C58B" w14:textId="77777777" w:rsidTr="00DA19B2">
        <w:trPr>
          <w:trHeight w:val="600"/>
        </w:trPr>
        <w:tc>
          <w:tcPr>
            <w:tcW w:w="657" w:type="dxa"/>
            <w:gridSpan w:val="2"/>
            <w:shd w:val="clear" w:color="auto" w:fill="C6D9F1" w:themeFill="text2" w:themeFillTint="33"/>
          </w:tcPr>
          <w:p w14:paraId="19116656"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6</w:t>
            </w:r>
          </w:p>
        </w:tc>
        <w:tc>
          <w:tcPr>
            <w:tcW w:w="15067" w:type="dxa"/>
            <w:gridSpan w:val="29"/>
            <w:shd w:val="clear" w:color="auto" w:fill="C6D9F1" w:themeFill="text2" w:themeFillTint="33"/>
          </w:tcPr>
          <w:p w14:paraId="5FBC1371" w14:textId="6D32FEF1" w:rsidR="00DA19B2" w:rsidRPr="00BF4985" w:rsidRDefault="00155C9F" w:rsidP="005D373C">
            <w:pPr>
              <w:spacing w:after="0"/>
              <w:rPr>
                <w:rFonts w:ascii="Times New Roman" w:eastAsia="Times New Roman" w:hAnsi="Times New Roman" w:cs="Times New Roman"/>
                <w:b/>
                <w:color w:val="000000"/>
                <w:sz w:val="20"/>
                <w:szCs w:val="20"/>
                <w:lang w:eastAsia="ru-RU"/>
              </w:rPr>
            </w:pPr>
            <w:r w:rsidRPr="00155C9F">
              <w:rPr>
                <w:rFonts w:ascii="Times New Roman" w:eastAsia="Times New Roman" w:hAnsi="Times New Roman" w:cs="Times New Roman"/>
                <w:b/>
                <w:color w:val="000000"/>
                <w:sz w:val="20"/>
                <w:szCs w:val="20"/>
                <w:lang w:eastAsia="ru-RU"/>
              </w:rPr>
              <w:t>Кәсіпкерлік субъектісі иелерінің тізімі (егер бар болса), дауыс беру құқығымен (үлесін, % көрсете отырып) жарғылық капиталдағы 10% және одан да көп үлесті (акцияларды, пайларды) иеленетін, жарғылық капиталдағы үлестерді (акцияларды, пайларды)</w:t>
            </w:r>
          </w:p>
        </w:tc>
      </w:tr>
      <w:tr w:rsidR="00DA19B2" w:rsidRPr="00BF4985" w14:paraId="09ADC30C" w14:textId="77777777" w:rsidTr="00DA19B2">
        <w:trPr>
          <w:trHeight w:val="600"/>
        </w:trPr>
        <w:tc>
          <w:tcPr>
            <w:tcW w:w="657" w:type="dxa"/>
            <w:gridSpan w:val="2"/>
            <w:shd w:val="clear" w:color="auto" w:fill="C6D9F1" w:themeFill="text2" w:themeFillTint="33"/>
          </w:tcPr>
          <w:p w14:paraId="15A14A21" w14:textId="07560739"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w:t>
            </w:r>
          </w:p>
        </w:tc>
        <w:tc>
          <w:tcPr>
            <w:tcW w:w="11817" w:type="dxa"/>
            <w:gridSpan w:val="21"/>
            <w:shd w:val="clear" w:color="auto" w:fill="C6D9F1" w:themeFill="text2" w:themeFillTint="33"/>
            <w:vAlign w:val="center"/>
          </w:tcPr>
          <w:p w14:paraId="53F755A7" w14:textId="7027C1BA" w:rsidR="00DA19B2" w:rsidRPr="00BF4985" w:rsidRDefault="00155C9F" w:rsidP="005D373C">
            <w:pPr>
              <w:spacing w:after="0"/>
              <w:jc w:val="center"/>
              <w:rPr>
                <w:rFonts w:ascii="Times New Roman" w:eastAsia="Times New Roman" w:hAnsi="Times New Roman" w:cs="Times New Roman"/>
                <w:i/>
                <w:color w:val="000000"/>
                <w:sz w:val="20"/>
                <w:szCs w:val="20"/>
                <w:lang w:eastAsia="ru-RU"/>
              </w:rPr>
            </w:pPr>
            <w:r w:rsidRPr="00155C9F">
              <w:rPr>
                <w:rFonts w:ascii="Times New Roman" w:eastAsia="Times New Roman" w:hAnsi="Times New Roman" w:cs="Times New Roman"/>
                <w:i/>
                <w:color w:val="000000"/>
                <w:sz w:val="20"/>
                <w:szCs w:val="20"/>
                <w:lang w:eastAsia="ru-RU"/>
              </w:rPr>
              <w:t>Кәсіпкерлік субъектісі иесінің толық аты-жөні/жарғылық капиталдағы үлестердің (акциялардың, пайлардың) иесі - тұлғаның атауы</w:t>
            </w:r>
          </w:p>
        </w:tc>
        <w:tc>
          <w:tcPr>
            <w:tcW w:w="3250" w:type="dxa"/>
            <w:gridSpan w:val="8"/>
            <w:shd w:val="clear" w:color="auto" w:fill="C6D9F1" w:themeFill="text2" w:themeFillTint="33"/>
            <w:vAlign w:val="center"/>
          </w:tcPr>
          <w:p w14:paraId="529DC57A" w14:textId="58CB1C25" w:rsidR="00DA19B2" w:rsidRPr="00BF4985" w:rsidRDefault="00155C9F" w:rsidP="005D373C">
            <w:pPr>
              <w:spacing w:after="0"/>
              <w:jc w:val="center"/>
              <w:rPr>
                <w:rFonts w:ascii="Times New Roman" w:eastAsia="Times New Roman" w:hAnsi="Times New Roman" w:cs="Times New Roman"/>
                <w:i/>
                <w:color w:val="000000"/>
                <w:sz w:val="20"/>
                <w:szCs w:val="20"/>
                <w:lang w:eastAsia="ru-RU"/>
              </w:rPr>
            </w:pPr>
            <w:r w:rsidRPr="00155C9F">
              <w:rPr>
                <w:rFonts w:ascii="Times New Roman" w:eastAsia="Times New Roman" w:hAnsi="Times New Roman" w:cs="Times New Roman"/>
                <w:i/>
                <w:color w:val="000000"/>
                <w:sz w:val="20"/>
                <w:szCs w:val="20"/>
                <w:lang w:eastAsia="ru-RU"/>
              </w:rPr>
              <w:t>Дауыс беру құқығымен жарғылық капиталдағы (акциялардың, пайлардың) үлесі, %)</w:t>
            </w:r>
          </w:p>
        </w:tc>
      </w:tr>
      <w:tr w:rsidR="00DA19B2" w:rsidRPr="00BF4985" w14:paraId="390B6C66" w14:textId="77777777" w:rsidTr="00DA19B2">
        <w:trPr>
          <w:trHeight w:val="607"/>
        </w:trPr>
        <w:tc>
          <w:tcPr>
            <w:tcW w:w="657" w:type="dxa"/>
            <w:gridSpan w:val="2"/>
            <w:shd w:val="clear" w:color="auto" w:fill="auto"/>
          </w:tcPr>
          <w:p w14:paraId="6A206226"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6.1</w:t>
            </w:r>
          </w:p>
        </w:tc>
        <w:tc>
          <w:tcPr>
            <w:tcW w:w="11817" w:type="dxa"/>
            <w:gridSpan w:val="21"/>
            <w:shd w:val="clear" w:color="auto" w:fill="auto"/>
            <w:vAlign w:val="center"/>
          </w:tcPr>
          <w:p w14:paraId="77622DE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3250" w:type="dxa"/>
            <w:gridSpan w:val="8"/>
            <w:shd w:val="clear" w:color="auto" w:fill="auto"/>
            <w:vAlign w:val="center"/>
          </w:tcPr>
          <w:p w14:paraId="0C872E64"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r>
      <w:tr w:rsidR="00DA19B2" w:rsidRPr="00BF4985" w14:paraId="00A2565A" w14:textId="77777777" w:rsidTr="00DA19B2">
        <w:trPr>
          <w:trHeight w:val="553"/>
        </w:trPr>
        <w:tc>
          <w:tcPr>
            <w:tcW w:w="657" w:type="dxa"/>
            <w:gridSpan w:val="2"/>
            <w:shd w:val="clear" w:color="auto" w:fill="auto"/>
          </w:tcPr>
          <w:p w14:paraId="064A5622"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lastRenderedPageBreak/>
              <w:t>6.2</w:t>
            </w:r>
          </w:p>
        </w:tc>
        <w:tc>
          <w:tcPr>
            <w:tcW w:w="11817" w:type="dxa"/>
            <w:gridSpan w:val="21"/>
            <w:shd w:val="clear" w:color="auto" w:fill="auto"/>
          </w:tcPr>
          <w:p w14:paraId="6CD6F7FE"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3250" w:type="dxa"/>
            <w:gridSpan w:val="8"/>
            <w:shd w:val="clear" w:color="auto" w:fill="auto"/>
          </w:tcPr>
          <w:p w14:paraId="0DF4BA7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r>
      <w:tr w:rsidR="00DA19B2" w:rsidRPr="00BF4985" w14:paraId="24662525" w14:textId="77777777" w:rsidTr="00DA19B2">
        <w:trPr>
          <w:trHeight w:val="553"/>
        </w:trPr>
        <w:tc>
          <w:tcPr>
            <w:tcW w:w="657" w:type="dxa"/>
            <w:gridSpan w:val="2"/>
            <w:shd w:val="clear" w:color="auto" w:fill="auto"/>
          </w:tcPr>
          <w:p w14:paraId="6ED77C7B"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6.3</w:t>
            </w:r>
          </w:p>
        </w:tc>
        <w:tc>
          <w:tcPr>
            <w:tcW w:w="11817" w:type="dxa"/>
            <w:gridSpan w:val="21"/>
            <w:shd w:val="clear" w:color="auto" w:fill="auto"/>
          </w:tcPr>
          <w:p w14:paraId="5BCF66F4"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3250" w:type="dxa"/>
            <w:gridSpan w:val="8"/>
            <w:shd w:val="clear" w:color="auto" w:fill="auto"/>
          </w:tcPr>
          <w:p w14:paraId="3EAD9627"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53851D3" w14:textId="77777777" w:rsidTr="00DA19B2">
        <w:trPr>
          <w:trHeight w:val="553"/>
        </w:trPr>
        <w:tc>
          <w:tcPr>
            <w:tcW w:w="657" w:type="dxa"/>
            <w:gridSpan w:val="2"/>
            <w:shd w:val="clear" w:color="auto" w:fill="auto"/>
          </w:tcPr>
          <w:p w14:paraId="7DABC126"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6.4</w:t>
            </w:r>
          </w:p>
        </w:tc>
        <w:tc>
          <w:tcPr>
            <w:tcW w:w="11817" w:type="dxa"/>
            <w:gridSpan w:val="21"/>
            <w:shd w:val="clear" w:color="auto" w:fill="auto"/>
          </w:tcPr>
          <w:p w14:paraId="411DBE4C"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3250" w:type="dxa"/>
            <w:gridSpan w:val="8"/>
            <w:shd w:val="clear" w:color="auto" w:fill="auto"/>
          </w:tcPr>
          <w:p w14:paraId="2D1A4E3D"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2CE47D00" w14:textId="77777777" w:rsidTr="00DA19B2">
        <w:trPr>
          <w:trHeight w:val="563"/>
        </w:trPr>
        <w:tc>
          <w:tcPr>
            <w:tcW w:w="657" w:type="dxa"/>
            <w:gridSpan w:val="2"/>
            <w:shd w:val="clear" w:color="auto" w:fill="C6D9F1" w:themeFill="text2" w:themeFillTint="33"/>
          </w:tcPr>
          <w:p w14:paraId="3CA7F96C" w14:textId="77777777" w:rsidR="00DA19B2" w:rsidRPr="00BF4985" w:rsidRDefault="00DA19B2" w:rsidP="005D373C">
            <w:pPr>
              <w:spacing w:after="0"/>
              <w:jc w:val="center"/>
              <w:rPr>
                <w:rFonts w:ascii="Times New Roman" w:eastAsia="Times New Roman" w:hAnsi="Times New Roman" w:cs="Times New Roman"/>
                <w:b/>
                <w:bCs/>
                <w:color w:val="000000"/>
                <w:sz w:val="20"/>
                <w:szCs w:val="20"/>
                <w:lang w:eastAsia="ru-RU"/>
              </w:rPr>
            </w:pPr>
            <w:r w:rsidRPr="00BF4985">
              <w:rPr>
                <w:rFonts w:ascii="Times New Roman" w:eastAsia="Times New Roman" w:hAnsi="Times New Roman" w:cs="Times New Roman"/>
                <w:b/>
                <w:bCs/>
                <w:color w:val="000000"/>
                <w:sz w:val="20"/>
                <w:szCs w:val="20"/>
                <w:lang w:eastAsia="ru-RU"/>
              </w:rPr>
              <w:t>7</w:t>
            </w:r>
          </w:p>
        </w:tc>
        <w:tc>
          <w:tcPr>
            <w:tcW w:w="4730" w:type="dxa"/>
            <w:gridSpan w:val="5"/>
            <w:shd w:val="clear" w:color="auto" w:fill="C6D9F1" w:themeFill="text2" w:themeFillTint="33"/>
          </w:tcPr>
          <w:p w14:paraId="1318820C" w14:textId="655A8F88" w:rsidR="00DA19B2" w:rsidRPr="00BF4985" w:rsidRDefault="00155C9F" w:rsidP="006924A5">
            <w:pPr>
              <w:spacing w:after="0"/>
              <w:rPr>
                <w:rFonts w:ascii="Times New Roman" w:eastAsia="Times New Roman" w:hAnsi="Times New Roman" w:cs="Times New Roman"/>
                <w:b/>
                <w:color w:val="000000"/>
                <w:sz w:val="20"/>
                <w:szCs w:val="20"/>
                <w:lang w:eastAsia="ru-RU"/>
              </w:rPr>
            </w:pPr>
            <w:r w:rsidRPr="00155C9F">
              <w:rPr>
                <w:rFonts w:ascii="Times New Roman" w:eastAsia="Times New Roman" w:hAnsi="Times New Roman" w:cs="Times New Roman"/>
                <w:b/>
                <w:color w:val="000000"/>
                <w:sz w:val="20"/>
                <w:szCs w:val="20"/>
                <w:lang w:eastAsia="ru-RU"/>
              </w:rPr>
              <w:t>Кәсіпкерлік субъектісі компаниялар тобының мүшелеріне жатады ма: өнеркәсіптік, банктік, қаржылық, холдингтер, концерндер, қауымдастықтар, қоғамдық ұйымдар (топ мүшелерінің жарғылық капиталдарына қатысу үлесін, % - н, топ қызметінің негізгі түрлерін көрсете отырып, топ құрылымын көрсететін схема)</w:t>
            </w:r>
          </w:p>
        </w:tc>
        <w:tc>
          <w:tcPr>
            <w:tcW w:w="10337" w:type="dxa"/>
            <w:gridSpan w:val="24"/>
            <w:shd w:val="clear" w:color="auto" w:fill="auto"/>
          </w:tcPr>
          <w:p w14:paraId="2E41C9B9"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053977C5" w14:textId="77777777" w:rsidTr="00DA19B2">
        <w:trPr>
          <w:trHeight w:val="300"/>
        </w:trPr>
        <w:tc>
          <w:tcPr>
            <w:tcW w:w="15724" w:type="dxa"/>
            <w:gridSpan w:val="31"/>
            <w:shd w:val="clear" w:color="auto" w:fill="8DB3E2" w:themeFill="text2" w:themeFillTint="66"/>
          </w:tcPr>
          <w:p w14:paraId="549C24B8" w14:textId="0898FDA8" w:rsidR="00DA19B2" w:rsidRPr="00BF4985" w:rsidRDefault="00155C9F" w:rsidP="005D373C">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aps/>
                <w:color w:val="000000"/>
                <w:sz w:val="20"/>
                <w:szCs w:val="20"/>
                <w:lang w:eastAsia="ru-RU"/>
              </w:rPr>
              <w:t>II ЛИЦЕНЗИЯЛАРДЫҢ, КУӘЛІКТЕРДІҢ, РҰҚСАТТАРДЫҢ, ОНЫҢ ІШІНДЕ ҚҚС БОЙЫНША ТҮРЛЕРІ</w:t>
            </w:r>
          </w:p>
        </w:tc>
      </w:tr>
      <w:tr w:rsidR="00DA19B2" w:rsidRPr="00BF4985" w14:paraId="00945AEB" w14:textId="77777777" w:rsidTr="00DA19B2">
        <w:trPr>
          <w:gridAfter w:val="1"/>
          <w:wAfter w:w="25" w:type="dxa"/>
          <w:trHeight w:val="300"/>
        </w:trPr>
        <w:tc>
          <w:tcPr>
            <w:tcW w:w="566" w:type="dxa"/>
            <w:shd w:val="clear" w:color="auto" w:fill="C6D9F1" w:themeFill="text2" w:themeFillTint="33"/>
            <w:vAlign w:val="center"/>
          </w:tcPr>
          <w:p w14:paraId="08B47AA4" w14:textId="5A637061"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aps/>
                <w:color w:val="000000"/>
                <w:sz w:val="20"/>
                <w:szCs w:val="20"/>
                <w:lang w:eastAsia="ru-RU"/>
              </w:rPr>
              <w:t>№</w:t>
            </w:r>
          </w:p>
        </w:tc>
        <w:tc>
          <w:tcPr>
            <w:tcW w:w="4927" w:type="dxa"/>
            <w:gridSpan w:val="7"/>
            <w:shd w:val="clear" w:color="auto" w:fill="C6D9F1" w:themeFill="text2" w:themeFillTint="33"/>
            <w:vAlign w:val="center"/>
          </w:tcPr>
          <w:p w14:paraId="0ED1904A" w14:textId="21F82BDD"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Лицензияның, куәліктердің, рұқсаттардың түрі</w:t>
            </w:r>
          </w:p>
        </w:tc>
        <w:tc>
          <w:tcPr>
            <w:tcW w:w="2153" w:type="dxa"/>
            <w:gridSpan w:val="6"/>
            <w:shd w:val="clear" w:color="auto" w:fill="C6D9F1" w:themeFill="text2" w:themeFillTint="33"/>
            <w:vAlign w:val="center"/>
          </w:tcPr>
          <w:p w14:paraId="18992EE4" w14:textId="03A2C72F"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Лицензияның, куәліктердің, рұқсаттардың нөмірі</w:t>
            </w:r>
          </w:p>
        </w:tc>
        <w:tc>
          <w:tcPr>
            <w:tcW w:w="1418" w:type="dxa"/>
            <w:shd w:val="clear" w:color="auto" w:fill="C6D9F1" w:themeFill="text2" w:themeFillTint="33"/>
            <w:vAlign w:val="center"/>
          </w:tcPr>
          <w:p w14:paraId="47A8A9A9" w14:textId="6EEEEFF5"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Берілген күні</w:t>
            </w:r>
          </w:p>
        </w:tc>
        <w:tc>
          <w:tcPr>
            <w:tcW w:w="1815" w:type="dxa"/>
            <w:gridSpan w:val="6"/>
            <w:shd w:val="clear" w:color="auto" w:fill="C6D9F1" w:themeFill="text2" w:themeFillTint="33"/>
            <w:vAlign w:val="center"/>
          </w:tcPr>
          <w:p w14:paraId="2C818127" w14:textId="4C1BA6F5"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Құжаттың қолданылу мерзімі</w:t>
            </w:r>
          </w:p>
        </w:tc>
        <w:tc>
          <w:tcPr>
            <w:tcW w:w="4820" w:type="dxa"/>
            <w:gridSpan w:val="9"/>
            <w:shd w:val="clear" w:color="auto" w:fill="C6D9F1" w:themeFill="text2" w:themeFillTint="33"/>
            <w:vAlign w:val="center"/>
          </w:tcPr>
          <w:p w14:paraId="7F4476F4" w14:textId="7932EC74"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Лицензия берген Орган</w:t>
            </w:r>
          </w:p>
        </w:tc>
      </w:tr>
      <w:tr w:rsidR="00DA19B2" w:rsidRPr="00BF4985" w14:paraId="2B4376EF" w14:textId="77777777" w:rsidTr="00DA19B2">
        <w:trPr>
          <w:gridAfter w:val="1"/>
          <w:wAfter w:w="25" w:type="dxa"/>
          <w:trHeight w:val="300"/>
        </w:trPr>
        <w:tc>
          <w:tcPr>
            <w:tcW w:w="566" w:type="dxa"/>
            <w:shd w:val="clear" w:color="auto" w:fill="auto"/>
          </w:tcPr>
          <w:p w14:paraId="5670889D"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1</w:t>
            </w:r>
          </w:p>
        </w:tc>
        <w:tc>
          <w:tcPr>
            <w:tcW w:w="4927" w:type="dxa"/>
            <w:gridSpan w:val="7"/>
            <w:shd w:val="clear" w:color="auto" w:fill="auto"/>
          </w:tcPr>
          <w:p w14:paraId="3635E56D" w14:textId="77777777" w:rsidR="00DA19B2" w:rsidRPr="00BF4985" w:rsidRDefault="00DA19B2" w:rsidP="005D373C">
            <w:pPr>
              <w:spacing w:after="0"/>
              <w:rPr>
                <w:rFonts w:ascii="Times New Roman" w:eastAsia="Times New Roman" w:hAnsi="Times New Roman" w:cs="Times New Roman"/>
                <w:bCs/>
                <w:caps/>
                <w:color w:val="000000"/>
                <w:sz w:val="20"/>
                <w:szCs w:val="20"/>
                <w:lang w:eastAsia="ru-RU"/>
              </w:rPr>
            </w:pPr>
          </w:p>
        </w:tc>
        <w:tc>
          <w:tcPr>
            <w:tcW w:w="2153" w:type="dxa"/>
            <w:gridSpan w:val="6"/>
            <w:shd w:val="clear" w:color="auto" w:fill="auto"/>
          </w:tcPr>
          <w:p w14:paraId="4CAF453D"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val="en-US" w:eastAsia="ru-RU"/>
              </w:rPr>
            </w:pPr>
          </w:p>
        </w:tc>
        <w:tc>
          <w:tcPr>
            <w:tcW w:w="1418" w:type="dxa"/>
            <w:shd w:val="clear" w:color="auto" w:fill="auto"/>
          </w:tcPr>
          <w:p w14:paraId="7B00094D"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1815" w:type="dxa"/>
            <w:gridSpan w:val="6"/>
            <w:shd w:val="clear" w:color="auto" w:fill="auto"/>
          </w:tcPr>
          <w:p w14:paraId="4B71CE8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4820" w:type="dxa"/>
            <w:gridSpan w:val="9"/>
            <w:shd w:val="clear" w:color="auto" w:fill="auto"/>
          </w:tcPr>
          <w:p w14:paraId="680BE455"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0408EC37" w14:textId="77777777" w:rsidTr="00DA19B2">
        <w:trPr>
          <w:gridAfter w:val="1"/>
          <w:wAfter w:w="25" w:type="dxa"/>
          <w:trHeight w:val="300"/>
        </w:trPr>
        <w:tc>
          <w:tcPr>
            <w:tcW w:w="566" w:type="dxa"/>
            <w:shd w:val="clear" w:color="auto" w:fill="auto"/>
          </w:tcPr>
          <w:p w14:paraId="5636716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2</w:t>
            </w:r>
          </w:p>
        </w:tc>
        <w:tc>
          <w:tcPr>
            <w:tcW w:w="4927" w:type="dxa"/>
            <w:gridSpan w:val="7"/>
            <w:shd w:val="clear" w:color="auto" w:fill="auto"/>
          </w:tcPr>
          <w:p w14:paraId="01AA9B86" w14:textId="77777777" w:rsidR="00DA19B2" w:rsidRPr="00BF4985" w:rsidRDefault="00DA19B2" w:rsidP="005D373C">
            <w:pPr>
              <w:spacing w:after="0"/>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olor w:val="000000"/>
                <w:sz w:val="20"/>
                <w:szCs w:val="20"/>
                <w:lang w:eastAsia="ru-RU"/>
              </w:rPr>
              <w:t xml:space="preserve">Қосылған құн салығы бойынша тіркеу есебіне қою туралы </w:t>
            </w:r>
            <w:r w:rsidRPr="00BF4985">
              <w:rPr>
                <w:rFonts w:ascii="Times New Roman" w:eastAsia="Times New Roman" w:hAnsi="Times New Roman" w:cs="Times New Roman"/>
                <w:bCs/>
                <w:caps/>
                <w:color w:val="000000"/>
                <w:sz w:val="20"/>
                <w:szCs w:val="20"/>
                <w:lang w:eastAsia="ru-RU"/>
              </w:rPr>
              <w:t>куәлік</w:t>
            </w:r>
          </w:p>
        </w:tc>
        <w:tc>
          <w:tcPr>
            <w:tcW w:w="2153" w:type="dxa"/>
            <w:gridSpan w:val="6"/>
            <w:shd w:val="clear" w:color="auto" w:fill="auto"/>
          </w:tcPr>
          <w:p w14:paraId="091D224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418" w:type="dxa"/>
            <w:shd w:val="clear" w:color="auto" w:fill="auto"/>
          </w:tcPr>
          <w:p w14:paraId="3DB7981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815" w:type="dxa"/>
            <w:gridSpan w:val="6"/>
            <w:shd w:val="clear" w:color="auto" w:fill="auto"/>
          </w:tcPr>
          <w:p w14:paraId="47519217"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4820" w:type="dxa"/>
            <w:gridSpan w:val="9"/>
            <w:shd w:val="clear" w:color="auto" w:fill="auto"/>
          </w:tcPr>
          <w:p w14:paraId="1F5E69AE"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616440F5" w14:textId="77777777" w:rsidTr="00DA19B2">
        <w:trPr>
          <w:gridAfter w:val="1"/>
          <w:wAfter w:w="25" w:type="dxa"/>
          <w:trHeight w:val="300"/>
        </w:trPr>
        <w:tc>
          <w:tcPr>
            <w:tcW w:w="566" w:type="dxa"/>
            <w:shd w:val="clear" w:color="auto" w:fill="auto"/>
          </w:tcPr>
          <w:p w14:paraId="655AAFB4"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3</w:t>
            </w:r>
          </w:p>
        </w:tc>
        <w:tc>
          <w:tcPr>
            <w:tcW w:w="4927" w:type="dxa"/>
            <w:gridSpan w:val="7"/>
            <w:shd w:val="clear" w:color="auto" w:fill="auto"/>
          </w:tcPr>
          <w:p w14:paraId="63136F4B" w14:textId="77777777" w:rsidR="00DA19B2" w:rsidRPr="00BF4985" w:rsidRDefault="00DA19B2" w:rsidP="005D373C">
            <w:pPr>
              <w:spacing w:after="0"/>
              <w:rPr>
                <w:rFonts w:ascii="Times New Roman" w:eastAsia="Times New Roman" w:hAnsi="Times New Roman" w:cs="Times New Roman"/>
                <w:bCs/>
                <w:caps/>
                <w:color w:val="000000"/>
                <w:sz w:val="20"/>
                <w:szCs w:val="20"/>
                <w:lang w:eastAsia="ru-RU"/>
              </w:rPr>
            </w:pPr>
          </w:p>
        </w:tc>
        <w:tc>
          <w:tcPr>
            <w:tcW w:w="2153" w:type="dxa"/>
            <w:gridSpan w:val="6"/>
            <w:shd w:val="clear" w:color="auto" w:fill="auto"/>
          </w:tcPr>
          <w:p w14:paraId="7BA18774"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val="en-US" w:eastAsia="ru-RU"/>
              </w:rPr>
            </w:pPr>
          </w:p>
        </w:tc>
        <w:tc>
          <w:tcPr>
            <w:tcW w:w="1418" w:type="dxa"/>
            <w:shd w:val="clear" w:color="auto" w:fill="auto"/>
          </w:tcPr>
          <w:p w14:paraId="7ED66CF7"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815" w:type="dxa"/>
            <w:gridSpan w:val="6"/>
            <w:shd w:val="clear" w:color="auto" w:fill="auto"/>
          </w:tcPr>
          <w:p w14:paraId="031F3B7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4820" w:type="dxa"/>
            <w:gridSpan w:val="9"/>
            <w:shd w:val="clear" w:color="auto" w:fill="auto"/>
          </w:tcPr>
          <w:p w14:paraId="60380D54"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7696DD10" w14:textId="77777777" w:rsidTr="00DA19B2">
        <w:trPr>
          <w:gridAfter w:val="1"/>
          <w:wAfter w:w="25" w:type="dxa"/>
          <w:trHeight w:val="300"/>
        </w:trPr>
        <w:tc>
          <w:tcPr>
            <w:tcW w:w="566" w:type="dxa"/>
            <w:shd w:val="clear" w:color="auto" w:fill="auto"/>
          </w:tcPr>
          <w:p w14:paraId="5E1CE7F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4</w:t>
            </w:r>
          </w:p>
        </w:tc>
        <w:tc>
          <w:tcPr>
            <w:tcW w:w="4927" w:type="dxa"/>
            <w:gridSpan w:val="7"/>
            <w:shd w:val="clear" w:color="auto" w:fill="auto"/>
          </w:tcPr>
          <w:p w14:paraId="15FCF82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153" w:type="dxa"/>
            <w:gridSpan w:val="6"/>
            <w:shd w:val="clear" w:color="auto" w:fill="auto"/>
          </w:tcPr>
          <w:p w14:paraId="24C9CEA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418" w:type="dxa"/>
            <w:shd w:val="clear" w:color="auto" w:fill="auto"/>
          </w:tcPr>
          <w:p w14:paraId="6D0ADE79"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815" w:type="dxa"/>
            <w:gridSpan w:val="6"/>
            <w:shd w:val="clear" w:color="auto" w:fill="auto"/>
          </w:tcPr>
          <w:p w14:paraId="5505AC0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4820" w:type="dxa"/>
            <w:gridSpan w:val="9"/>
            <w:shd w:val="clear" w:color="auto" w:fill="auto"/>
          </w:tcPr>
          <w:p w14:paraId="55A6AF1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1999BBE0" w14:textId="77777777" w:rsidTr="00DA19B2">
        <w:trPr>
          <w:trHeight w:val="300"/>
        </w:trPr>
        <w:tc>
          <w:tcPr>
            <w:tcW w:w="15724" w:type="dxa"/>
            <w:gridSpan w:val="31"/>
            <w:shd w:val="clear" w:color="auto" w:fill="auto"/>
          </w:tcPr>
          <w:p w14:paraId="14ABB05E" w14:textId="37693477" w:rsidR="00DA19B2" w:rsidRPr="00BF4985" w:rsidRDefault="00155C9F" w:rsidP="005D373C">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aps/>
                <w:color w:val="000000"/>
                <w:sz w:val="20"/>
                <w:szCs w:val="20"/>
                <w:lang w:eastAsia="ru-RU"/>
              </w:rPr>
              <w:t>III БАСШЫЛЫҚ ЖӘНЕ ҚЫЗМЕТКЕРЛЕР</w:t>
            </w:r>
          </w:p>
        </w:tc>
      </w:tr>
      <w:tr w:rsidR="00DA19B2" w:rsidRPr="00BF4985" w14:paraId="2B5D778B" w14:textId="77777777" w:rsidTr="00DA19B2">
        <w:trPr>
          <w:gridAfter w:val="1"/>
          <w:wAfter w:w="25" w:type="dxa"/>
          <w:trHeight w:val="300"/>
        </w:trPr>
        <w:tc>
          <w:tcPr>
            <w:tcW w:w="566" w:type="dxa"/>
            <w:shd w:val="clear" w:color="auto" w:fill="C6D9F1" w:themeFill="text2" w:themeFillTint="33"/>
          </w:tcPr>
          <w:p w14:paraId="39C93CEB" w14:textId="77777777" w:rsidR="00DA19B2" w:rsidRPr="00BF4985" w:rsidRDefault="00DA19B2" w:rsidP="005D373C">
            <w:pPr>
              <w:spacing w:after="0"/>
              <w:jc w:val="center"/>
              <w:rPr>
                <w:rFonts w:ascii="Times New Roman" w:eastAsia="Times New Roman" w:hAnsi="Times New Roman" w:cs="Times New Roman"/>
                <w:b/>
                <w:bCs/>
                <w:caps/>
                <w:color w:val="000000"/>
                <w:sz w:val="20"/>
                <w:szCs w:val="20"/>
                <w:lang w:eastAsia="ru-RU"/>
              </w:rPr>
            </w:pPr>
            <w:r w:rsidRPr="00BF4985">
              <w:rPr>
                <w:rFonts w:ascii="Times New Roman" w:eastAsia="Times New Roman" w:hAnsi="Times New Roman" w:cs="Times New Roman"/>
                <w:b/>
                <w:bCs/>
                <w:caps/>
                <w:color w:val="000000"/>
                <w:sz w:val="20"/>
                <w:szCs w:val="20"/>
                <w:lang w:eastAsia="ru-RU"/>
              </w:rPr>
              <w:t>1</w:t>
            </w:r>
          </w:p>
        </w:tc>
        <w:tc>
          <w:tcPr>
            <w:tcW w:w="4963" w:type="dxa"/>
            <w:gridSpan w:val="8"/>
            <w:shd w:val="clear" w:color="auto" w:fill="C6D9F1" w:themeFill="text2" w:themeFillTint="33"/>
          </w:tcPr>
          <w:p w14:paraId="7832D437" w14:textId="7F79E3A8" w:rsidR="00DA19B2" w:rsidRPr="00BF4985" w:rsidRDefault="00155C9F" w:rsidP="005D373C">
            <w:pPr>
              <w:spacing w:after="0"/>
              <w:rPr>
                <w:rFonts w:ascii="Times New Roman" w:eastAsia="Times New Roman" w:hAnsi="Times New Roman" w:cs="Times New Roman"/>
                <w:b/>
                <w:bCs/>
                <w:caps/>
                <w:color w:val="000000"/>
                <w:sz w:val="20"/>
                <w:szCs w:val="20"/>
                <w:lang w:eastAsia="ru-RU"/>
              </w:rPr>
            </w:pPr>
            <w:r w:rsidRPr="00155C9F">
              <w:rPr>
                <w:rFonts w:ascii="Times New Roman" w:eastAsia="Times New Roman" w:hAnsi="Times New Roman" w:cs="Times New Roman"/>
                <w:b/>
                <w:bCs/>
                <w:color w:val="000000"/>
                <w:sz w:val="20"/>
                <w:szCs w:val="20"/>
                <w:lang w:eastAsia="ru-RU"/>
              </w:rPr>
              <w:t>Директорлар кеңесінің төрағасын көрсете отырып, директорлар кеңесінің мүшелері (егер бар болса)</w:t>
            </w:r>
          </w:p>
        </w:tc>
        <w:tc>
          <w:tcPr>
            <w:tcW w:w="10170" w:type="dxa"/>
            <w:gridSpan w:val="21"/>
            <w:shd w:val="clear" w:color="auto" w:fill="auto"/>
          </w:tcPr>
          <w:p w14:paraId="510441C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2643ABA2" w14:textId="77777777" w:rsidTr="00DA19B2">
        <w:trPr>
          <w:gridAfter w:val="1"/>
          <w:wAfter w:w="25" w:type="dxa"/>
          <w:trHeight w:val="300"/>
        </w:trPr>
        <w:tc>
          <w:tcPr>
            <w:tcW w:w="566" w:type="dxa"/>
            <w:shd w:val="clear" w:color="auto" w:fill="C6D9F1" w:themeFill="text2" w:themeFillTint="33"/>
          </w:tcPr>
          <w:p w14:paraId="3BBFE511" w14:textId="77777777" w:rsidR="00DA19B2" w:rsidRPr="00BF4985" w:rsidRDefault="00DA19B2" w:rsidP="005D373C">
            <w:pPr>
              <w:spacing w:after="0"/>
              <w:jc w:val="center"/>
              <w:rPr>
                <w:rFonts w:ascii="Times New Roman" w:eastAsia="Times New Roman" w:hAnsi="Times New Roman" w:cs="Times New Roman"/>
                <w:b/>
                <w:bCs/>
                <w:caps/>
                <w:color w:val="000000"/>
                <w:sz w:val="20"/>
                <w:szCs w:val="20"/>
                <w:lang w:eastAsia="ru-RU"/>
              </w:rPr>
            </w:pPr>
            <w:r w:rsidRPr="00BF4985">
              <w:rPr>
                <w:rFonts w:ascii="Times New Roman" w:eastAsia="Times New Roman" w:hAnsi="Times New Roman" w:cs="Times New Roman"/>
                <w:b/>
                <w:bCs/>
                <w:caps/>
                <w:color w:val="000000"/>
                <w:sz w:val="20"/>
                <w:szCs w:val="20"/>
                <w:lang w:eastAsia="ru-RU"/>
              </w:rPr>
              <w:t>2</w:t>
            </w:r>
          </w:p>
        </w:tc>
        <w:tc>
          <w:tcPr>
            <w:tcW w:w="15133" w:type="dxa"/>
            <w:gridSpan w:val="29"/>
            <w:shd w:val="clear" w:color="auto" w:fill="C6D9F1" w:themeFill="text2" w:themeFillTint="33"/>
          </w:tcPr>
          <w:p w14:paraId="4BC38149" w14:textId="184902EE" w:rsidR="00DA19B2" w:rsidRPr="00BF4985" w:rsidRDefault="00155C9F" w:rsidP="005D373C">
            <w:pPr>
              <w:spacing w:after="0"/>
              <w:rPr>
                <w:rFonts w:ascii="Times New Roman" w:eastAsia="Times New Roman" w:hAnsi="Times New Roman" w:cs="Times New Roman"/>
                <w:b/>
                <w:bCs/>
                <w:caps/>
                <w:color w:val="000000"/>
                <w:sz w:val="20"/>
                <w:szCs w:val="20"/>
                <w:lang w:eastAsia="ru-RU"/>
              </w:rPr>
            </w:pPr>
            <w:r w:rsidRPr="00155C9F">
              <w:rPr>
                <w:rFonts w:ascii="Times New Roman" w:eastAsia="Times New Roman" w:hAnsi="Times New Roman" w:cs="Times New Roman"/>
                <w:b/>
                <w:bCs/>
                <w:color w:val="000000"/>
                <w:sz w:val="20"/>
                <w:szCs w:val="20"/>
                <w:lang w:eastAsia="ru-RU"/>
              </w:rPr>
              <w:t>Атқарушы органның мүшелері (бірінші басшы; бірінші басшыны алмастыратын тұлға)</w:t>
            </w:r>
          </w:p>
        </w:tc>
      </w:tr>
      <w:tr w:rsidR="00DA19B2" w:rsidRPr="00BF4985" w14:paraId="5377CFC2" w14:textId="77777777" w:rsidTr="00DA19B2">
        <w:trPr>
          <w:gridAfter w:val="1"/>
          <w:wAfter w:w="25" w:type="dxa"/>
          <w:trHeight w:val="300"/>
        </w:trPr>
        <w:tc>
          <w:tcPr>
            <w:tcW w:w="566" w:type="dxa"/>
            <w:shd w:val="clear" w:color="auto" w:fill="C6D9F1" w:themeFill="text2" w:themeFillTint="33"/>
            <w:vAlign w:val="center"/>
          </w:tcPr>
          <w:p w14:paraId="0D1C1EBA" w14:textId="785DA3DB"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aps/>
                <w:color w:val="000000"/>
                <w:sz w:val="20"/>
                <w:szCs w:val="20"/>
                <w:lang w:eastAsia="ru-RU"/>
              </w:rPr>
              <w:t>№</w:t>
            </w:r>
          </w:p>
        </w:tc>
        <w:tc>
          <w:tcPr>
            <w:tcW w:w="4675" w:type="dxa"/>
            <w:gridSpan w:val="5"/>
            <w:shd w:val="clear" w:color="auto" w:fill="C6D9F1" w:themeFill="text2" w:themeFillTint="33"/>
            <w:vAlign w:val="center"/>
          </w:tcPr>
          <w:p w14:paraId="0AD373E1" w14:textId="31E7F05B"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толық аты-жөні</w:t>
            </w:r>
          </w:p>
        </w:tc>
        <w:tc>
          <w:tcPr>
            <w:tcW w:w="1818" w:type="dxa"/>
            <w:gridSpan w:val="6"/>
            <w:shd w:val="clear" w:color="auto" w:fill="C6D9F1" w:themeFill="text2" w:themeFillTint="33"/>
            <w:vAlign w:val="center"/>
          </w:tcPr>
          <w:p w14:paraId="6D113BF4" w14:textId="1EED3BF8"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Қызметi</w:t>
            </w:r>
          </w:p>
        </w:tc>
        <w:tc>
          <w:tcPr>
            <w:tcW w:w="3679" w:type="dxa"/>
            <w:gridSpan w:val="8"/>
            <w:shd w:val="clear" w:color="auto" w:fill="C6D9F1" w:themeFill="text2" w:themeFillTint="33"/>
            <w:vAlign w:val="center"/>
          </w:tcPr>
          <w:p w14:paraId="4935E8D7" w14:textId="60DBB021"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Кәсіптік біліктілігі, білімі, (қашан және қандай оқу орындарын бітірген)</w:t>
            </w:r>
          </w:p>
        </w:tc>
        <w:tc>
          <w:tcPr>
            <w:tcW w:w="2693" w:type="dxa"/>
            <w:gridSpan w:val="7"/>
            <w:shd w:val="clear" w:color="auto" w:fill="C6D9F1" w:themeFill="text2" w:themeFillTint="33"/>
            <w:vAlign w:val="center"/>
          </w:tcPr>
          <w:p w14:paraId="0AD3E90A" w14:textId="5D254A66"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Туған күні мен туылған жері, соңғы 3 жылдағы жұмыс орны</w:t>
            </w:r>
          </w:p>
        </w:tc>
        <w:tc>
          <w:tcPr>
            <w:tcW w:w="2268" w:type="dxa"/>
            <w:gridSpan w:val="3"/>
            <w:shd w:val="clear" w:color="auto" w:fill="C6D9F1" w:themeFill="text2" w:themeFillTint="33"/>
            <w:vAlign w:val="center"/>
          </w:tcPr>
          <w:p w14:paraId="7E9FCC91" w14:textId="3C343BBA"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Лауазымға тағайындалған күні</w:t>
            </w:r>
          </w:p>
        </w:tc>
      </w:tr>
      <w:tr w:rsidR="00DA19B2" w:rsidRPr="00BF4985" w14:paraId="4CC5F11D" w14:textId="77777777" w:rsidTr="00DA19B2">
        <w:trPr>
          <w:gridAfter w:val="1"/>
          <w:wAfter w:w="25" w:type="dxa"/>
          <w:trHeight w:val="300"/>
        </w:trPr>
        <w:tc>
          <w:tcPr>
            <w:tcW w:w="566" w:type="dxa"/>
            <w:shd w:val="clear" w:color="auto" w:fill="auto"/>
          </w:tcPr>
          <w:p w14:paraId="366A33B2"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1</w:t>
            </w:r>
          </w:p>
        </w:tc>
        <w:tc>
          <w:tcPr>
            <w:tcW w:w="4675" w:type="dxa"/>
            <w:gridSpan w:val="5"/>
            <w:shd w:val="clear" w:color="auto" w:fill="auto"/>
          </w:tcPr>
          <w:p w14:paraId="234E14EC" w14:textId="77777777" w:rsidR="00DA19B2" w:rsidRPr="00BF4985" w:rsidRDefault="00DA19B2" w:rsidP="005D373C">
            <w:pPr>
              <w:spacing w:after="0"/>
              <w:rPr>
                <w:rFonts w:ascii="Times New Roman" w:eastAsia="Times New Roman" w:hAnsi="Times New Roman" w:cs="Times New Roman"/>
                <w:bCs/>
                <w:caps/>
                <w:color w:val="000000"/>
                <w:sz w:val="20"/>
                <w:szCs w:val="20"/>
                <w:lang w:eastAsia="ru-RU"/>
              </w:rPr>
            </w:pPr>
          </w:p>
        </w:tc>
        <w:tc>
          <w:tcPr>
            <w:tcW w:w="1818" w:type="dxa"/>
            <w:gridSpan w:val="6"/>
            <w:shd w:val="clear" w:color="auto" w:fill="auto"/>
          </w:tcPr>
          <w:p w14:paraId="058572BC"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3679" w:type="dxa"/>
            <w:gridSpan w:val="8"/>
            <w:shd w:val="clear" w:color="auto" w:fill="auto"/>
          </w:tcPr>
          <w:p w14:paraId="6B8F5755"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693" w:type="dxa"/>
            <w:gridSpan w:val="7"/>
            <w:shd w:val="clear" w:color="auto" w:fill="auto"/>
          </w:tcPr>
          <w:p w14:paraId="75164B3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268" w:type="dxa"/>
            <w:gridSpan w:val="3"/>
            <w:shd w:val="clear" w:color="auto" w:fill="auto"/>
          </w:tcPr>
          <w:p w14:paraId="734F859E"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6ACEC008" w14:textId="77777777" w:rsidTr="00DA19B2">
        <w:trPr>
          <w:gridAfter w:val="1"/>
          <w:wAfter w:w="25" w:type="dxa"/>
          <w:trHeight w:val="300"/>
        </w:trPr>
        <w:tc>
          <w:tcPr>
            <w:tcW w:w="566" w:type="dxa"/>
            <w:shd w:val="clear" w:color="auto" w:fill="auto"/>
          </w:tcPr>
          <w:p w14:paraId="60BFC2F8"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2</w:t>
            </w:r>
          </w:p>
        </w:tc>
        <w:tc>
          <w:tcPr>
            <w:tcW w:w="4675" w:type="dxa"/>
            <w:gridSpan w:val="5"/>
            <w:shd w:val="clear" w:color="auto" w:fill="auto"/>
          </w:tcPr>
          <w:p w14:paraId="37A79157"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818" w:type="dxa"/>
            <w:gridSpan w:val="6"/>
            <w:shd w:val="clear" w:color="auto" w:fill="auto"/>
          </w:tcPr>
          <w:p w14:paraId="327F8A0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3679" w:type="dxa"/>
            <w:gridSpan w:val="8"/>
            <w:shd w:val="clear" w:color="auto" w:fill="auto"/>
          </w:tcPr>
          <w:p w14:paraId="61DE0235"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693" w:type="dxa"/>
            <w:gridSpan w:val="7"/>
            <w:shd w:val="clear" w:color="auto" w:fill="auto"/>
          </w:tcPr>
          <w:p w14:paraId="1D078DC9"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268" w:type="dxa"/>
            <w:gridSpan w:val="3"/>
            <w:shd w:val="clear" w:color="auto" w:fill="auto"/>
          </w:tcPr>
          <w:p w14:paraId="45D72C64"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7371389D" w14:textId="77777777" w:rsidTr="00DA19B2">
        <w:trPr>
          <w:gridAfter w:val="1"/>
          <w:wAfter w:w="25" w:type="dxa"/>
          <w:trHeight w:val="300"/>
        </w:trPr>
        <w:tc>
          <w:tcPr>
            <w:tcW w:w="566" w:type="dxa"/>
            <w:shd w:val="clear" w:color="auto" w:fill="auto"/>
          </w:tcPr>
          <w:p w14:paraId="18A9EC98"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lastRenderedPageBreak/>
              <w:t>3</w:t>
            </w:r>
          </w:p>
        </w:tc>
        <w:tc>
          <w:tcPr>
            <w:tcW w:w="4675" w:type="dxa"/>
            <w:gridSpan w:val="5"/>
            <w:shd w:val="clear" w:color="auto" w:fill="auto"/>
          </w:tcPr>
          <w:p w14:paraId="49E63618"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818" w:type="dxa"/>
            <w:gridSpan w:val="6"/>
            <w:shd w:val="clear" w:color="auto" w:fill="auto"/>
          </w:tcPr>
          <w:p w14:paraId="1FB61D5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3679" w:type="dxa"/>
            <w:gridSpan w:val="8"/>
            <w:shd w:val="clear" w:color="auto" w:fill="auto"/>
          </w:tcPr>
          <w:p w14:paraId="28919982"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693" w:type="dxa"/>
            <w:gridSpan w:val="7"/>
            <w:shd w:val="clear" w:color="auto" w:fill="auto"/>
          </w:tcPr>
          <w:p w14:paraId="74BADB74"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268" w:type="dxa"/>
            <w:gridSpan w:val="3"/>
            <w:shd w:val="clear" w:color="auto" w:fill="auto"/>
          </w:tcPr>
          <w:p w14:paraId="3F81D91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068D92E7" w14:textId="77777777" w:rsidTr="00DA19B2">
        <w:trPr>
          <w:gridAfter w:val="1"/>
          <w:wAfter w:w="25" w:type="dxa"/>
          <w:trHeight w:val="300"/>
        </w:trPr>
        <w:tc>
          <w:tcPr>
            <w:tcW w:w="566" w:type="dxa"/>
            <w:shd w:val="clear" w:color="auto" w:fill="auto"/>
          </w:tcPr>
          <w:p w14:paraId="5995DE43"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4</w:t>
            </w:r>
          </w:p>
        </w:tc>
        <w:tc>
          <w:tcPr>
            <w:tcW w:w="4675" w:type="dxa"/>
            <w:gridSpan w:val="5"/>
            <w:shd w:val="clear" w:color="auto" w:fill="auto"/>
          </w:tcPr>
          <w:p w14:paraId="657C9AA9"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1818" w:type="dxa"/>
            <w:gridSpan w:val="6"/>
            <w:shd w:val="clear" w:color="auto" w:fill="auto"/>
          </w:tcPr>
          <w:p w14:paraId="78463BEE"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3679" w:type="dxa"/>
            <w:gridSpan w:val="8"/>
            <w:shd w:val="clear" w:color="auto" w:fill="auto"/>
          </w:tcPr>
          <w:p w14:paraId="397600F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693" w:type="dxa"/>
            <w:gridSpan w:val="7"/>
            <w:shd w:val="clear" w:color="auto" w:fill="auto"/>
          </w:tcPr>
          <w:p w14:paraId="7F0ECB2E"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268" w:type="dxa"/>
            <w:gridSpan w:val="3"/>
            <w:shd w:val="clear" w:color="auto" w:fill="auto"/>
          </w:tcPr>
          <w:p w14:paraId="7595954D"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1874A3AD" w14:textId="77777777" w:rsidTr="00DA19B2">
        <w:trPr>
          <w:gridAfter w:val="1"/>
          <w:wAfter w:w="25" w:type="dxa"/>
          <w:trHeight w:val="300"/>
        </w:trPr>
        <w:tc>
          <w:tcPr>
            <w:tcW w:w="566" w:type="dxa"/>
            <w:shd w:val="clear" w:color="auto" w:fill="C6D9F1" w:themeFill="text2" w:themeFillTint="33"/>
          </w:tcPr>
          <w:p w14:paraId="00495900" w14:textId="77777777" w:rsidR="00DA19B2" w:rsidRPr="00BF4985" w:rsidRDefault="00DA19B2" w:rsidP="005D373C">
            <w:pPr>
              <w:spacing w:after="0"/>
              <w:jc w:val="center"/>
              <w:rPr>
                <w:rFonts w:ascii="Times New Roman" w:eastAsia="Times New Roman" w:hAnsi="Times New Roman" w:cs="Times New Roman"/>
                <w:b/>
                <w:bCs/>
                <w:caps/>
                <w:color w:val="000000"/>
                <w:sz w:val="20"/>
                <w:szCs w:val="20"/>
                <w:lang w:eastAsia="ru-RU"/>
              </w:rPr>
            </w:pPr>
            <w:r w:rsidRPr="00BF4985">
              <w:rPr>
                <w:rFonts w:ascii="Times New Roman" w:eastAsia="Times New Roman" w:hAnsi="Times New Roman" w:cs="Times New Roman"/>
                <w:b/>
                <w:bCs/>
                <w:caps/>
                <w:color w:val="000000"/>
                <w:sz w:val="20"/>
                <w:szCs w:val="20"/>
                <w:lang w:eastAsia="ru-RU"/>
              </w:rPr>
              <w:t>3</w:t>
            </w:r>
          </w:p>
        </w:tc>
        <w:tc>
          <w:tcPr>
            <w:tcW w:w="15133" w:type="dxa"/>
            <w:gridSpan w:val="29"/>
            <w:shd w:val="clear" w:color="auto" w:fill="C6D9F1" w:themeFill="text2" w:themeFillTint="33"/>
          </w:tcPr>
          <w:p w14:paraId="18E80781" w14:textId="77777777" w:rsidR="00DA19B2" w:rsidRPr="00BF4985" w:rsidRDefault="00DA19B2" w:rsidP="005D373C">
            <w:pPr>
              <w:spacing w:after="0"/>
              <w:rPr>
                <w:rFonts w:ascii="Times New Roman" w:eastAsia="Times New Roman" w:hAnsi="Times New Roman" w:cs="Times New Roman"/>
                <w:b/>
                <w:bCs/>
                <w:caps/>
                <w:color w:val="000000"/>
                <w:sz w:val="20"/>
                <w:szCs w:val="20"/>
                <w:lang w:eastAsia="ru-RU"/>
              </w:rPr>
            </w:pPr>
            <w:r w:rsidRPr="00BF4985">
              <w:rPr>
                <w:rFonts w:ascii="Times New Roman" w:eastAsia="Times New Roman" w:hAnsi="Times New Roman" w:cs="Times New Roman"/>
                <w:b/>
                <w:bCs/>
                <w:color w:val="000000"/>
                <w:sz w:val="20"/>
                <w:szCs w:val="20"/>
                <w:lang w:eastAsia="ru-RU"/>
              </w:rPr>
              <w:t>Байланыстағы тұлғалар, қызметкерлер</w:t>
            </w:r>
          </w:p>
        </w:tc>
      </w:tr>
      <w:tr w:rsidR="00DA19B2" w:rsidRPr="00BF4985" w14:paraId="12366EC7" w14:textId="77777777" w:rsidTr="00DA19B2">
        <w:trPr>
          <w:gridAfter w:val="1"/>
          <w:wAfter w:w="25" w:type="dxa"/>
          <w:trHeight w:val="563"/>
        </w:trPr>
        <w:tc>
          <w:tcPr>
            <w:tcW w:w="566" w:type="dxa"/>
            <w:shd w:val="clear" w:color="auto" w:fill="C6D9F1" w:themeFill="text2" w:themeFillTint="33"/>
            <w:vAlign w:val="center"/>
          </w:tcPr>
          <w:p w14:paraId="4DB7F474" w14:textId="17FA8757"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aps/>
                <w:color w:val="000000"/>
                <w:sz w:val="20"/>
                <w:szCs w:val="20"/>
                <w:lang w:eastAsia="ru-RU"/>
              </w:rPr>
              <w:t>№</w:t>
            </w:r>
          </w:p>
        </w:tc>
        <w:tc>
          <w:tcPr>
            <w:tcW w:w="6493" w:type="dxa"/>
            <w:gridSpan w:val="11"/>
            <w:shd w:val="clear" w:color="auto" w:fill="C6D9F1" w:themeFill="text2" w:themeFillTint="33"/>
            <w:vAlign w:val="center"/>
          </w:tcPr>
          <w:p w14:paraId="2529D28D" w14:textId="77777777" w:rsidR="00DA19B2" w:rsidRPr="00BF4985" w:rsidRDefault="00DA19B2" w:rsidP="005D373C">
            <w:pPr>
              <w:spacing w:after="0"/>
              <w:jc w:val="center"/>
              <w:rPr>
                <w:rFonts w:ascii="Times New Roman" w:eastAsia="Times New Roman" w:hAnsi="Times New Roman" w:cs="Times New Roman"/>
                <w:bCs/>
                <w:i/>
                <w:caps/>
                <w:color w:val="000000"/>
                <w:sz w:val="20"/>
                <w:szCs w:val="20"/>
                <w:lang w:eastAsia="ru-RU"/>
              </w:rPr>
            </w:pPr>
            <w:r w:rsidRPr="00BF4985">
              <w:rPr>
                <w:rFonts w:ascii="Times New Roman" w:eastAsia="Times New Roman" w:hAnsi="Times New Roman" w:cs="Times New Roman"/>
                <w:bCs/>
                <w:i/>
                <w:color w:val="000000"/>
                <w:sz w:val="20"/>
                <w:szCs w:val="20"/>
                <w:lang w:eastAsia="ru-RU"/>
              </w:rPr>
              <w:t>Қызметкерлердің өкілеттіктері</w:t>
            </w:r>
          </w:p>
        </w:tc>
        <w:tc>
          <w:tcPr>
            <w:tcW w:w="2984" w:type="dxa"/>
            <w:gridSpan w:val="6"/>
            <w:shd w:val="clear" w:color="auto" w:fill="C6D9F1" w:themeFill="text2" w:themeFillTint="33"/>
            <w:vAlign w:val="center"/>
          </w:tcPr>
          <w:p w14:paraId="507F310E" w14:textId="77777777" w:rsidR="00DA19B2" w:rsidRPr="00BF4985" w:rsidRDefault="00DA19B2" w:rsidP="005D373C">
            <w:pPr>
              <w:spacing w:after="0"/>
              <w:jc w:val="center"/>
              <w:rPr>
                <w:rFonts w:ascii="Times New Roman" w:eastAsia="Times New Roman" w:hAnsi="Times New Roman" w:cs="Times New Roman"/>
                <w:bCs/>
                <w:i/>
                <w:caps/>
                <w:color w:val="000000"/>
                <w:sz w:val="20"/>
                <w:szCs w:val="20"/>
                <w:lang w:eastAsia="ru-RU"/>
              </w:rPr>
            </w:pPr>
            <w:r w:rsidRPr="00BF4985">
              <w:rPr>
                <w:rFonts w:ascii="Times New Roman" w:eastAsia="Times New Roman" w:hAnsi="Times New Roman" w:cs="Times New Roman"/>
                <w:bCs/>
                <w:i/>
                <w:color w:val="000000"/>
                <w:sz w:val="20"/>
                <w:szCs w:val="20"/>
                <w:lang w:eastAsia="ru-RU"/>
              </w:rPr>
              <w:t xml:space="preserve">Толық </w:t>
            </w:r>
            <w:r w:rsidRPr="00BF4985">
              <w:rPr>
                <w:rFonts w:ascii="Times New Roman" w:eastAsia="Times New Roman" w:hAnsi="Times New Roman" w:cs="Times New Roman"/>
                <w:bCs/>
                <w:i/>
                <w:caps/>
                <w:color w:val="000000"/>
                <w:sz w:val="20"/>
                <w:szCs w:val="20"/>
                <w:lang w:eastAsia="ru-RU"/>
              </w:rPr>
              <w:t>аты-жөні</w:t>
            </w:r>
          </w:p>
        </w:tc>
        <w:tc>
          <w:tcPr>
            <w:tcW w:w="2836" w:type="dxa"/>
            <w:gridSpan w:val="7"/>
            <w:shd w:val="clear" w:color="auto" w:fill="C6D9F1" w:themeFill="text2" w:themeFillTint="33"/>
            <w:vAlign w:val="center"/>
          </w:tcPr>
          <w:p w14:paraId="3A89CB04" w14:textId="43BCE41E"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bCs/>
                <w:i/>
                <w:color w:val="000000"/>
                <w:sz w:val="20"/>
                <w:szCs w:val="20"/>
                <w:lang w:eastAsia="ru-RU"/>
              </w:rPr>
              <w:t>Қызметі</w:t>
            </w:r>
          </w:p>
        </w:tc>
        <w:tc>
          <w:tcPr>
            <w:tcW w:w="2820" w:type="dxa"/>
            <w:gridSpan w:val="5"/>
            <w:shd w:val="clear" w:color="auto" w:fill="C6D9F1" w:themeFill="text2" w:themeFillTint="33"/>
            <w:vAlign w:val="center"/>
          </w:tcPr>
          <w:p w14:paraId="533E25A1" w14:textId="77777777" w:rsidR="00DA19B2" w:rsidRPr="00BF4985" w:rsidRDefault="00DA19B2" w:rsidP="005D373C">
            <w:pPr>
              <w:spacing w:after="0"/>
              <w:jc w:val="center"/>
              <w:rPr>
                <w:rFonts w:ascii="Times New Roman" w:eastAsia="Times New Roman" w:hAnsi="Times New Roman" w:cs="Times New Roman"/>
                <w:bCs/>
                <w:i/>
                <w:caps/>
                <w:color w:val="000000"/>
                <w:sz w:val="20"/>
                <w:szCs w:val="20"/>
                <w:lang w:eastAsia="ru-RU"/>
              </w:rPr>
            </w:pPr>
            <w:r w:rsidRPr="00BF4985">
              <w:rPr>
                <w:rFonts w:ascii="Times New Roman" w:eastAsia="Times New Roman" w:hAnsi="Times New Roman" w:cs="Times New Roman"/>
                <w:bCs/>
                <w:i/>
                <w:color w:val="000000"/>
                <w:sz w:val="20"/>
                <w:szCs w:val="20"/>
                <w:lang w:eastAsia="ru-RU"/>
              </w:rPr>
              <w:t>Байланыстар (телефон, электрондық пошта )</w:t>
            </w:r>
          </w:p>
        </w:tc>
      </w:tr>
      <w:tr w:rsidR="00DA19B2" w:rsidRPr="00BF4985" w14:paraId="7AB64A8D" w14:textId="77777777" w:rsidTr="00DA19B2">
        <w:trPr>
          <w:gridAfter w:val="1"/>
          <w:wAfter w:w="25" w:type="dxa"/>
          <w:trHeight w:val="300"/>
        </w:trPr>
        <w:tc>
          <w:tcPr>
            <w:tcW w:w="566" w:type="dxa"/>
            <w:shd w:val="clear" w:color="auto" w:fill="auto"/>
          </w:tcPr>
          <w:p w14:paraId="4D44813D"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1</w:t>
            </w:r>
          </w:p>
        </w:tc>
        <w:tc>
          <w:tcPr>
            <w:tcW w:w="6493" w:type="dxa"/>
            <w:gridSpan w:val="11"/>
            <w:shd w:val="clear" w:color="auto" w:fill="auto"/>
          </w:tcPr>
          <w:p w14:paraId="581EDCCC" w14:textId="16B6EDB0" w:rsidR="00DA19B2" w:rsidRPr="00BF4985" w:rsidRDefault="00155C9F" w:rsidP="005D373C">
            <w:pPr>
              <w:spacing w:after="0"/>
              <w:jc w:val="both"/>
              <w:rPr>
                <w:rFonts w:ascii="Times New Roman" w:eastAsia="Times New Roman" w:hAnsi="Times New Roman" w:cs="Times New Roman"/>
                <w:bCs/>
                <w:color w:val="000000"/>
                <w:sz w:val="20"/>
                <w:szCs w:val="20"/>
                <w:lang w:eastAsia="ru-RU"/>
              </w:rPr>
            </w:pPr>
            <w:r w:rsidRPr="00155C9F">
              <w:rPr>
                <w:rFonts w:ascii="Times New Roman" w:eastAsia="Times New Roman" w:hAnsi="Times New Roman" w:cs="Times New Roman"/>
                <w:bCs/>
                <w:color w:val="000000"/>
                <w:sz w:val="20"/>
                <w:szCs w:val="20"/>
                <w:lang w:eastAsia="ru-RU"/>
              </w:rPr>
              <w:t>Биржалық сауда-саттықты өткізуге жауапты тұлға</w:t>
            </w:r>
          </w:p>
        </w:tc>
        <w:tc>
          <w:tcPr>
            <w:tcW w:w="2984" w:type="dxa"/>
            <w:gridSpan w:val="6"/>
            <w:shd w:val="clear" w:color="auto" w:fill="auto"/>
          </w:tcPr>
          <w:p w14:paraId="33095D92"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36" w:type="dxa"/>
            <w:gridSpan w:val="7"/>
            <w:shd w:val="clear" w:color="auto" w:fill="auto"/>
          </w:tcPr>
          <w:p w14:paraId="09576D41"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20" w:type="dxa"/>
            <w:gridSpan w:val="5"/>
            <w:shd w:val="clear" w:color="auto" w:fill="auto"/>
          </w:tcPr>
          <w:p w14:paraId="7A070777"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4F039042" w14:textId="77777777" w:rsidTr="00DA19B2">
        <w:trPr>
          <w:gridAfter w:val="1"/>
          <w:wAfter w:w="25" w:type="dxa"/>
          <w:trHeight w:val="300"/>
        </w:trPr>
        <w:tc>
          <w:tcPr>
            <w:tcW w:w="566" w:type="dxa"/>
            <w:shd w:val="clear" w:color="auto" w:fill="auto"/>
          </w:tcPr>
          <w:p w14:paraId="3E56F9D6"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2</w:t>
            </w:r>
          </w:p>
        </w:tc>
        <w:tc>
          <w:tcPr>
            <w:tcW w:w="6493" w:type="dxa"/>
            <w:gridSpan w:val="11"/>
            <w:shd w:val="clear" w:color="auto" w:fill="auto"/>
          </w:tcPr>
          <w:p w14:paraId="29BB4EE6" w14:textId="69225C26" w:rsidR="00DA19B2" w:rsidRPr="00BF4985" w:rsidRDefault="00155C9F" w:rsidP="005D373C">
            <w:pPr>
              <w:spacing w:after="0"/>
              <w:jc w:val="both"/>
              <w:rPr>
                <w:rFonts w:ascii="Times New Roman" w:eastAsia="Times New Roman" w:hAnsi="Times New Roman" w:cs="Times New Roman"/>
                <w:bCs/>
                <w:color w:val="000000"/>
                <w:sz w:val="20"/>
                <w:szCs w:val="20"/>
                <w:lang w:eastAsia="ru-RU"/>
              </w:rPr>
            </w:pPr>
            <w:r w:rsidRPr="00155C9F">
              <w:rPr>
                <w:rFonts w:ascii="Times New Roman" w:eastAsia="Times New Roman" w:hAnsi="Times New Roman" w:cs="Times New Roman"/>
                <w:bCs/>
                <w:color w:val="000000"/>
                <w:sz w:val="20"/>
                <w:szCs w:val="20"/>
                <w:lang w:eastAsia="ru-RU"/>
              </w:rPr>
              <w:t>Қызметтерге ақы төлеу мәселелері бойынша жауапты тұлға штат кестесінде болмаған жағдайда бухгалтерлік есепті жүргізу бойынша қызметтер көрсетуге шарт жасалған тұлға туралы мәліметтерді көрсетсін</w:t>
            </w:r>
          </w:p>
        </w:tc>
        <w:tc>
          <w:tcPr>
            <w:tcW w:w="2984" w:type="dxa"/>
            <w:gridSpan w:val="6"/>
            <w:shd w:val="clear" w:color="auto" w:fill="auto"/>
          </w:tcPr>
          <w:p w14:paraId="11CEA453"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36" w:type="dxa"/>
            <w:gridSpan w:val="7"/>
            <w:shd w:val="clear" w:color="auto" w:fill="auto"/>
          </w:tcPr>
          <w:p w14:paraId="3F82C4AA"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20" w:type="dxa"/>
            <w:gridSpan w:val="5"/>
            <w:shd w:val="clear" w:color="auto" w:fill="auto"/>
          </w:tcPr>
          <w:p w14:paraId="16BF96A9"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0F4D49A7" w14:textId="77777777" w:rsidTr="00DA19B2">
        <w:trPr>
          <w:gridAfter w:val="1"/>
          <w:wAfter w:w="25" w:type="dxa"/>
          <w:trHeight w:val="300"/>
        </w:trPr>
        <w:tc>
          <w:tcPr>
            <w:tcW w:w="566" w:type="dxa"/>
            <w:shd w:val="clear" w:color="auto" w:fill="auto"/>
          </w:tcPr>
          <w:p w14:paraId="56C21D06"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3</w:t>
            </w:r>
          </w:p>
        </w:tc>
        <w:tc>
          <w:tcPr>
            <w:tcW w:w="6493" w:type="dxa"/>
            <w:gridSpan w:val="11"/>
            <w:shd w:val="clear" w:color="auto" w:fill="auto"/>
          </w:tcPr>
          <w:p w14:paraId="6FE06258" w14:textId="13804156" w:rsidR="00DA19B2" w:rsidRPr="00BF4985" w:rsidRDefault="00155C9F" w:rsidP="005D373C">
            <w:pPr>
              <w:spacing w:after="0"/>
              <w:jc w:val="both"/>
              <w:rPr>
                <w:rFonts w:ascii="Times New Roman" w:eastAsia="Times New Roman" w:hAnsi="Times New Roman" w:cs="Times New Roman"/>
                <w:bCs/>
                <w:color w:val="000000"/>
                <w:sz w:val="20"/>
                <w:szCs w:val="20"/>
                <w:lang w:eastAsia="ru-RU"/>
              </w:rPr>
            </w:pPr>
            <w:r w:rsidRPr="00155C9F">
              <w:rPr>
                <w:rFonts w:ascii="Times New Roman" w:eastAsia="Times New Roman" w:hAnsi="Times New Roman" w:cs="Times New Roman"/>
                <w:bCs/>
                <w:color w:val="000000"/>
                <w:sz w:val="20"/>
                <w:szCs w:val="20"/>
                <w:lang w:eastAsia="ru-RU"/>
              </w:rPr>
              <w:t>Техникалық мәселелер бойынша жауапты тұлға</w:t>
            </w:r>
          </w:p>
        </w:tc>
        <w:tc>
          <w:tcPr>
            <w:tcW w:w="2984" w:type="dxa"/>
            <w:gridSpan w:val="6"/>
            <w:shd w:val="clear" w:color="auto" w:fill="auto"/>
          </w:tcPr>
          <w:p w14:paraId="0E29AAC8"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36" w:type="dxa"/>
            <w:gridSpan w:val="7"/>
            <w:shd w:val="clear" w:color="auto" w:fill="auto"/>
          </w:tcPr>
          <w:p w14:paraId="6F8961D7"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c>
          <w:tcPr>
            <w:tcW w:w="2820" w:type="dxa"/>
            <w:gridSpan w:val="5"/>
            <w:shd w:val="clear" w:color="auto" w:fill="auto"/>
          </w:tcPr>
          <w:p w14:paraId="047B753D"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p>
        </w:tc>
      </w:tr>
      <w:tr w:rsidR="00DA19B2" w:rsidRPr="00BF4985" w14:paraId="4ADE0146" w14:textId="77777777" w:rsidTr="00DA19B2">
        <w:trPr>
          <w:gridAfter w:val="1"/>
          <w:wAfter w:w="25" w:type="dxa"/>
          <w:trHeight w:val="300"/>
        </w:trPr>
        <w:tc>
          <w:tcPr>
            <w:tcW w:w="566" w:type="dxa"/>
            <w:shd w:val="clear" w:color="auto" w:fill="auto"/>
          </w:tcPr>
          <w:p w14:paraId="230F50C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4</w:t>
            </w:r>
          </w:p>
        </w:tc>
        <w:tc>
          <w:tcPr>
            <w:tcW w:w="6493" w:type="dxa"/>
            <w:gridSpan w:val="11"/>
            <w:shd w:val="clear" w:color="auto" w:fill="auto"/>
          </w:tcPr>
          <w:p w14:paraId="1D99C1B9" w14:textId="34B58011" w:rsidR="00DA19B2" w:rsidRPr="00BF4985" w:rsidRDefault="00155C9F" w:rsidP="005D373C">
            <w:pPr>
              <w:spacing w:after="0"/>
              <w:jc w:val="both"/>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Осы сауалнаманы толтыру мәселелері бойынша жауапты тұлға</w:t>
            </w:r>
          </w:p>
        </w:tc>
        <w:tc>
          <w:tcPr>
            <w:tcW w:w="2984" w:type="dxa"/>
            <w:gridSpan w:val="6"/>
            <w:shd w:val="clear" w:color="auto" w:fill="auto"/>
          </w:tcPr>
          <w:p w14:paraId="2EA9A63B"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836" w:type="dxa"/>
            <w:gridSpan w:val="7"/>
            <w:shd w:val="clear" w:color="auto" w:fill="auto"/>
          </w:tcPr>
          <w:p w14:paraId="3D5AFEF9"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820" w:type="dxa"/>
            <w:gridSpan w:val="5"/>
            <w:shd w:val="clear" w:color="auto" w:fill="auto"/>
          </w:tcPr>
          <w:p w14:paraId="66F4729E"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1429D577" w14:textId="77777777" w:rsidTr="00DA19B2">
        <w:trPr>
          <w:gridAfter w:val="1"/>
          <w:wAfter w:w="25" w:type="dxa"/>
          <w:trHeight w:val="300"/>
        </w:trPr>
        <w:tc>
          <w:tcPr>
            <w:tcW w:w="566" w:type="dxa"/>
            <w:shd w:val="clear" w:color="auto" w:fill="auto"/>
          </w:tcPr>
          <w:p w14:paraId="41E3A728"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5</w:t>
            </w:r>
          </w:p>
        </w:tc>
        <w:tc>
          <w:tcPr>
            <w:tcW w:w="6493" w:type="dxa"/>
            <w:gridSpan w:val="11"/>
            <w:shd w:val="clear" w:color="auto" w:fill="auto"/>
          </w:tcPr>
          <w:p w14:paraId="5590835F" w14:textId="77777777" w:rsidR="00DA19B2" w:rsidRPr="00BF4985" w:rsidRDefault="00DA19B2" w:rsidP="005D373C">
            <w:pPr>
              <w:spacing w:after="0"/>
              <w:jc w:val="both"/>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olor w:val="000000"/>
                <w:sz w:val="20"/>
                <w:szCs w:val="20"/>
                <w:lang w:eastAsia="ru-RU"/>
              </w:rPr>
              <w:t>Қызметкерлердің жалпы саны</w:t>
            </w:r>
          </w:p>
        </w:tc>
        <w:tc>
          <w:tcPr>
            <w:tcW w:w="8640" w:type="dxa"/>
            <w:gridSpan w:val="18"/>
            <w:shd w:val="clear" w:color="auto" w:fill="auto"/>
          </w:tcPr>
          <w:p w14:paraId="240CA53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238AC842" w14:textId="77777777" w:rsidTr="00DA19B2">
        <w:trPr>
          <w:trHeight w:val="300"/>
        </w:trPr>
        <w:tc>
          <w:tcPr>
            <w:tcW w:w="15724" w:type="dxa"/>
            <w:gridSpan w:val="31"/>
            <w:shd w:val="clear" w:color="auto" w:fill="8DB3E2" w:themeFill="text2" w:themeFillTint="66"/>
            <w:hideMark/>
          </w:tcPr>
          <w:p w14:paraId="23EF0475" w14:textId="0548DE01" w:rsidR="00DA19B2" w:rsidRPr="00BF4985" w:rsidRDefault="00DA19B2" w:rsidP="005D373C">
            <w:pPr>
              <w:spacing w:after="0"/>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 xml:space="preserve">IV </w:t>
            </w:r>
            <w:r w:rsidR="00155C9F" w:rsidRPr="00155C9F">
              <w:rPr>
                <w:rFonts w:ascii="Times New Roman" w:eastAsia="Times New Roman" w:hAnsi="Times New Roman" w:cs="Times New Roman"/>
                <w:bCs/>
                <w:color w:val="000000"/>
                <w:sz w:val="20"/>
                <w:szCs w:val="20"/>
                <w:lang w:eastAsia="ru-RU"/>
              </w:rPr>
              <w:t>ДЕРЕКТЕМЕЛЕР</w:t>
            </w:r>
          </w:p>
        </w:tc>
      </w:tr>
      <w:tr w:rsidR="00DA19B2" w:rsidRPr="00BF4985" w14:paraId="40F5ED15" w14:textId="77777777" w:rsidTr="00DA19B2">
        <w:trPr>
          <w:trHeight w:val="600"/>
        </w:trPr>
        <w:tc>
          <w:tcPr>
            <w:tcW w:w="657" w:type="dxa"/>
            <w:gridSpan w:val="2"/>
            <w:shd w:val="clear" w:color="auto" w:fill="C6D9F1" w:themeFill="text2" w:themeFillTint="33"/>
            <w:vAlign w:val="center"/>
            <w:hideMark/>
          </w:tcPr>
          <w:p w14:paraId="1E3157F5" w14:textId="12609D47" w:rsidR="00DA19B2" w:rsidRPr="00BF4985" w:rsidRDefault="00155C9F" w:rsidP="005D373C">
            <w:pPr>
              <w:spacing w:after="0"/>
              <w:jc w:val="center"/>
              <w:rPr>
                <w:rFonts w:ascii="Times New Roman" w:eastAsia="Times New Roman" w:hAnsi="Times New Roman" w:cs="Times New Roman"/>
                <w:i/>
                <w:color w:val="000000"/>
                <w:sz w:val="20"/>
                <w:szCs w:val="20"/>
                <w:lang w:eastAsia="ru-RU"/>
              </w:rPr>
            </w:pPr>
            <w:r w:rsidRPr="00155C9F">
              <w:rPr>
                <w:rFonts w:ascii="Times New Roman" w:eastAsia="Times New Roman" w:hAnsi="Times New Roman" w:cs="Times New Roman"/>
                <w:i/>
                <w:color w:val="000000"/>
                <w:sz w:val="20"/>
                <w:szCs w:val="20"/>
                <w:lang w:eastAsia="ru-RU"/>
              </w:rPr>
              <w:t>№</w:t>
            </w:r>
          </w:p>
        </w:tc>
        <w:tc>
          <w:tcPr>
            <w:tcW w:w="3596" w:type="dxa"/>
            <w:gridSpan w:val="3"/>
            <w:shd w:val="clear" w:color="auto" w:fill="C6D9F1" w:themeFill="text2" w:themeFillTint="33"/>
            <w:vAlign w:val="center"/>
            <w:hideMark/>
          </w:tcPr>
          <w:p w14:paraId="66080C85" w14:textId="052B6A5B"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ЕР № Есеп айырысу шоты</w:t>
            </w:r>
          </w:p>
        </w:tc>
        <w:tc>
          <w:tcPr>
            <w:tcW w:w="1330" w:type="dxa"/>
            <w:gridSpan w:val="5"/>
            <w:shd w:val="clear" w:color="auto" w:fill="C6D9F1" w:themeFill="text2" w:themeFillTint="33"/>
            <w:vAlign w:val="center"/>
            <w:hideMark/>
          </w:tcPr>
          <w:p w14:paraId="5DD54533" w14:textId="77777777" w:rsidR="00DA19B2" w:rsidRPr="00BF4985" w:rsidRDefault="00DA19B2" w:rsidP="005D373C">
            <w:pPr>
              <w:spacing w:after="0"/>
              <w:jc w:val="center"/>
              <w:rPr>
                <w:rFonts w:ascii="Times New Roman" w:eastAsia="Times New Roman" w:hAnsi="Times New Roman" w:cs="Times New Roman"/>
                <w:bCs/>
                <w:i/>
                <w:color w:val="000000"/>
                <w:sz w:val="20"/>
                <w:szCs w:val="20"/>
                <w:lang w:eastAsia="ru-RU"/>
              </w:rPr>
            </w:pPr>
            <w:r w:rsidRPr="00BF4985">
              <w:rPr>
                <w:rFonts w:ascii="Times New Roman" w:eastAsia="Times New Roman" w:hAnsi="Times New Roman" w:cs="Times New Roman"/>
                <w:bCs/>
                <w:i/>
                <w:color w:val="000000"/>
                <w:sz w:val="20"/>
                <w:szCs w:val="20"/>
                <w:lang w:eastAsia="ru-RU"/>
              </w:rPr>
              <w:t>Шот валютасы</w:t>
            </w:r>
          </w:p>
        </w:tc>
        <w:tc>
          <w:tcPr>
            <w:tcW w:w="3678" w:type="dxa"/>
            <w:gridSpan w:val="6"/>
            <w:shd w:val="clear" w:color="auto" w:fill="C6D9F1" w:themeFill="text2" w:themeFillTint="33"/>
            <w:vAlign w:val="center"/>
            <w:hideMark/>
          </w:tcPr>
          <w:p w14:paraId="59CC8B2B" w14:textId="77777777" w:rsidR="00DA19B2" w:rsidRPr="00BF4985" w:rsidRDefault="00DA19B2" w:rsidP="005D373C">
            <w:pPr>
              <w:spacing w:after="0"/>
              <w:jc w:val="center"/>
              <w:rPr>
                <w:rFonts w:ascii="Times New Roman" w:eastAsia="Times New Roman" w:hAnsi="Times New Roman" w:cs="Times New Roman"/>
                <w:bCs/>
                <w:i/>
                <w:color w:val="000000"/>
                <w:sz w:val="20"/>
                <w:szCs w:val="20"/>
                <w:lang w:eastAsia="ru-RU"/>
              </w:rPr>
            </w:pPr>
            <w:r w:rsidRPr="00BF4985">
              <w:rPr>
                <w:rFonts w:ascii="Times New Roman" w:eastAsia="Times New Roman" w:hAnsi="Times New Roman" w:cs="Times New Roman"/>
                <w:bCs/>
                <w:i/>
                <w:color w:val="000000"/>
                <w:sz w:val="20"/>
                <w:szCs w:val="20"/>
                <w:lang w:eastAsia="ru-RU"/>
              </w:rPr>
              <w:t>Есеп айырысу ұйымы</w:t>
            </w:r>
          </w:p>
        </w:tc>
        <w:tc>
          <w:tcPr>
            <w:tcW w:w="3641" w:type="dxa"/>
            <w:gridSpan w:val="10"/>
            <w:shd w:val="clear" w:color="auto" w:fill="C6D9F1" w:themeFill="text2" w:themeFillTint="33"/>
            <w:vAlign w:val="center"/>
            <w:hideMark/>
          </w:tcPr>
          <w:p w14:paraId="1703E211" w14:textId="2053E558"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Банктің орналасқан жері</w:t>
            </w:r>
          </w:p>
        </w:tc>
        <w:tc>
          <w:tcPr>
            <w:tcW w:w="2822" w:type="dxa"/>
            <w:gridSpan w:val="5"/>
            <w:shd w:val="clear" w:color="auto" w:fill="C6D9F1" w:themeFill="text2" w:themeFillTint="33"/>
            <w:vAlign w:val="center"/>
            <w:hideMark/>
          </w:tcPr>
          <w:p w14:paraId="0B0459CE" w14:textId="21B4FE99"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БСК, КБЕ</w:t>
            </w:r>
          </w:p>
        </w:tc>
      </w:tr>
      <w:tr w:rsidR="00DA19B2" w:rsidRPr="00BF4985" w14:paraId="1C34DA0D" w14:textId="77777777" w:rsidTr="00DA19B2">
        <w:trPr>
          <w:trHeight w:val="300"/>
        </w:trPr>
        <w:tc>
          <w:tcPr>
            <w:tcW w:w="657" w:type="dxa"/>
            <w:gridSpan w:val="2"/>
            <w:shd w:val="clear" w:color="auto" w:fill="auto"/>
            <w:hideMark/>
          </w:tcPr>
          <w:p w14:paraId="35950FC7"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1</w:t>
            </w:r>
          </w:p>
        </w:tc>
        <w:tc>
          <w:tcPr>
            <w:tcW w:w="3596" w:type="dxa"/>
            <w:gridSpan w:val="3"/>
            <w:shd w:val="clear" w:color="auto" w:fill="auto"/>
            <w:hideMark/>
          </w:tcPr>
          <w:p w14:paraId="328B1445"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1330" w:type="dxa"/>
            <w:gridSpan w:val="5"/>
            <w:shd w:val="clear" w:color="auto" w:fill="auto"/>
            <w:hideMark/>
          </w:tcPr>
          <w:p w14:paraId="1C955FC7"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78" w:type="dxa"/>
            <w:gridSpan w:val="6"/>
            <w:shd w:val="clear" w:color="auto" w:fill="auto"/>
            <w:hideMark/>
          </w:tcPr>
          <w:p w14:paraId="29881E6D"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41" w:type="dxa"/>
            <w:gridSpan w:val="10"/>
            <w:shd w:val="clear" w:color="auto" w:fill="auto"/>
            <w:hideMark/>
          </w:tcPr>
          <w:p w14:paraId="6603F9DC"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2822" w:type="dxa"/>
            <w:gridSpan w:val="5"/>
            <w:shd w:val="clear" w:color="auto" w:fill="auto"/>
            <w:hideMark/>
          </w:tcPr>
          <w:p w14:paraId="41956AF4"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5549FDD1" w14:textId="77777777" w:rsidTr="00DA19B2">
        <w:trPr>
          <w:trHeight w:val="300"/>
        </w:trPr>
        <w:tc>
          <w:tcPr>
            <w:tcW w:w="657" w:type="dxa"/>
            <w:gridSpan w:val="2"/>
            <w:shd w:val="clear" w:color="auto" w:fill="auto"/>
            <w:hideMark/>
          </w:tcPr>
          <w:p w14:paraId="329DDC2C"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2</w:t>
            </w:r>
          </w:p>
        </w:tc>
        <w:tc>
          <w:tcPr>
            <w:tcW w:w="3596" w:type="dxa"/>
            <w:gridSpan w:val="3"/>
            <w:shd w:val="clear" w:color="auto" w:fill="auto"/>
            <w:hideMark/>
          </w:tcPr>
          <w:p w14:paraId="6D144758"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1330" w:type="dxa"/>
            <w:gridSpan w:val="5"/>
            <w:shd w:val="clear" w:color="auto" w:fill="auto"/>
            <w:hideMark/>
          </w:tcPr>
          <w:p w14:paraId="3E01E01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78" w:type="dxa"/>
            <w:gridSpan w:val="6"/>
            <w:shd w:val="clear" w:color="auto" w:fill="auto"/>
            <w:hideMark/>
          </w:tcPr>
          <w:p w14:paraId="68FFE77E"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41" w:type="dxa"/>
            <w:gridSpan w:val="10"/>
            <w:shd w:val="clear" w:color="auto" w:fill="auto"/>
            <w:hideMark/>
          </w:tcPr>
          <w:p w14:paraId="3C60ABA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2822" w:type="dxa"/>
            <w:gridSpan w:val="5"/>
            <w:shd w:val="clear" w:color="auto" w:fill="auto"/>
            <w:hideMark/>
          </w:tcPr>
          <w:p w14:paraId="63A53E0A"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02454B10" w14:textId="77777777" w:rsidTr="00DA19B2">
        <w:trPr>
          <w:trHeight w:val="300"/>
        </w:trPr>
        <w:tc>
          <w:tcPr>
            <w:tcW w:w="657" w:type="dxa"/>
            <w:gridSpan w:val="2"/>
            <w:shd w:val="clear" w:color="auto" w:fill="auto"/>
            <w:hideMark/>
          </w:tcPr>
          <w:p w14:paraId="129B2241"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3</w:t>
            </w:r>
          </w:p>
        </w:tc>
        <w:tc>
          <w:tcPr>
            <w:tcW w:w="3596" w:type="dxa"/>
            <w:gridSpan w:val="3"/>
            <w:shd w:val="clear" w:color="auto" w:fill="auto"/>
            <w:hideMark/>
          </w:tcPr>
          <w:p w14:paraId="647DDD98"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1330" w:type="dxa"/>
            <w:gridSpan w:val="5"/>
            <w:shd w:val="clear" w:color="auto" w:fill="auto"/>
            <w:hideMark/>
          </w:tcPr>
          <w:p w14:paraId="4BAB0315"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78" w:type="dxa"/>
            <w:gridSpan w:val="6"/>
            <w:shd w:val="clear" w:color="auto" w:fill="auto"/>
            <w:hideMark/>
          </w:tcPr>
          <w:p w14:paraId="7AA227EC"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41" w:type="dxa"/>
            <w:gridSpan w:val="10"/>
            <w:shd w:val="clear" w:color="auto" w:fill="auto"/>
            <w:hideMark/>
          </w:tcPr>
          <w:p w14:paraId="39E28D2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2822" w:type="dxa"/>
            <w:gridSpan w:val="5"/>
            <w:shd w:val="clear" w:color="auto" w:fill="auto"/>
            <w:hideMark/>
          </w:tcPr>
          <w:p w14:paraId="434D29B1"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5CAD9890" w14:textId="77777777" w:rsidTr="00DA19B2">
        <w:trPr>
          <w:trHeight w:val="300"/>
        </w:trPr>
        <w:tc>
          <w:tcPr>
            <w:tcW w:w="657" w:type="dxa"/>
            <w:gridSpan w:val="2"/>
            <w:shd w:val="clear" w:color="auto" w:fill="auto"/>
            <w:hideMark/>
          </w:tcPr>
          <w:p w14:paraId="375D5D8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4</w:t>
            </w:r>
          </w:p>
        </w:tc>
        <w:tc>
          <w:tcPr>
            <w:tcW w:w="3596" w:type="dxa"/>
            <w:gridSpan w:val="3"/>
            <w:shd w:val="clear" w:color="auto" w:fill="auto"/>
            <w:hideMark/>
          </w:tcPr>
          <w:p w14:paraId="13DA178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1330" w:type="dxa"/>
            <w:gridSpan w:val="5"/>
            <w:shd w:val="clear" w:color="auto" w:fill="auto"/>
            <w:hideMark/>
          </w:tcPr>
          <w:p w14:paraId="30C48C53"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78" w:type="dxa"/>
            <w:gridSpan w:val="6"/>
            <w:shd w:val="clear" w:color="auto" w:fill="auto"/>
            <w:hideMark/>
          </w:tcPr>
          <w:p w14:paraId="7F482B88"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3641" w:type="dxa"/>
            <w:gridSpan w:val="10"/>
            <w:shd w:val="clear" w:color="auto" w:fill="auto"/>
            <w:hideMark/>
          </w:tcPr>
          <w:p w14:paraId="0EBB0961"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c>
          <w:tcPr>
            <w:tcW w:w="2822" w:type="dxa"/>
            <w:gridSpan w:val="5"/>
            <w:shd w:val="clear" w:color="auto" w:fill="auto"/>
            <w:hideMark/>
          </w:tcPr>
          <w:p w14:paraId="38638337"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r w:rsidRPr="00BF4985">
              <w:rPr>
                <w:rFonts w:ascii="Times New Roman" w:eastAsia="Times New Roman" w:hAnsi="Times New Roman" w:cs="Times New Roman"/>
                <w:color w:val="000000"/>
                <w:sz w:val="20"/>
                <w:szCs w:val="20"/>
                <w:lang w:eastAsia="ru-RU"/>
              </w:rPr>
              <w:t> </w:t>
            </w:r>
          </w:p>
        </w:tc>
      </w:tr>
      <w:tr w:rsidR="00DA19B2" w:rsidRPr="00BF4985" w14:paraId="6D41003A" w14:textId="77777777" w:rsidTr="00DA19B2">
        <w:trPr>
          <w:trHeight w:val="300"/>
        </w:trPr>
        <w:tc>
          <w:tcPr>
            <w:tcW w:w="15724" w:type="dxa"/>
            <w:gridSpan w:val="31"/>
            <w:shd w:val="clear" w:color="auto" w:fill="8DB3E2" w:themeFill="text2" w:themeFillTint="66"/>
          </w:tcPr>
          <w:p w14:paraId="0AC2C660" w14:textId="77777777" w:rsidR="00DA19B2" w:rsidRPr="00BF4985" w:rsidRDefault="00DA19B2" w:rsidP="005D373C">
            <w:pPr>
              <w:spacing w:after="0"/>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olor w:val="000000"/>
                <w:sz w:val="20"/>
                <w:szCs w:val="20"/>
                <w:lang w:eastAsia="ru-RU"/>
              </w:rPr>
              <w:t>V АУДИТ</w:t>
            </w:r>
          </w:p>
        </w:tc>
      </w:tr>
      <w:tr w:rsidR="00DA19B2" w:rsidRPr="00BF4985" w14:paraId="74884E6F" w14:textId="77777777" w:rsidTr="00DA19B2">
        <w:trPr>
          <w:trHeight w:val="300"/>
        </w:trPr>
        <w:tc>
          <w:tcPr>
            <w:tcW w:w="703" w:type="dxa"/>
            <w:gridSpan w:val="3"/>
            <w:shd w:val="clear" w:color="auto" w:fill="C6D9F1" w:themeFill="text2" w:themeFillTint="33"/>
          </w:tcPr>
          <w:p w14:paraId="71B2A97A" w14:textId="701CDB97" w:rsidR="00DA19B2" w:rsidRPr="00BF4985" w:rsidRDefault="00155C9F" w:rsidP="005D373C">
            <w:pPr>
              <w:spacing w:after="0"/>
              <w:jc w:val="center"/>
              <w:rPr>
                <w:rFonts w:ascii="Times New Roman" w:eastAsia="Times New Roman" w:hAnsi="Times New Roman" w:cs="Times New Roman"/>
                <w:bCs/>
                <w:i/>
                <w:caps/>
                <w:color w:val="000000"/>
                <w:sz w:val="20"/>
                <w:szCs w:val="20"/>
                <w:lang w:eastAsia="ru-RU"/>
              </w:rPr>
            </w:pPr>
            <w:r w:rsidRPr="00155C9F">
              <w:rPr>
                <w:rFonts w:ascii="Times New Roman" w:eastAsia="Times New Roman" w:hAnsi="Times New Roman" w:cs="Times New Roman"/>
                <w:i/>
                <w:color w:val="000000"/>
                <w:sz w:val="20"/>
                <w:szCs w:val="20"/>
                <w:lang w:eastAsia="ru-RU"/>
              </w:rPr>
              <w:t>№</w:t>
            </w:r>
            <w:r w:rsidR="00DA19B2" w:rsidRPr="00BF4985">
              <w:rPr>
                <w:rFonts w:ascii="Times New Roman" w:eastAsia="Times New Roman" w:hAnsi="Times New Roman" w:cs="Times New Roman"/>
                <w:bCs/>
                <w:i/>
                <w:caps/>
                <w:color w:val="000000"/>
                <w:sz w:val="20"/>
                <w:szCs w:val="20"/>
                <w:lang w:eastAsia="ru-RU"/>
              </w:rPr>
              <w:t>.</w:t>
            </w:r>
          </w:p>
        </w:tc>
        <w:tc>
          <w:tcPr>
            <w:tcW w:w="6379" w:type="dxa"/>
            <w:gridSpan w:val="10"/>
            <w:shd w:val="clear" w:color="auto" w:fill="C6D9F1" w:themeFill="text2" w:themeFillTint="33"/>
          </w:tcPr>
          <w:p w14:paraId="6E1CA9A0" w14:textId="0E3F06D3"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Аудитордың атауы</w:t>
            </w:r>
          </w:p>
        </w:tc>
        <w:tc>
          <w:tcPr>
            <w:tcW w:w="5820" w:type="dxa"/>
            <w:gridSpan w:val="13"/>
            <w:shd w:val="clear" w:color="auto" w:fill="C6D9F1" w:themeFill="text2" w:themeFillTint="33"/>
          </w:tcPr>
          <w:p w14:paraId="5CA44626" w14:textId="77777777" w:rsidR="00DA19B2" w:rsidRPr="00BF4985" w:rsidRDefault="00DA19B2" w:rsidP="005D373C">
            <w:pPr>
              <w:spacing w:after="0"/>
              <w:jc w:val="center"/>
              <w:rPr>
                <w:rFonts w:ascii="Times New Roman" w:eastAsia="Times New Roman" w:hAnsi="Times New Roman" w:cs="Times New Roman"/>
                <w:bCs/>
                <w:i/>
                <w:color w:val="000000"/>
                <w:sz w:val="20"/>
                <w:szCs w:val="20"/>
                <w:lang w:eastAsia="ru-RU"/>
              </w:rPr>
            </w:pPr>
            <w:r w:rsidRPr="00BF4985">
              <w:rPr>
                <w:rFonts w:ascii="Times New Roman" w:eastAsia="Times New Roman" w:hAnsi="Times New Roman" w:cs="Times New Roman"/>
                <w:bCs/>
                <w:i/>
                <w:color w:val="000000"/>
                <w:sz w:val="20"/>
                <w:szCs w:val="20"/>
                <w:lang w:eastAsia="ru-RU"/>
              </w:rPr>
              <w:t>Аудитордың орналасқан жері</w:t>
            </w:r>
          </w:p>
        </w:tc>
        <w:tc>
          <w:tcPr>
            <w:tcW w:w="2822" w:type="dxa"/>
            <w:gridSpan w:val="5"/>
            <w:shd w:val="clear" w:color="auto" w:fill="C6D9F1" w:themeFill="text2" w:themeFillTint="33"/>
          </w:tcPr>
          <w:p w14:paraId="252416B8" w14:textId="460615CD" w:rsidR="00DA19B2" w:rsidRPr="00BF4985" w:rsidRDefault="00155C9F" w:rsidP="005D373C">
            <w:pPr>
              <w:spacing w:after="0"/>
              <w:jc w:val="center"/>
              <w:rPr>
                <w:rFonts w:ascii="Times New Roman" w:eastAsia="Times New Roman" w:hAnsi="Times New Roman" w:cs="Times New Roman"/>
                <w:bCs/>
                <w:i/>
                <w:color w:val="000000"/>
                <w:sz w:val="20"/>
                <w:szCs w:val="20"/>
                <w:lang w:eastAsia="ru-RU"/>
              </w:rPr>
            </w:pPr>
            <w:r w:rsidRPr="00155C9F">
              <w:rPr>
                <w:rFonts w:ascii="Times New Roman" w:eastAsia="Times New Roman" w:hAnsi="Times New Roman" w:cs="Times New Roman"/>
                <w:bCs/>
                <w:i/>
                <w:color w:val="000000"/>
                <w:sz w:val="20"/>
                <w:szCs w:val="20"/>
                <w:lang w:eastAsia="ru-RU"/>
              </w:rPr>
              <w:t>Байланыс</w:t>
            </w:r>
          </w:p>
        </w:tc>
      </w:tr>
      <w:tr w:rsidR="00DA19B2" w:rsidRPr="00BF4985" w14:paraId="44A50591" w14:textId="77777777" w:rsidTr="00DA19B2">
        <w:trPr>
          <w:trHeight w:val="300"/>
        </w:trPr>
        <w:tc>
          <w:tcPr>
            <w:tcW w:w="703" w:type="dxa"/>
            <w:gridSpan w:val="3"/>
            <w:shd w:val="clear" w:color="auto" w:fill="auto"/>
          </w:tcPr>
          <w:p w14:paraId="2C35DE0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1</w:t>
            </w:r>
          </w:p>
        </w:tc>
        <w:tc>
          <w:tcPr>
            <w:tcW w:w="6379" w:type="dxa"/>
            <w:gridSpan w:val="10"/>
            <w:shd w:val="clear" w:color="auto" w:fill="auto"/>
          </w:tcPr>
          <w:p w14:paraId="29929293"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5820" w:type="dxa"/>
            <w:gridSpan w:val="13"/>
            <w:shd w:val="clear" w:color="auto" w:fill="auto"/>
          </w:tcPr>
          <w:p w14:paraId="770DCC71"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822" w:type="dxa"/>
            <w:gridSpan w:val="5"/>
            <w:shd w:val="clear" w:color="auto" w:fill="auto"/>
          </w:tcPr>
          <w:p w14:paraId="67691059"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3CE83F01" w14:textId="77777777" w:rsidTr="00DA19B2">
        <w:trPr>
          <w:trHeight w:val="300"/>
        </w:trPr>
        <w:tc>
          <w:tcPr>
            <w:tcW w:w="703" w:type="dxa"/>
            <w:gridSpan w:val="3"/>
            <w:shd w:val="clear" w:color="auto" w:fill="auto"/>
          </w:tcPr>
          <w:p w14:paraId="09D36059"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2</w:t>
            </w:r>
          </w:p>
        </w:tc>
        <w:tc>
          <w:tcPr>
            <w:tcW w:w="6379" w:type="dxa"/>
            <w:gridSpan w:val="10"/>
            <w:shd w:val="clear" w:color="auto" w:fill="auto"/>
          </w:tcPr>
          <w:p w14:paraId="0D23F38D"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5820" w:type="dxa"/>
            <w:gridSpan w:val="13"/>
            <w:shd w:val="clear" w:color="auto" w:fill="auto"/>
          </w:tcPr>
          <w:p w14:paraId="37432B0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c>
          <w:tcPr>
            <w:tcW w:w="2822" w:type="dxa"/>
            <w:gridSpan w:val="5"/>
            <w:shd w:val="clear" w:color="auto" w:fill="auto"/>
          </w:tcPr>
          <w:p w14:paraId="26D7B930"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24EF677B" w14:textId="77777777" w:rsidTr="00DA19B2">
        <w:trPr>
          <w:trHeight w:val="300"/>
        </w:trPr>
        <w:tc>
          <w:tcPr>
            <w:tcW w:w="15724" w:type="dxa"/>
            <w:gridSpan w:val="31"/>
            <w:shd w:val="clear" w:color="auto" w:fill="8DB3E2" w:themeFill="text2" w:themeFillTint="66"/>
          </w:tcPr>
          <w:p w14:paraId="34C5D7AA" w14:textId="2EB0C43D" w:rsidR="00DA19B2" w:rsidRPr="00BF4985" w:rsidRDefault="00155C9F" w:rsidP="005D373C">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VI ҮМІТКЕР ТУРАЛЫ АҚПАРАТ (АСТЫН СЫЗУ)</w:t>
            </w:r>
          </w:p>
        </w:tc>
      </w:tr>
      <w:tr w:rsidR="00DA19B2" w:rsidRPr="00BF4985" w14:paraId="1F3D3C8E" w14:textId="77777777" w:rsidTr="00DA19B2">
        <w:trPr>
          <w:trHeight w:val="300"/>
        </w:trPr>
        <w:tc>
          <w:tcPr>
            <w:tcW w:w="566" w:type="dxa"/>
            <w:shd w:val="clear" w:color="auto" w:fill="auto"/>
          </w:tcPr>
          <w:p w14:paraId="0F61A18B"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val="en-US" w:eastAsia="ru-RU"/>
              </w:rPr>
            </w:pPr>
            <w:r w:rsidRPr="00BF4985">
              <w:rPr>
                <w:rFonts w:ascii="Times New Roman" w:eastAsia="Times New Roman" w:hAnsi="Times New Roman" w:cs="Times New Roman"/>
                <w:bCs/>
                <w:caps/>
                <w:color w:val="000000"/>
                <w:sz w:val="20"/>
                <w:szCs w:val="20"/>
                <w:lang w:val="en-US" w:eastAsia="ru-RU"/>
              </w:rPr>
              <w:t>1</w:t>
            </w:r>
          </w:p>
        </w:tc>
        <w:tc>
          <w:tcPr>
            <w:tcW w:w="9782" w:type="dxa"/>
            <w:gridSpan w:val="18"/>
            <w:shd w:val="clear" w:color="auto" w:fill="auto"/>
          </w:tcPr>
          <w:p w14:paraId="2F7F0C64" w14:textId="02D7E339" w:rsidR="00DA19B2" w:rsidRPr="00BF4985" w:rsidRDefault="00155C9F" w:rsidP="006924A5">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Кәсіпкерлік субъектісі сот ісіне қатысы бар ма?</w:t>
            </w:r>
          </w:p>
        </w:tc>
        <w:tc>
          <w:tcPr>
            <w:tcW w:w="5376" w:type="dxa"/>
            <w:gridSpan w:val="12"/>
            <w:shd w:val="clear" w:color="auto" w:fill="auto"/>
            <w:vAlign w:val="center"/>
          </w:tcPr>
          <w:p w14:paraId="380B2954" w14:textId="4491A6CB" w:rsidR="00DA19B2" w:rsidRPr="00BF4985" w:rsidRDefault="00155C9F" w:rsidP="005D373C">
            <w:pPr>
              <w:spacing w:after="0"/>
              <w:jc w:val="center"/>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p>
        </w:tc>
      </w:tr>
      <w:tr w:rsidR="00DA19B2" w:rsidRPr="00BF4985" w14:paraId="1DA823DB" w14:textId="77777777" w:rsidTr="00DA19B2">
        <w:trPr>
          <w:trHeight w:val="300"/>
        </w:trPr>
        <w:tc>
          <w:tcPr>
            <w:tcW w:w="566" w:type="dxa"/>
            <w:shd w:val="clear" w:color="auto" w:fill="auto"/>
          </w:tcPr>
          <w:p w14:paraId="0B48E08A"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val="en-US" w:eastAsia="ru-RU"/>
              </w:rPr>
            </w:pPr>
            <w:r w:rsidRPr="00BF4985">
              <w:rPr>
                <w:rFonts w:ascii="Times New Roman" w:eastAsia="Times New Roman" w:hAnsi="Times New Roman" w:cs="Times New Roman"/>
                <w:bCs/>
                <w:caps/>
                <w:color w:val="000000"/>
                <w:sz w:val="20"/>
                <w:szCs w:val="20"/>
                <w:lang w:val="en-US" w:eastAsia="ru-RU"/>
              </w:rPr>
              <w:t>2</w:t>
            </w:r>
          </w:p>
        </w:tc>
        <w:tc>
          <w:tcPr>
            <w:tcW w:w="9782" w:type="dxa"/>
            <w:gridSpan w:val="18"/>
            <w:shd w:val="clear" w:color="auto" w:fill="auto"/>
          </w:tcPr>
          <w:p w14:paraId="05DAD684" w14:textId="459B0E36" w:rsidR="00DA19B2" w:rsidRPr="00BF4985" w:rsidRDefault="00155C9F" w:rsidP="006924A5">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Кәсіпкерлік субъектісінің сот шешімін орындамау жағдайлары болды ма?</w:t>
            </w:r>
          </w:p>
        </w:tc>
        <w:tc>
          <w:tcPr>
            <w:tcW w:w="5376" w:type="dxa"/>
            <w:gridSpan w:val="12"/>
            <w:shd w:val="clear" w:color="auto" w:fill="auto"/>
            <w:vAlign w:val="center"/>
          </w:tcPr>
          <w:p w14:paraId="37644B43" w14:textId="5DEA1DB2" w:rsidR="00DA19B2" w:rsidRPr="00BF4985" w:rsidRDefault="00155C9F" w:rsidP="005D373C">
            <w:pPr>
              <w:spacing w:after="0"/>
              <w:jc w:val="center"/>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p>
        </w:tc>
      </w:tr>
      <w:tr w:rsidR="00DA19B2" w:rsidRPr="00BF4985" w14:paraId="05281B94" w14:textId="77777777" w:rsidTr="00DA19B2">
        <w:trPr>
          <w:trHeight w:val="300"/>
        </w:trPr>
        <w:tc>
          <w:tcPr>
            <w:tcW w:w="566" w:type="dxa"/>
            <w:shd w:val="clear" w:color="auto" w:fill="auto"/>
          </w:tcPr>
          <w:p w14:paraId="56744C38"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3</w:t>
            </w:r>
          </w:p>
        </w:tc>
        <w:tc>
          <w:tcPr>
            <w:tcW w:w="9782" w:type="dxa"/>
            <w:gridSpan w:val="18"/>
            <w:shd w:val="clear" w:color="auto" w:fill="auto"/>
          </w:tcPr>
          <w:p w14:paraId="469CDB02" w14:textId="03C1D6B0" w:rsidR="00DA19B2" w:rsidRPr="00BF4985" w:rsidRDefault="00155C9F" w:rsidP="006924A5">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Кәсіпкерлік субъектісіне банкрот деп тану немесе мәжбүрлеп тарату туралы талап қойылды ма?</w:t>
            </w:r>
          </w:p>
        </w:tc>
        <w:tc>
          <w:tcPr>
            <w:tcW w:w="5376" w:type="dxa"/>
            <w:gridSpan w:val="12"/>
            <w:shd w:val="clear" w:color="auto" w:fill="auto"/>
            <w:vAlign w:val="center"/>
          </w:tcPr>
          <w:p w14:paraId="0A8AAD54" w14:textId="0DDBB690" w:rsidR="00DA19B2" w:rsidRPr="00BF4985" w:rsidRDefault="00155C9F" w:rsidP="005D373C">
            <w:pPr>
              <w:spacing w:after="0"/>
              <w:jc w:val="center"/>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p>
        </w:tc>
      </w:tr>
      <w:tr w:rsidR="00DA19B2" w:rsidRPr="00BF4985" w14:paraId="1ABF885A" w14:textId="77777777" w:rsidTr="00DA19B2">
        <w:trPr>
          <w:trHeight w:val="300"/>
        </w:trPr>
        <w:tc>
          <w:tcPr>
            <w:tcW w:w="566" w:type="dxa"/>
            <w:shd w:val="clear" w:color="auto" w:fill="auto"/>
          </w:tcPr>
          <w:p w14:paraId="6EB6A8BF"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4</w:t>
            </w:r>
          </w:p>
        </w:tc>
        <w:tc>
          <w:tcPr>
            <w:tcW w:w="9782" w:type="dxa"/>
            <w:gridSpan w:val="18"/>
            <w:shd w:val="clear" w:color="auto" w:fill="auto"/>
          </w:tcPr>
          <w:p w14:paraId="70749920" w14:textId="06F3A598" w:rsidR="00DA19B2" w:rsidRPr="00BF4985" w:rsidRDefault="00155C9F" w:rsidP="006924A5">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Кәсіпкерлік субъектісі тәртіптік жазаға немесе әкімшілік жауапкершілікке тартылды ма?</w:t>
            </w:r>
          </w:p>
        </w:tc>
        <w:tc>
          <w:tcPr>
            <w:tcW w:w="5376" w:type="dxa"/>
            <w:gridSpan w:val="12"/>
            <w:shd w:val="clear" w:color="auto" w:fill="auto"/>
            <w:vAlign w:val="center"/>
          </w:tcPr>
          <w:p w14:paraId="442356A3" w14:textId="710565A7" w:rsidR="00DA19B2" w:rsidRPr="00BF4985" w:rsidRDefault="00155C9F" w:rsidP="005D373C">
            <w:pPr>
              <w:spacing w:after="0"/>
              <w:jc w:val="center"/>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p>
        </w:tc>
      </w:tr>
      <w:tr w:rsidR="00DA19B2" w:rsidRPr="00BF4985" w14:paraId="3AFB8E0E" w14:textId="77777777" w:rsidTr="00DA19B2">
        <w:trPr>
          <w:trHeight w:val="300"/>
        </w:trPr>
        <w:tc>
          <w:tcPr>
            <w:tcW w:w="15724" w:type="dxa"/>
            <w:gridSpan w:val="31"/>
            <w:shd w:val="clear" w:color="auto" w:fill="8DB3E2" w:themeFill="text2" w:themeFillTint="66"/>
          </w:tcPr>
          <w:p w14:paraId="40DEB611" w14:textId="41DCB715" w:rsidR="00DA19B2" w:rsidRPr="00BF4985" w:rsidRDefault="00155C9F" w:rsidP="005D373C">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VII МЕНШІКТІ ЖӘНЕ ЖАРҒЫЛЫҚ КАПИТАЛДЫҢ МӨЛШЕРІ</w:t>
            </w:r>
          </w:p>
        </w:tc>
      </w:tr>
      <w:tr w:rsidR="00DA19B2" w:rsidRPr="00BF4985" w14:paraId="54796D68" w14:textId="77777777" w:rsidTr="00DA19B2">
        <w:trPr>
          <w:trHeight w:val="300"/>
        </w:trPr>
        <w:tc>
          <w:tcPr>
            <w:tcW w:w="566" w:type="dxa"/>
            <w:shd w:val="clear" w:color="auto" w:fill="auto"/>
          </w:tcPr>
          <w:p w14:paraId="5F858DCB"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t>7.1</w:t>
            </w:r>
          </w:p>
        </w:tc>
        <w:tc>
          <w:tcPr>
            <w:tcW w:w="10914" w:type="dxa"/>
            <w:gridSpan w:val="21"/>
            <w:shd w:val="clear" w:color="auto" w:fill="auto"/>
          </w:tcPr>
          <w:p w14:paraId="219D955E" w14:textId="5AA97DEA" w:rsidR="00DA19B2" w:rsidRPr="00BF4985" w:rsidRDefault="00155C9F" w:rsidP="005D373C">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Жарғылық капиталдың мөлшері, мың теңгемен (құрылтай құжаттарында, бухгалтерлік баланста көрсетілген)</w:t>
            </w:r>
          </w:p>
        </w:tc>
        <w:tc>
          <w:tcPr>
            <w:tcW w:w="4244" w:type="dxa"/>
            <w:gridSpan w:val="9"/>
            <w:shd w:val="clear" w:color="auto" w:fill="auto"/>
          </w:tcPr>
          <w:p w14:paraId="3577EADA"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r w:rsidR="00DA19B2" w:rsidRPr="00BF4985" w14:paraId="5FA073FF" w14:textId="77777777" w:rsidTr="00DA19B2">
        <w:trPr>
          <w:trHeight w:val="300"/>
        </w:trPr>
        <w:tc>
          <w:tcPr>
            <w:tcW w:w="566" w:type="dxa"/>
            <w:shd w:val="clear" w:color="auto" w:fill="auto"/>
          </w:tcPr>
          <w:p w14:paraId="5167222C"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r w:rsidRPr="00BF4985">
              <w:rPr>
                <w:rFonts w:ascii="Times New Roman" w:eastAsia="Times New Roman" w:hAnsi="Times New Roman" w:cs="Times New Roman"/>
                <w:bCs/>
                <w:caps/>
                <w:color w:val="000000"/>
                <w:sz w:val="20"/>
                <w:szCs w:val="20"/>
                <w:lang w:eastAsia="ru-RU"/>
              </w:rPr>
              <w:lastRenderedPageBreak/>
              <w:t>7.2</w:t>
            </w:r>
          </w:p>
        </w:tc>
        <w:tc>
          <w:tcPr>
            <w:tcW w:w="10914" w:type="dxa"/>
            <w:gridSpan w:val="21"/>
            <w:shd w:val="clear" w:color="auto" w:fill="auto"/>
          </w:tcPr>
          <w:p w14:paraId="7C96C154" w14:textId="2BE1A818" w:rsidR="00DA19B2" w:rsidRPr="00BF4985" w:rsidRDefault="00155C9F" w:rsidP="005D373C">
            <w:pPr>
              <w:spacing w:after="0"/>
              <w:rPr>
                <w:rFonts w:ascii="Times New Roman" w:eastAsia="Times New Roman" w:hAnsi="Times New Roman" w:cs="Times New Roman"/>
                <w:bCs/>
                <w:caps/>
                <w:color w:val="000000"/>
                <w:sz w:val="20"/>
                <w:szCs w:val="20"/>
                <w:lang w:eastAsia="ru-RU"/>
              </w:rPr>
            </w:pPr>
            <w:r w:rsidRPr="00155C9F">
              <w:rPr>
                <w:rFonts w:ascii="Times New Roman" w:eastAsia="Times New Roman" w:hAnsi="Times New Roman" w:cs="Times New Roman"/>
                <w:bCs/>
                <w:color w:val="000000"/>
                <w:sz w:val="20"/>
                <w:szCs w:val="20"/>
                <w:lang w:eastAsia="ru-RU"/>
              </w:rPr>
              <w:t>Меншікті капиталдың мөлшері, мың теңгемен (бухгалтерлік баланста көрсетілген)</w:t>
            </w:r>
          </w:p>
        </w:tc>
        <w:tc>
          <w:tcPr>
            <w:tcW w:w="4244" w:type="dxa"/>
            <w:gridSpan w:val="9"/>
            <w:shd w:val="clear" w:color="auto" w:fill="auto"/>
          </w:tcPr>
          <w:p w14:paraId="3E83C16E" w14:textId="77777777" w:rsidR="00DA19B2" w:rsidRPr="00BF4985" w:rsidRDefault="00DA19B2" w:rsidP="005D373C">
            <w:pPr>
              <w:spacing w:after="0"/>
              <w:jc w:val="center"/>
              <w:rPr>
                <w:rFonts w:ascii="Times New Roman" w:eastAsia="Times New Roman" w:hAnsi="Times New Roman" w:cs="Times New Roman"/>
                <w:bCs/>
                <w:caps/>
                <w:color w:val="000000"/>
                <w:sz w:val="20"/>
                <w:szCs w:val="20"/>
                <w:lang w:eastAsia="ru-RU"/>
              </w:rPr>
            </w:pPr>
          </w:p>
        </w:tc>
      </w:tr>
    </w:tbl>
    <w:p w14:paraId="298EF214" w14:textId="296743FF" w:rsidR="00DA19B2" w:rsidRPr="00E574FB" w:rsidRDefault="00155C9F" w:rsidP="005D373C">
      <w:pPr>
        <w:pStyle w:val="a5"/>
        <w:ind w:firstLine="567"/>
        <w:jc w:val="both"/>
        <w:rPr>
          <w:sz w:val="20"/>
          <w:szCs w:val="20"/>
        </w:rPr>
      </w:pPr>
      <w:r w:rsidRPr="00155C9F">
        <w:rPr>
          <w:sz w:val="20"/>
          <w:szCs w:val="20"/>
        </w:rPr>
        <w:t>Дилерлері үшін. Сұйытылған мұнай газын көтерме сату секциясының</w:t>
      </w:r>
    </w:p>
    <w:tbl>
      <w:tblPr>
        <w:tblW w:w="158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815"/>
        <w:gridCol w:w="1824"/>
        <w:gridCol w:w="604"/>
        <w:gridCol w:w="88"/>
        <w:gridCol w:w="1963"/>
        <w:gridCol w:w="140"/>
        <w:gridCol w:w="1693"/>
        <w:gridCol w:w="332"/>
        <w:gridCol w:w="1690"/>
        <w:gridCol w:w="420"/>
        <w:gridCol w:w="282"/>
        <w:gridCol w:w="2400"/>
      </w:tblGrid>
      <w:tr w:rsidR="00DA19B2" w:rsidRPr="00BF4985" w14:paraId="7DBBA4D8" w14:textId="77777777" w:rsidTr="00DA19B2">
        <w:trPr>
          <w:trHeight w:val="300"/>
        </w:trPr>
        <w:tc>
          <w:tcPr>
            <w:tcW w:w="15895" w:type="dxa"/>
            <w:gridSpan w:val="13"/>
            <w:shd w:val="clear" w:color="auto" w:fill="8DB3E2" w:themeFill="text2" w:themeFillTint="66"/>
            <w:hideMark/>
          </w:tcPr>
          <w:p w14:paraId="6BE9A714" w14:textId="4818703D" w:rsidR="00DA19B2" w:rsidRPr="00155C9F" w:rsidRDefault="00155C9F" w:rsidP="005D373C">
            <w:pPr>
              <w:spacing w:after="0"/>
              <w:rPr>
                <w:rFonts w:ascii="Times New Roman" w:eastAsia="Times New Roman" w:hAnsi="Times New Roman" w:cs="Times New Roman"/>
                <w:b/>
                <w:bCs/>
                <w:caps/>
                <w:color w:val="000000"/>
                <w:sz w:val="20"/>
                <w:szCs w:val="20"/>
                <w:lang w:eastAsia="ru-RU"/>
              </w:rPr>
            </w:pPr>
            <w:r w:rsidRPr="00155C9F">
              <w:rPr>
                <w:b/>
                <w:bCs/>
                <w:caps/>
                <w:color w:val="000000"/>
                <w:sz w:val="20"/>
                <w:szCs w:val="20"/>
              </w:rPr>
              <w:t>СҰЙЫТЫЛҒАН МҰНАЙ ГАЗЫМЕН ЖАБДЫҚТАУ ЖҮЙЕЛЕРІ СУБЪЕКТІЛЕРІНІҢ САНАТТАРЫ НЕ ОЛАРДЫҢ ӨКІЛДЕРІ (АСТЫ СЫЗЫЛСЫН)</w:t>
            </w:r>
          </w:p>
        </w:tc>
      </w:tr>
      <w:tr w:rsidR="00DA19B2" w:rsidRPr="00BF4985" w14:paraId="382F9C52" w14:textId="77777777" w:rsidTr="00DA19B2">
        <w:trPr>
          <w:trHeight w:val="47"/>
        </w:trPr>
        <w:tc>
          <w:tcPr>
            <w:tcW w:w="530" w:type="dxa"/>
            <w:shd w:val="clear" w:color="auto" w:fill="auto"/>
            <w:hideMark/>
          </w:tcPr>
          <w:p w14:paraId="22AFF8F8"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1.</w:t>
            </w:r>
          </w:p>
        </w:tc>
        <w:tc>
          <w:tcPr>
            <w:tcW w:w="12228" w:type="dxa"/>
            <w:gridSpan w:val="9"/>
            <w:shd w:val="clear" w:color="auto" w:fill="auto"/>
            <w:hideMark/>
          </w:tcPr>
          <w:p w14:paraId="1194B09C" w14:textId="34A3CFE4" w:rsidR="00DA19B2" w:rsidRPr="00BF4985" w:rsidRDefault="0055764A" w:rsidP="005D373C">
            <w:pPr>
              <w:spacing w:after="0"/>
              <w:rPr>
                <w:rFonts w:ascii="Times New Roman" w:eastAsia="Times New Roman" w:hAnsi="Times New Roman" w:cs="Times New Roman"/>
                <w:color w:val="000000"/>
                <w:sz w:val="20"/>
                <w:szCs w:val="20"/>
                <w:lang w:eastAsia="ru-RU"/>
              </w:rPr>
            </w:pPr>
            <w:r w:rsidRPr="0055764A">
              <w:rPr>
                <w:rFonts w:ascii="Times New Roman" w:hAnsi="Times New Roman" w:cs="Times New Roman"/>
                <w:color w:val="000000"/>
                <w:sz w:val="20"/>
                <w:szCs w:val="20"/>
              </w:rPr>
              <w:t>Сұйытылған мұнай газының иелері</w:t>
            </w:r>
            <w:r w:rsidRPr="0055764A">
              <w:rPr>
                <w:rFonts w:ascii="Times New Roman" w:hAnsi="Times New Roman" w:cs="Times New Roman"/>
                <w:color w:val="000000"/>
                <w:sz w:val="20"/>
                <w:szCs w:val="20"/>
              </w:rPr>
              <w:t xml:space="preserve"> </w:t>
            </w:r>
          </w:p>
        </w:tc>
        <w:tc>
          <w:tcPr>
            <w:tcW w:w="3137" w:type="dxa"/>
            <w:gridSpan w:val="3"/>
            <w:shd w:val="clear" w:color="auto" w:fill="auto"/>
            <w:hideMark/>
          </w:tcPr>
          <w:p w14:paraId="104813E3" w14:textId="21BA6ACD" w:rsidR="00DA19B2" w:rsidRPr="00BF4985" w:rsidRDefault="0055764A"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p>
        </w:tc>
      </w:tr>
      <w:tr w:rsidR="00DA19B2" w:rsidRPr="00BF4985" w14:paraId="24FC1860" w14:textId="77777777" w:rsidTr="00DA19B2">
        <w:trPr>
          <w:trHeight w:val="600"/>
        </w:trPr>
        <w:tc>
          <w:tcPr>
            <w:tcW w:w="530" w:type="dxa"/>
            <w:shd w:val="clear" w:color="auto" w:fill="auto"/>
            <w:hideMark/>
          </w:tcPr>
          <w:p w14:paraId="158CB9C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2.</w:t>
            </w:r>
          </w:p>
        </w:tc>
        <w:tc>
          <w:tcPr>
            <w:tcW w:w="12228" w:type="dxa"/>
            <w:gridSpan w:val="9"/>
            <w:shd w:val="clear" w:color="auto" w:fill="auto"/>
            <w:hideMark/>
          </w:tcPr>
          <w:p w14:paraId="7C7BA735" w14:textId="119BF784" w:rsidR="00DA19B2" w:rsidRPr="00BF4985" w:rsidRDefault="0055764A" w:rsidP="005D373C">
            <w:pPr>
              <w:spacing w:after="0"/>
              <w:rPr>
                <w:rFonts w:ascii="Times New Roman" w:eastAsia="Times New Roman" w:hAnsi="Times New Roman" w:cs="Times New Roman"/>
                <w:color w:val="000000"/>
                <w:sz w:val="20"/>
                <w:szCs w:val="20"/>
                <w:lang w:eastAsia="ru-RU"/>
              </w:rPr>
            </w:pPr>
            <w:r w:rsidRPr="0055764A">
              <w:rPr>
                <w:rFonts w:ascii="Times New Roman" w:hAnsi="Times New Roman" w:cs="Times New Roman"/>
                <w:color w:val="000000"/>
                <w:sz w:val="20"/>
                <w:szCs w:val="20"/>
              </w:rPr>
              <w:t xml:space="preserve">Сұйытылған мұнай газын өндірушілер </w:t>
            </w:r>
          </w:p>
        </w:tc>
        <w:tc>
          <w:tcPr>
            <w:tcW w:w="3137" w:type="dxa"/>
            <w:gridSpan w:val="3"/>
            <w:shd w:val="clear" w:color="auto" w:fill="auto"/>
            <w:hideMark/>
          </w:tcPr>
          <w:p w14:paraId="2CFDF065" w14:textId="1FD9B989" w:rsidR="00DA19B2" w:rsidRPr="00BF4985" w:rsidRDefault="0055764A"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r w:rsidRPr="00BF4985">
              <w:rPr>
                <w:rFonts w:ascii="Times New Roman" w:eastAsia="Times New Roman" w:hAnsi="Times New Roman" w:cs="Times New Roman"/>
                <w:color w:val="000000"/>
                <w:sz w:val="20"/>
                <w:szCs w:val="20"/>
                <w:lang w:eastAsia="ru-RU"/>
              </w:rPr>
              <w:t xml:space="preserve"> </w:t>
            </w:r>
          </w:p>
        </w:tc>
      </w:tr>
      <w:tr w:rsidR="00DA19B2" w:rsidRPr="00BF4985" w14:paraId="5A7BF7FA" w14:textId="77777777" w:rsidTr="00DA19B2">
        <w:trPr>
          <w:trHeight w:val="47"/>
        </w:trPr>
        <w:tc>
          <w:tcPr>
            <w:tcW w:w="530" w:type="dxa"/>
            <w:shd w:val="clear" w:color="auto" w:fill="auto"/>
            <w:hideMark/>
          </w:tcPr>
          <w:p w14:paraId="763FF1DD"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3.</w:t>
            </w:r>
          </w:p>
        </w:tc>
        <w:tc>
          <w:tcPr>
            <w:tcW w:w="12228" w:type="dxa"/>
            <w:gridSpan w:val="9"/>
            <w:shd w:val="clear" w:color="auto" w:fill="auto"/>
            <w:hideMark/>
          </w:tcPr>
          <w:p w14:paraId="2ECC13B7" w14:textId="7476ED96" w:rsidR="00DA19B2" w:rsidRPr="00BF4985" w:rsidRDefault="0055764A" w:rsidP="005D373C">
            <w:pPr>
              <w:spacing w:after="0"/>
              <w:rPr>
                <w:rFonts w:ascii="Times New Roman" w:eastAsia="Times New Roman" w:hAnsi="Times New Roman" w:cs="Times New Roman"/>
                <w:color w:val="000000"/>
                <w:sz w:val="20"/>
                <w:szCs w:val="20"/>
                <w:lang w:eastAsia="ru-RU"/>
              </w:rPr>
            </w:pPr>
            <w:r w:rsidRPr="0055764A">
              <w:rPr>
                <w:rFonts w:ascii="Times New Roman" w:hAnsi="Times New Roman" w:cs="Times New Roman"/>
                <w:color w:val="000000"/>
                <w:sz w:val="20"/>
                <w:szCs w:val="20"/>
              </w:rPr>
              <w:t>Газ толтыру станцияларының иелері</w:t>
            </w:r>
            <w:r w:rsidRPr="0055764A">
              <w:rPr>
                <w:rFonts w:ascii="Times New Roman" w:hAnsi="Times New Roman" w:cs="Times New Roman"/>
                <w:color w:val="000000"/>
                <w:sz w:val="20"/>
                <w:szCs w:val="20"/>
              </w:rPr>
              <w:t xml:space="preserve"> </w:t>
            </w:r>
          </w:p>
        </w:tc>
        <w:tc>
          <w:tcPr>
            <w:tcW w:w="3137" w:type="dxa"/>
            <w:gridSpan w:val="3"/>
            <w:shd w:val="clear" w:color="auto" w:fill="auto"/>
            <w:hideMark/>
          </w:tcPr>
          <w:p w14:paraId="0480C115" w14:textId="2CAE2456" w:rsidR="00DA19B2" w:rsidRPr="00BF4985" w:rsidRDefault="0055764A" w:rsidP="005D373C">
            <w:pPr>
              <w:spacing w:after="0"/>
              <w:rPr>
                <w:rFonts w:ascii="Times New Roman" w:eastAsia="Times New Roman" w:hAnsi="Times New Roman" w:cs="Times New Roman"/>
                <w:color w:val="000000"/>
                <w:sz w:val="20"/>
                <w:szCs w:val="20"/>
                <w:lang w:eastAsia="ru-RU"/>
              </w:rPr>
            </w:pPr>
            <w:r w:rsidRPr="00155C9F">
              <w:rPr>
                <w:rFonts w:ascii="Times New Roman" w:eastAsia="Times New Roman" w:hAnsi="Times New Roman" w:cs="Times New Roman"/>
                <w:color w:val="000000"/>
                <w:sz w:val="20"/>
                <w:szCs w:val="20"/>
                <w:lang w:eastAsia="ru-RU"/>
              </w:rPr>
              <w:t xml:space="preserve">Иә </w:t>
            </w:r>
            <w:r>
              <w:rPr>
                <w:rFonts w:ascii="Times New Roman" w:eastAsia="Times New Roman" w:hAnsi="Times New Roman" w:cs="Times New Roman"/>
                <w:color w:val="000000"/>
                <w:sz w:val="20"/>
                <w:szCs w:val="20"/>
                <w:lang w:val="ru-RU" w:eastAsia="ru-RU"/>
              </w:rPr>
              <w:t xml:space="preserve">          </w:t>
            </w:r>
            <w:r w:rsidRPr="00155C9F">
              <w:rPr>
                <w:rFonts w:ascii="Times New Roman" w:eastAsia="Times New Roman" w:hAnsi="Times New Roman" w:cs="Times New Roman"/>
                <w:color w:val="000000"/>
                <w:sz w:val="20"/>
                <w:szCs w:val="20"/>
                <w:lang w:eastAsia="ru-RU"/>
              </w:rPr>
              <w:t>Жоқ</w:t>
            </w:r>
            <w:r w:rsidRPr="00BF4985">
              <w:rPr>
                <w:rFonts w:ascii="Times New Roman" w:eastAsia="Times New Roman" w:hAnsi="Times New Roman" w:cs="Times New Roman"/>
                <w:color w:val="000000"/>
                <w:sz w:val="20"/>
                <w:szCs w:val="20"/>
                <w:lang w:eastAsia="ru-RU"/>
              </w:rPr>
              <w:t xml:space="preserve"> </w:t>
            </w:r>
          </w:p>
        </w:tc>
      </w:tr>
      <w:tr w:rsidR="00DA19B2" w:rsidRPr="00BF4985" w14:paraId="21A57FBF" w14:textId="77777777" w:rsidTr="00DA19B2">
        <w:trPr>
          <w:trHeight w:val="600"/>
        </w:trPr>
        <w:tc>
          <w:tcPr>
            <w:tcW w:w="530" w:type="dxa"/>
            <w:shd w:val="clear" w:color="auto" w:fill="C6D9F1" w:themeFill="text2" w:themeFillTint="33"/>
            <w:vAlign w:val="center"/>
          </w:tcPr>
          <w:p w14:paraId="60E5183F" w14:textId="06CD0D7D" w:rsidR="00DA19B2" w:rsidRPr="00BF4985" w:rsidRDefault="0055764A" w:rsidP="005D373C">
            <w:pPr>
              <w:spacing w:after="0"/>
              <w:jc w:val="center"/>
              <w:rPr>
                <w:rFonts w:ascii="Times New Roman" w:eastAsia="Times New Roman" w:hAnsi="Times New Roman" w:cs="Times New Roman"/>
                <w:bCs/>
                <w:i/>
                <w:color w:val="000000"/>
                <w:sz w:val="20"/>
                <w:szCs w:val="20"/>
                <w:lang w:eastAsia="ru-RU"/>
              </w:rPr>
            </w:pPr>
            <w:r w:rsidRPr="0055764A">
              <w:rPr>
                <w:rFonts w:ascii="Times New Roman" w:eastAsia="Times New Roman" w:hAnsi="Times New Roman" w:cs="Times New Roman"/>
                <w:bCs/>
                <w:i/>
                <w:color w:val="000000"/>
                <w:sz w:val="20"/>
                <w:szCs w:val="20"/>
                <w:lang w:eastAsia="ru-RU"/>
              </w:rPr>
              <w:t>№</w:t>
            </w:r>
          </w:p>
        </w:tc>
        <w:tc>
          <w:tcPr>
            <w:tcW w:w="6416" w:type="dxa"/>
            <w:gridSpan w:val="4"/>
            <w:shd w:val="clear" w:color="auto" w:fill="C6D9F1" w:themeFill="text2" w:themeFillTint="33"/>
            <w:vAlign w:val="center"/>
          </w:tcPr>
          <w:p w14:paraId="4FE00E57" w14:textId="1EE6A400" w:rsidR="00DA19B2" w:rsidRPr="00BF4985" w:rsidRDefault="0055764A" w:rsidP="005D373C">
            <w:pPr>
              <w:spacing w:after="0"/>
              <w:jc w:val="center"/>
              <w:rPr>
                <w:rStyle w:val="s0"/>
                <w:i/>
                <w:sz w:val="20"/>
                <w:szCs w:val="20"/>
              </w:rPr>
            </w:pPr>
            <w:r w:rsidRPr="0055764A">
              <w:rPr>
                <w:i/>
                <w:color w:val="000000"/>
                <w:sz w:val="20"/>
                <w:szCs w:val="20"/>
              </w:rPr>
              <w:t>Газ толтыру станциясының орналасқан жері (нақты мекенжайы):</w:t>
            </w:r>
          </w:p>
        </w:tc>
        <w:tc>
          <w:tcPr>
            <w:tcW w:w="2126" w:type="dxa"/>
            <w:gridSpan w:val="2"/>
            <w:shd w:val="clear" w:color="auto" w:fill="C6D9F1" w:themeFill="text2" w:themeFillTint="33"/>
            <w:vAlign w:val="center"/>
          </w:tcPr>
          <w:p w14:paraId="6192F732" w14:textId="31496D9B" w:rsidR="00DA19B2" w:rsidRPr="00BF4985" w:rsidRDefault="0055764A" w:rsidP="005D373C">
            <w:pPr>
              <w:spacing w:after="0"/>
              <w:jc w:val="center"/>
              <w:rPr>
                <w:rFonts w:ascii="Times New Roman" w:eastAsia="Times New Roman" w:hAnsi="Times New Roman" w:cs="Times New Roman"/>
                <w:i/>
                <w:color w:val="000000"/>
                <w:sz w:val="20"/>
                <w:szCs w:val="20"/>
                <w:lang w:eastAsia="ru-RU"/>
              </w:rPr>
            </w:pPr>
            <w:r w:rsidRPr="0055764A">
              <w:rPr>
                <w:rFonts w:ascii="Times New Roman" w:eastAsia="Times New Roman" w:hAnsi="Times New Roman" w:cs="Times New Roman"/>
                <w:i/>
                <w:color w:val="000000"/>
                <w:sz w:val="20"/>
                <w:szCs w:val="20"/>
                <w:lang w:eastAsia="ru-RU"/>
              </w:rPr>
              <w:t>Меншік нысаны (жалға алу, меншікті)</w:t>
            </w:r>
          </w:p>
        </w:tc>
        <w:tc>
          <w:tcPr>
            <w:tcW w:w="1985" w:type="dxa"/>
            <w:gridSpan w:val="2"/>
            <w:shd w:val="clear" w:color="auto" w:fill="C6D9F1" w:themeFill="text2" w:themeFillTint="33"/>
            <w:vAlign w:val="center"/>
          </w:tcPr>
          <w:p w14:paraId="5E3128A9" w14:textId="3D4E707B" w:rsidR="00DA19B2" w:rsidRPr="00BF4985" w:rsidRDefault="0055764A" w:rsidP="005D373C">
            <w:pPr>
              <w:spacing w:after="0"/>
              <w:jc w:val="center"/>
              <w:rPr>
                <w:rFonts w:ascii="Times New Roman" w:eastAsia="Times New Roman" w:hAnsi="Times New Roman" w:cs="Times New Roman"/>
                <w:i/>
                <w:color w:val="000000"/>
                <w:sz w:val="20"/>
                <w:szCs w:val="20"/>
                <w:lang w:eastAsia="ru-RU"/>
              </w:rPr>
            </w:pPr>
            <w:r w:rsidRPr="0055764A">
              <w:rPr>
                <w:rFonts w:ascii="Times New Roman" w:eastAsia="Times New Roman" w:hAnsi="Times New Roman" w:cs="Times New Roman"/>
                <w:i/>
                <w:color w:val="000000"/>
                <w:sz w:val="20"/>
                <w:szCs w:val="20"/>
                <w:lang w:eastAsia="ru-RU"/>
              </w:rPr>
              <w:t>ТМД сақтау базасының көлемі, текше метрде</w:t>
            </w:r>
          </w:p>
        </w:tc>
        <w:tc>
          <w:tcPr>
            <w:tcW w:w="2410" w:type="dxa"/>
            <w:gridSpan w:val="3"/>
            <w:shd w:val="clear" w:color="auto" w:fill="C6D9F1" w:themeFill="text2" w:themeFillTint="33"/>
            <w:vAlign w:val="center"/>
          </w:tcPr>
          <w:p w14:paraId="3C1595B3" w14:textId="643D5BBE" w:rsidR="00DA19B2" w:rsidRPr="00BF4985" w:rsidRDefault="0055764A" w:rsidP="005D373C">
            <w:pPr>
              <w:spacing w:after="0"/>
              <w:jc w:val="center"/>
              <w:rPr>
                <w:rFonts w:ascii="Times New Roman" w:eastAsia="Times New Roman" w:hAnsi="Times New Roman" w:cs="Times New Roman"/>
                <w:i/>
                <w:color w:val="000000"/>
                <w:sz w:val="20"/>
                <w:szCs w:val="20"/>
                <w:lang w:eastAsia="ru-RU"/>
              </w:rPr>
            </w:pPr>
            <w:r w:rsidRPr="0055764A">
              <w:rPr>
                <w:rFonts w:ascii="Times New Roman" w:eastAsia="Times New Roman" w:hAnsi="Times New Roman" w:cs="Times New Roman"/>
                <w:i/>
                <w:color w:val="000000"/>
                <w:sz w:val="20"/>
                <w:szCs w:val="20"/>
                <w:lang w:eastAsia="ru-RU"/>
              </w:rPr>
              <w:t>Төгу-құю темір жол эстакадасының болуы, (иә, жоқ)</w:t>
            </w:r>
          </w:p>
        </w:tc>
        <w:tc>
          <w:tcPr>
            <w:tcW w:w="2428" w:type="dxa"/>
            <w:shd w:val="clear" w:color="auto" w:fill="C6D9F1" w:themeFill="text2" w:themeFillTint="33"/>
            <w:vAlign w:val="center"/>
          </w:tcPr>
          <w:p w14:paraId="231CC45A" w14:textId="1266C22E" w:rsidR="00DA19B2" w:rsidRPr="00BF4985" w:rsidRDefault="0055764A" w:rsidP="005D373C">
            <w:pPr>
              <w:spacing w:after="0"/>
              <w:jc w:val="center"/>
              <w:rPr>
                <w:rFonts w:ascii="Times New Roman" w:eastAsia="Times New Roman" w:hAnsi="Times New Roman" w:cs="Times New Roman"/>
                <w:i/>
                <w:color w:val="000000"/>
                <w:sz w:val="20"/>
                <w:szCs w:val="20"/>
                <w:lang w:eastAsia="ru-RU"/>
              </w:rPr>
            </w:pPr>
            <w:r w:rsidRPr="0055764A">
              <w:rPr>
                <w:rFonts w:ascii="Times New Roman" w:eastAsia="Times New Roman" w:hAnsi="Times New Roman" w:cs="Times New Roman"/>
                <w:i/>
                <w:color w:val="000000"/>
                <w:sz w:val="20"/>
                <w:szCs w:val="20"/>
                <w:lang w:eastAsia="ru-RU"/>
              </w:rPr>
              <w:t>МГС орналасқан жер учаскесінің ауданы га</w:t>
            </w:r>
          </w:p>
        </w:tc>
      </w:tr>
      <w:tr w:rsidR="00DA19B2" w:rsidRPr="00BF4985" w14:paraId="2EF38CB8" w14:textId="77777777" w:rsidTr="00DA19B2">
        <w:trPr>
          <w:trHeight w:val="600"/>
        </w:trPr>
        <w:tc>
          <w:tcPr>
            <w:tcW w:w="530" w:type="dxa"/>
            <w:shd w:val="clear" w:color="auto" w:fill="auto"/>
          </w:tcPr>
          <w:p w14:paraId="65228E1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3.1</w:t>
            </w:r>
          </w:p>
        </w:tc>
        <w:tc>
          <w:tcPr>
            <w:tcW w:w="6416" w:type="dxa"/>
            <w:gridSpan w:val="4"/>
            <w:shd w:val="clear" w:color="auto" w:fill="auto"/>
          </w:tcPr>
          <w:p w14:paraId="79B0E72E" w14:textId="77777777" w:rsidR="00DA19B2" w:rsidRPr="00BF4985" w:rsidRDefault="00DA19B2" w:rsidP="005D373C">
            <w:pPr>
              <w:spacing w:after="0"/>
              <w:rPr>
                <w:rStyle w:val="s0"/>
                <w:sz w:val="20"/>
                <w:szCs w:val="20"/>
              </w:rPr>
            </w:pPr>
          </w:p>
        </w:tc>
        <w:tc>
          <w:tcPr>
            <w:tcW w:w="2126" w:type="dxa"/>
            <w:gridSpan w:val="2"/>
            <w:shd w:val="clear" w:color="auto" w:fill="auto"/>
          </w:tcPr>
          <w:p w14:paraId="12A1DB15"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1985" w:type="dxa"/>
            <w:gridSpan w:val="2"/>
            <w:shd w:val="clear" w:color="auto" w:fill="auto"/>
          </w:tcPr>
          <w:p w14:paraId="665E6268"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10" w:type="dxa"/>
            <w:gridSpan w:val="3"/>
            <w:shd w:val="clear" w:color="auto" w:fill="auto"/>
          </w:tcPr>
          <w:p w14:paraId="4DF22F4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28" w:type="dxa"/>
            <w:shd w:val="clear" w:color="auto" w:fill="auto"/>
          </w:tcPr>
          <w:p w14:paraId="5F0DC96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FFA1250" w14:textId="77777777" w:rsidTr="00DA19B2">
        <w:trPr>
          <w:trHeight w:val="600"/>
        </w:trPr>
        <w:tc>
          <w:tcPr>
            <w:tcW w:w="530" w:type="dxa"/>
            <w:shd w:val="clear" w:color="auto" w:fill="auto"/>
          </w:tcPr>
          <w:p w14:paraId="506A39B2"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3.2</w:t>
            </w:r>
          </w:p>
        </w:tc>
        <w:tc>
          <w:tcPr>
            <w:tcW w:w="6416" w:type="dxa"/>
            <w:gridSpan w:val="4"/>
            <w:shd w:val="clear" w:color="auto" w:fill="auto"/>
          </w:tcPr>
          <w:p w14:paraId="16344D1D" w14:textId="77777777" w:rsidR="00DA19B2" w:rsidRPr="00BF4985" w:rsidRDefault="00DA19B2" w:rsidP="005D373C">
            <w:pPr>
              <w:spacing w:after="0"/>
              <w:rPr>
                <w:rStyle w:val="s0"/>
                <w:sz w:val="20"/>
                <w:szCs w:val="20"/>
              </w:rPr>
            </w:pPr>
          </w:p>
        </w:tc>
        <w:tc>
          <w:tcPr>
            <w:tcW w:w="2126" w:type="dxa"/>
            <w:gridSpan w:val="2"/>
            <w:shd w:val="clear" w:color="auto" w:fill="auto"/>
          </w:tcPr>
          <w:p w14:paraId="6F7F1724"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1985" w:type="dxa"/>
            <w:gridSpan w:val="2"/>
            <w:shd w:val="clear" w:color="auto" w:fill="auto"/>
          </w:tcPr>
          <w:p w14:paraId="79A7B676"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10" w:type="dxa"/>
            <w:gridSpan w:val="3"/>
            <w:shd w:val="clear" w:color="auto" w:fill="auto"/>
          </w:tcPr>
          <w:p w14:paraId="320FCCC5"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28" w:type="dxa"/>
            <w:shd w:val="clear" w:color="auto" w:fill="auto"/>
          </w:tcPr>
          <w:p w14:paraId="232F7DCE"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72321D44" w14:textId="77777777" w:rsidTr="00DA19B2">
        <w:trPr>
          <w:trHeight w:val="600"/>
        </w:trPr>
        <w:tc>
          <w:tcPr>
            <w:tcW w:w="530" w:type="dxa"/>
            <w:shd w:val="clear" w:color="auto" w:fill="auto"/>
          </w:tcPr>
          <w:p w14:paraId="679D7607"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3.3</w:t>
            </w:r>
          </w:p>
        </w:tc>
        <w:tc>
          <w:tcPr>
            <w:tcW w:w="6416" w:type="dxa"/>
            <w:gridSpan w:val="4"/>
            <w:shd w:val="clear" w:color="auto" w:fill="auto"/>
          </w:tcPr>
          <w:p w14:paraId="1EC5EB32" w14:textId="77777777" w:rsidR="00DA19B2" w:rsidRPr="00BF4985" w:rsidRDefault="00DA19B2" w:rsidP="005D373C">
            <w:pPr>
              <w:spacing w:after="0"/>
              <w:rPr>
                <w:rStyle w:val="s0"/>
                <w:sz w:val="20"/>
                <w:szCs w:val="20"/>
              </w:rPr>
            </w:pPr>
          </w:p>
        </w:tc>
        <w:tc>
          <w:tcPr>
            <w:tcW w:w="2126" w:type="dxa"/>
            <w:gridSpan w:val="2"/>
            <w:shd w:val="clear" w:color="auto" w:fill="auto"/>
          </w:tcPr>
          <w:p w14:paraId="29DCB249"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1985" w:type="dxa"/>
            <w:gridSpan w:val="2"/>
            <w:shd w:val="clear" w:color="auto" w:fill="auto"/>
          </w:tcPr>
          <w:p w14:paraId="12B05B30"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10" w:type="dxa"/>
            <w:gridSpan w:val="3"/>
            <w:shd w:val="clear" w:color="auto" w:fill="auto"/>
          </w:tcPr>
          <w:p w14:paraId="12A6EA8D"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28" w:type="dxa"/>
            <w:shd w:val="clear" w:color="auto" w:fill="auto"/>
          </w:tcPr>
          <w:p w14:paraId="2880D9D9"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3517C96A" w14:textId="77777777" w:rsidTr="00DA19B2">
        <w:trPr>
          <w:trHeight w:val="600"/>
        </w:trPr>
        <w:tc>
          <w:tcPr>
            <w:tcW w:w="530" w:type="dxa"/>
            <w:shd w:val="clear" w:color="auto" w:fill="auto"/>
          </w:tcPr>
          <w:p w14:paraId="0799A5D4"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3.4</w:t>
            </w:r>
          </w:p>
        </w:tc>
        <w:tc>
          <w:tcPr>
            <w:tcW w:w="6416" w:type="dxa"/>
            <w:gridSpan w:val="4"/>
            <w:shd w:val="clear" w:color="auto" w:fill="auto"/>
          </w:tcPr>
          <w:p w14:paraId="2C7B6DB0" w14:textId="77777777" w:rsidR="00DA19B2" w:rsidRPr="00BF4985" w:rsidRDefault="00DA19B2" w:rsidP="005D373C">
            <w:pPr>
              <w:spacing w:after="0"/>
              <w:rPr>
                <w:rStyle w:val="s0"/>
                <w:sz w:val="20"/>
                <w:szCs w:val="20"/>
              </w:rPr>
            </w:pPr>
          </w:p>
        </w:tc>
        <w:tc>
          <w:tcPr>
            <w:tcW w:w="2126" w:type="dxa"/>
            <w:gridSpan w:val="2"/>
            <w:shd w:val="clear" w:color="auto" w:fill="auto"/>
          </w:tcPr>
          <w:p w14:paraId="162BD135"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1985" w:type="dxa"/>
            <w:gridSpan w:val="2"/>
            <w:shd w:val="clear" w:color="auto" w:fill="auto"/>
          </w:tcPr>
          <w:p w14:paraId="2A0590AF"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10" w:type="dxa"/>
            <w:gridSpan w:val="3"/>
            <w:shd w:val="clear" w:color="auto" w:fill="auto"/>
          </w:tcPr>
          <w:p w14:paraId="328C466B"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c>
          <w:tcPr>
            <w:tcW w:w="2428" w:type="dxa"/>
            <w:shd w:val="clear" w:color="auto" w:fill="auto"/>
          </w:tcPr>
          <w:p w14:paraId="4A763D3A"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2BE7C039" w14:textId="77777777" w:rsidTr="00DA19B2">
        <w:trPr>
          <w:trHeight w:val="600"/>
        </w:trPr>
        <w:tc>
          <w:tcPr>
            <w:tcW w:w="530" w:type="dxa"/>
            <w:shd w:val="clear" w:color="auto" w:fill="auto"/>
            <w:hideMark/>
          </w:tcPr>
          <w:p w14:paraId="6C96BE33"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4.</w:t>
            </w:r>
          </w:p>
        </w:tc>
        <w:tc>
          <w:tcPr>
            <w:tcW w:w="12653" w:type="dxa"/>
            <w:gridSpan w:val="10"/>
            <w:shd w:val="clear" w:color="auto" w:fill="auto"/>
            <w:hideMark/>
          </w:tcPr>
          <w:p w14:paraId="6E0B8A6F" w14:textId="58145098" w:rsidR="00DA19B2" w:rsidRPr="00BF4985" w:rsidRDefault="0055764A" w:rsidP="005D373C">
            <w:pPr>
              <w:spacing w:after="0"/>
              <w:jc w:val="both"/>
              <w:rPr>
                <w:rFonts w:ascii="Times New Roman" w:eastAsia="Times New Roman" w:hAnsi="Times New Roman" w:cs="Times New Roman"/>
                <w:color w:val="000000"/>
                <w:sz w:val="20"/>
                <w:szCs w:val="20"/>
                <w:lang w:eastAsia="ru-RU"/>
              </w:rPr>
            </w:pPr>
            <w:r w:rsidRPr="0055764A">
              <w:rPr>
                <w:rFonts w:ascii="Times New Roman" w:hAnsi="Times New Roman" w:cs="Times New Roman"/>
                <w:color w:val="000000"/>
                <w:sz w:val="20"/>
                <w:szCs w:val="20"/>
              </w:rPr>
              <w:t>Меншік құқығында немесе өзге де заңды негіздерде жалпы көлемі кемінде 60 текше метр сұйытылған мұнай газын сақтау сыйымдылығы бар, оларды теміржол цистерналарынан толтыру мүмкіндігімен не көлемі айына кемінде 60 текше метр сұйытылған мұнай газын сақтау және ауыстырып тиеу жөнінде қызметтер көрсету туралы шарт жасасқан өнеркәсіптік тұтынушылар, газ толтыру пункттерінің немесе автогаз құю станцияларының иелері газ толтыру станциясының иесі:</w:t>
            </w:r>
          </w:p>
        </w:tc>
        <w:tc>
          <w:tcPr>
            <w:tcW w:w="2712" w:type="dxa"/>
            <w:gridSpan w:val="2"/>
            <w:shd w:val="clear" w:color="auto" w:fill="auto"/>
            <w:hideMark/>
          </w:tcPr>
          <w:p w14:paraId="3A0261E6" w14:textId="743993AD" w:rsidR="00DA19B2" w:rsidRPr="00BF4985" w:rsidRDefault="00DA19B2" w:rsidP="005D373C">
            <w:pPr>
              <w:spacing w:after="0"/>
              <w:rPr>
                <w:rFonts w:ascii="Times New Roman" w:eastAsia="Times New Roman" w:hAnsi="Times New Roman" w:cs="Times New Roman"/>
                <w:sz w:val="20"/>
                <w:szCs w:val="20"/>
                <w:lang w:eastAsia="ru-RU"/>
              </w:rPr>
            </w:pPr>
            <w:r w:rsidRPr="00BF4985">
              <w:rPr>
                <w:rFonts w:ascii="Times New Roman" w:eastAsia="Times New Roman" w:hAnsi="Times New Roman" w:cs="Times New Roman"/>
                <w:color w:val="000000"/>
                <w:sz w:val="20"/>
                <w:szCs w:val="20"/>
                <w:lang w:eastAsia="ru-RU"/>
              </w:rPr>
              <w:t> </w:t>
            </w:r>
            <w:r w:rsidR="0055764A" w:rsidRPr="00155C9F">
              <w:rPr>
                <w:rFonts w:ascii="Times New Roman" w:eastAsia="Times New Roman" w:hAnsi="Times New Roman" w:cs="Times New Roman"/>
                <w:color w:val="000000"/>
                <w:sz w:val="20"/>
                <w:szCs w:val="20"/>
                <w:lang w:eastAsia="ru-RU"/>
              </w:rPr>
              <w:t xml:space="preserve">Иә </w:t>
            </w:r>
            <w:r w:rsidR="0055764A">
              <w:rPr>
                <w:rFonts w:ascii="Times New Roman" w:eastAsia="Times New Roman" w:hAnsi="Times New Roman" w:cs="Times New Roman"/>
                <w:color w:val="000000"/>
                <w:sz w:val="20"/>
                <w:szCs w:val="20"/>
                <w:lang w:val="ru-RU" w:eastAsia="ru-RU"/>
              </w:rPr>
              <w:t xml:space="preserve">          </w:t>
            </w:r>
            <w:r w:rsidR="0055764A" w:rsidRPr="00155C9F">
              <w:rPr>
                <w:rFonts w:ascii="Times New Roman" w:eastAsia="Times New Roman" w:hAnsi="Times New Roman" w:cs="Times New Roman"/>
                <w:color w:val="000000"/>
                <w:sz w:val="20"/>
                <w:szCs w:val="20"/>
                <w:lang w:eastAsia="ru-RU"/>
              </w:rPr>
              <w:t>Жоқ</w:t>
            </w:r>
            <w:r w:rsidR="0055764A" w:rsidRPr="00BF4985">
              <w:rPr>
                <w:rFonts w:ascii="Times New Roman" w:eastAsia="Times New Roman" w:hAnsi="Times New Roman" w:cs="Times New Roman"/>
                <w:color w:val="000000"/>
                <w:sz w:val="20"/>
                <w:szCs w:val="20"/>
                <w:lang w:eastAsia="ru-RU"/>
              </w:rPr>
              <w:t xml:space="preserve"> </w:t>
            </w:r>
          </w:p>
          <w:p w14:paraId="087281BC"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193B3E16" w14:textId="77777777" w:rsidTr="00DA19B2">
        <w:trPr>
          <w:trHeight w:val="600"/>
        </w:trPr>
        <w:tc>
          <w:tcPr>
            <w:tcW w:w="530" w:type="dxa"/>
            <w:shd w:val="clear" w:color="auto" w:fill="C6D9F1" w:themeFill="text2" w:themeFillTint="33"/>
            <w:vAlign w:val="center"/>
          </w:tcPr>
          <w:p w14:paraId="74C603A6" w14:textId="77777777" w:rsidR="00DA19B2" w:rsidRPr="00BF4985" w:rsidRDefault="00DA19B2" w:rsidP="005D373C">
            <w:pPr>
              <w:spacing w:after="0"/>
              <w:jc w:val="center"/>
              <w:rPr>
                <w:rFonts w:ascii="Times New Roman" w:eastAsia="Times New Roman" w:hAnsi="Times New Roman" w:cs="Times New Roman"/>
                <w:bCs/>
                <w:i/>
                <w:color w:val="000000"/>
                <w:sz w:val="20"/>
                <w:szCs w:val="20"/>
                <w:lang w:eastAsia="ru-RU"/>
              </w:rPr>
            </w:pPr>
            <w:r w:rsidRPr="00BF4985">
              <w:rPr>
                <w:rFonts w:ascii="Times New Roman" w:eastAsia="Times New Roman" w:hAnsi="Times New Roman" w:cs="Times New Roman"/>
                <w:bCs/>
                <w:i/>
                <w:color w:val="000000"/>
                <w:sz w:val="20"/>
                <w:szCs w:val="20"/>
                <w:lang w:eastAsia="ru-RU"/>
              </w:rPr>
              <w:t>Жоқ.</w:t>
            </w:r>
          </w:p>
        </w:tc>
        <w:tc>
          <w:tcPr>
            <w:tcW w:w="3865" w:type="dxa"/>
            <w:shd w:val="clear" w:color="auto" w:fill="C6D9F1" w:themeFill="text2" w:themeFillTint="33"/>
            <w:vAlign w:val="center"/>
          </w:tcPr>
          <w:p w14:paraId="6B86F94E" w14:textId="0F429E2E" w:rsidR="00DA19B2" w:rsidRPr="0055764A" w:rsidRDefault="0055764A" w:rsidP="005D373C">
            <w:pPr>
              <w:spacing w:after="0"/>
              <w:jc w:val="center"/>
              <w:rPr>
                <w:rStyle w:val="s0"/>
                <w:i/>
                <w:sz w:val="20"/>
                <w:szCs w:val="20"/>
              </w:rPr>
            </w:pPr>
            <w:r w:rsidRPr="0055764A">
              <w:rPr>
                <w:i/>
                <w:color w:val="000000"/>
                <w:sz w:val="20"/>
                <w:szCs w:val="20"/>
              </w:rPr>
              <w:t>Сұйытылған мұнай газын сақтау сыйымдылығының</w:t>
            </w:r>
            <w:r w:rsidRPr="0055764A">
              <w:rPr>
                <w:i/>
                <w:color w:val="000000"/>
                <w:sz w:val="20"/>
                <w:szCs w:val="20"/>
              </w:rPr>
              <w:t xml:space="preserve"> </w:t>
            </w:r>
            <w:r w:rsidRPr="0055764A">
              <w:rPr>
                <w:i/>
                <w:color w:val="000000"/>
                <w:sz w:val="20"/>
                <w:szCs w:val="20"/>
              </w:rPr>
              <w:t>орналасқан жері (нақты мекенжайы):</w:t>
            </w:r>
          </w:p>
        </w:tc>
        <w:tc>
          <w:tcPr>
            <w:tcW w:w="1842" w:type="dxa"/>
            <w:shd w:val="clear" w:color="auto" w:fill="C6D9F1" w:themeFill="text2" w:themeFillTint="33"/>
            <w:vAlign w:val="center"/>
          </w:tcPr>
          <w:p w14:paraId="341704DF" w14:textId="12495C4F" w:rsidR="00DA19B2" w:rsidRPr="00BF4985" w:rsidRDefault="0055764A" w:rsidP="005D373C">
            <w:pPr>
              <w:spacing w:after="0"/>
              <w:jc w:val="center"/>
              <w:rPr>
                <w:rStyle w:val="s0"/>
                <w:i/>
                <w:sz w:val="20"/>
                <w:szCs w:val="20"/>
              </w:rPr>
            </w:pPr>
            <w:r w:rsidRPr="0055764A">
              <w:rPr>
                <w:rFonts w:ascii="Times New Roman" w:eastAsia="Times New Roman" w:hAnsi="Times New Roman" w:cs="Times New Roman"/>
                <w:i/>
                <w:color w:val="000000"/>
                <w:sz w:val="20"/>
                <w:szCs w:val="20"/>
                <w:lang w:eastAsia="ru-RU"/>
              </w:rPr>
              <w:t>Меншік нысаны (жалға алу, меншікті)</w:t>
            </w:r>
          </w:p>
        </w:tc>
        <w:tc>
          <w:tcPr>
            <w:tcW w:w="2694" w:type="dxa"/>
            <w:gridSpan w:val="3"/>
            <w:shd w:val="clear" w:color="auto" w:fill="C6D9F1" w:themeFill="text2" w:themeFillTint="33"/>
            <w:vAlign w:val="center"/>
          </w:tcPr>
          <w:p w14:paraId="16F7BD6D" w14:textId="6B4E6718" w:rsidR="00DA19B2" w:rsidRPr="0055764A" w:rsidRDefault="0055764A" w:rsidP="005D373C">
            <w:pPr>
              <w:spacing w:after="0"/>
              <w:jc w:val="center"/>
              <w:rPr>
                <w:rStyle w:val="s0"/>
                <w:i/>
                <w:sz w:val="20"/>
                <w:szCs w:val="20"/>
              </w:rPr>
            </w:pPr>
            <w:r w:rsidRPr="0055764A">
              <w:rPr>
                <w:i/>
                <w:color w:val="000000"/>
                <w:sz w:val="20"/>
                <w:szCs w:val="20"/>
              </w:rPr>
              <w:t>Нысан түрі: Өндірістік қойма,</w:t>
            </w:r>
            <w:r w:rsidRPr="0055764A">
              <w:rPr>
                <w:i/>
                <w:color w:val="000000"/>
                <w:sz w:val="20"/>
                <w:szCs w:val="20"/>
              </w:rPr>
              <w:t xml:space="preserve"> </w:t>
            </w:r>
            <w:r w:rsidRPr="0055764A">
              <w:rPr>
                <w:i/>
                <w:color w:val="000000"/>
                <w:sz w:val="20"/>
                <w:szCs w:val="20"/>
              </w:rPr>
              <w:t>МҰТ, АГТС</w:t>
            </w:r>
          </w:p>
        </w:tc>
        <w:tc>
          <w:tcPr>
            <w:tcW w:w="1789" w:type="dxa"/>
            <w:gridSpan w:val="2"/>
            <w:shd w:val="clear" w:color="auto" w:fill="C6D9F1" w:themeFill="text2" w:themeFillTint="33"/>
            <w:vAlign w:val="center"/>
          </w:tcPr>
          <w:p w14:paraId="38EF72B1" w14:textId="6191DCB9" w:rsidR="00DA19B2" w:rsidRPr="0055764A" w:rsidRDefault="0055764A" w:rsidP="005D373C">
            <w:pPr>
              <w:spacing w:after="0"/>
              <w:jc w:val="center"/>
              <w:rPr>
                <w:rStyle w:val="s0"/>
                <w:i/>
                <w:sz w:val="20"/>
                <w:szCs w:val="20"/>
              </w:rPr>
            </w:pPr>
            <w:r w:rsidRPr="0055764A">
              <w:rPr>
                <w:rFonts w:ascii="Times New Roman" w:eastAsia="Times New Roman" w:hAnsi="Times New Roman" w:cs="Times New Roman"/>
                <w:i/>
                <w:color w:val="000000"/>
                <w:sz w:val="20"/>
                <w:szCs w:val="20"/>
                <w:lang w:eastAsia="ru-RU"/>
              </w:rPr>
              <w:t>ТМД сақтау сыйымдылығының</w:t>
            </w:r>
            <w:r w:rsidRPr="0055764A">
              <w:rPr>
                <w:rFonts w:ascii="Times New Roman" w:eastAsia="Times New Roman" w:hAnsi="Times New Roman" w:cs="Times New Roman"/>
                <w:i/>
                <w:color w:val="000000"/>
                <w:sz w:val="20"/>
                <w:szCs w:val="20"/>
                <w:lang w:eastAsia="ru-RU"/>
              </w:rPr>
              <w:t xml:space="preserve"> </w:t>
            </w:r>
            <w:r w:rsidRPr="0055764A">
              <w:rPr>
                <w:rFonts w:ascii="Times New Roman" w:eastAsia="Times New Roman" w:hAnsi="Times New Roman" w:cs="Times New Roman"/>
                <w:i/>
                <w:color w:val="000000"/>
                <w:sz w:val="20"/>
                <w:szCs w:val="20"/>
                <w:lang w:eastAsia="ru-RU"/>
              </w:rPr>
              <w:t>көлемі, текше метрмен</w:t>
            </w:r>
          </w:p>
        </w:tc>
        <w:tc>
          <w:tcPr>
            <w:tcW w:w="2463" w:type="dxa"/>
            <w:gridSpan w:val="3"/>
            <w:shd w:val="clear" w:color="auto" w:fill="C6D9F1" w:themeFill="text2" w:themeFillTint="33"/>
            <w:vAlign w:val="center"/>
          </w:tcPr>
          <w:p w14:paraId="58E4A318" w14:textId="07D7762B" w:rsidR="00DA19B2" w:rsidRPr="0055764A" w:rsidRDefault="0055764A" w:rsidP="005D373C">
            <w:pPr>
              <w:spacing w:after="0"/>
              <w:jc w:val="center"/>
              <w:rPr>
                <w:rStyle w:val="s0"/>
                <w:i/>
                <w:sz w:val="20"/>
                <w:szCs w:val="20"/>
              </w:rPr>
            </w:pPr>
            <w:r w:rsidRPr="0055764A">
              <w:rPr>
                <w:rFonts w:ascii="Times New Roman" w:eastAsia="Times New Roman" w:hAnsi="Times New Roman" w:cs="Times New Roman"/>
                <w:i/>
                <w:color w:val="000000"/>
                <w:sz w:val="20"/>
                <w:szCs w:val="20"/>
                <w:lang w:eastAsia="ru-RU"/>
              </w:rPr>
              <w:t>Төгу-құю темір жол эстакадасының болуы,</w:t>
            </w:r>
            <w:r w:rsidRPr="0055764A">
              <w:rPr>
                <w:rFonts w:ascii="Times New Roman" w:eastAsia="Times New Roman" w:hAnsi="Times New Roman" w:cs="Times New Roman"/>
                <w:i/>
                <w:color w:val="000000"/>
                <w:sz w:val="20"/>
                <w:szCs w:val="20"/>
                <w:lang w:eastAsia="ru-RU"/>
              </w:rPr>
              <w:t xml:space="preserve"> </w:t>
            </w:r>
            <w:r w:rsidRPr="0055764A">
              <w:rPr>
                <w:rFonts w:ascii="Times New Roman" w:eastAsia="Times New Roman" w:hAnsi="Times New Roman" w:cs="Times New Roman"/>
                <w:i/>
                <w:color w:val="000000"/>
                <w:sz w:val="20"/>
                <w:szCs w:val="20"/>
                <w:lang w:eastAsia="ru-RU"/>
              </w:rPr>
              <w:t>(иә, жоқ)</w:t>
            </w:r>
          </w:p>
        </w:tc>
        <w:tc>
          <w:tcPr>
            <w:tcW w:w="2712" w:type="dxa"/>
            <w:gridSpan w:val="2"/>
            <w:shd w:val="clear" w:color="auto" w:fill="C6D9F1" w:themeFill="text2" w:themeFillTint="33"/>
            <w:vAlign w:val="center"/>
          </w:tcPr>
          <w:p w14:paraId="5651BFE3" w14:textId="6B4ED750" w:rsidR="00DA19B2" w:rsidRPr="0055764A" w:rsidRDefault="0055764A" w:rsidP="0055764A">
            <w:pPr>
              <w:spacing w:after="0"/>
              <w:jc w:val="center"/>
              <w:rPr>
                <w:rFonts w:ascii="Times New Roman" w:eastAsia="Times New Roman" w:hAnsi="Times New Roman" w:cs="Times New Roman"/>
                <w:i/>
                <w:color w:val="000000"/>
                <w:sz w:val="20"/>
                <w:szCs w:val="20"/>
                <w:lang w:eastAsia="ru-RU"/>
              </w:rPr>
            </w:pPr>
            <w:r w:rsidRPr="0055764A">
              <w:rPr>
                <w:rFonts w:ascii="Times New Roman" w:eastAsia="Times New Roman" w:hAnsi="Times New Roman" w:cs="Times New Roman"/>
                <w:i/>
                <w:color w:val="000000"/>
                <w:sz w:val="20"/>
                <w:szCs w:val="20"/>
                <w:lang w:eastAsia="ru-RU"/>
              </w:rPr>
              <w:t>ТМД сақтау сыйымдылығы орналасқан жер</w:t>
            </w:r>
            <w:r w:rsidRPr="0055764A">
              <w:rPr>
                <w:rFonts w:ascii="Times New Roman" w:eastAsia="Times New Roman" w:hAnsi="Times New Roman" w:cs="Times New Roman"/>
                <w:i/>
                <w:color w:val="000000"/>
                <w:sz w:val="20"/>
                <w:szCs w:val="20"/>
                <w:lang w:eastAsia="ru-RU"/>
              </w:rPr>
              <w:t xml:space="preserve"> </w:t>
            </w:r>
            <w:r w:rsidRPr="0055764A">
              <w:rPr>
                <w:rFonts w:ascii="Times New Roman" w:eastAsia="Times New Roman" w:hAnsi="Times New Roman" w:cs="Times New Roman"/>
                <w:i/>
                <w:color w:val="000000"/>
                <w:sz w:val="20"/>
                <w:szCs w:val="20"/>
                <w:lang w:eastAsia="ru-RU"/>
              </w:rPr>
              <w:t>учаскесінің кадастрлық нөмірі</w:t>
            </w:r>
          </w:p>
        </w:tc>
      </w:tr>
      <w:tr w:rsidR="00DA19B2" w:rsidRPr="00BF4985" w14:paraId="59EC0D2C" w14:textId="77777777" w:rsidTr="00DA19B2">
        <w:trPr>
          <w:trHeight w:val="600"/>
        </w:trPr>
        <w:tc>
          <w:tcPr>
            <w:tcW w:w="530" w:type="dxa"/>
            <w:shd w:val="clear" w:color="auto" w:fill="auto"/>
            <w:vAlign w:val="center"/>
          </w:tcPr>
          <w:p w14:paraId="10C98492"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4.1</w:t>
            </w:r>
          </w:p>
        </w:tc>
        <w:tc>
          <w:tcPr>
            <w:tcW w:w="3865" w:type="dxa"/>
            <w:shd w:val="clear" w:color="auto" w:fill="auto"/>
            <w:vAlign w:val="center"/>
          </w:tcPr>
          <w:p w14:paraId="1DEF9FD2" w14:textId="77777777" w:rsidR="00DA19B2" w:rsidRPr="00BF4985" w:rsidRDefault="00DA19B2" w:rsidP="005D373C">
            <w:pPr>
              <w:spacing w:after="0"/>
              <w:rPr>
                <w:rStyle w:val="s0"/>
                <w:sz w:val="20"/>
                <w:szCs w:val="20"/>
              </w:rPr>
            </w:pPr>
          </w:p>
        </w:tc>
        <w:tc>
          <w:tcPr>
            <w:tcW w:w="1842" w:type="dxa"/>
            <w:shd w:val="clear" w:color="auto" w:fill="auto"/>
            <w:vAlign w:val="center"/>
          </w:tcPr>
          <w:p w14:paraId="0CD2F96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694" w:type="dxa"/>
            <w:gridSpan w:val="3"/>
            <w:shd w:val="clear" w:color="auto" w:fill="auto"/>
            <w:vAlign w:val="center"/>
          </w:tcPr>
          <w:p w14:paraId="14B6D483" w14:textId="77777777" w:rsidR="00DA19B2" w:rsidRPr="00BF4985" w:rsidRDefault="00DA19B2" w:rsidP="005D373C">
            <w:pPr>
              <w:spacing w:after="0"/>
              <w:jc w:val="center"/>
              <w:rPr>
                <w:rStyle w:val="s0"/>
                <w:sz w:val="20"/>
                <w:szCs w:val="20"/>
              </w:rPr>
            </w:pPr>
          </w:p>
        </w:tc>
        <w:tc>
          <w:tcPr>
            <w:tcW w:w="1789" w:type="dxa"/>
            <w:gridSpan w:val="2"/>
            <w:shd w:val="clear" w:color="auto" w:fill="auto"/>
            <w:vAlign w:val="center"/>
          </w:tcPr>
          <w:p w14:paraId="4503753D"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463" w:type="dxa"/>
            <w:gridSpan w:val="3"/>
            <w:shd w:val="clear" w:color="auto" w:fill="auto"/>
            <w:vAlign w:val="center"/>
          </w:tcPr>
          <w:p w14:paraId="30B5823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712" w:type="dxa"/>
            <w:gridSpan w:val="2"/>
            <w:shd w:val="clear" w:color="auto" w:fill="auto"/>
            <w:vAlign w:val="center"/>
          </w:tcPr>
          <w:p w14:paraId="3E518F1C"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1C4714EB" w14:textId="77777777" w:rsidTr="00DA19B2">
        <w:trPr>
          <w:trHeight w:val="600"/>
        </w:trPr>
        <w:tc>
          <w:tcPr>
            <w:tcW w:w="530" w:type="dxa"/>
            <w:shd w:val="clear" w:color="auto" w:fill="auto"/>
            <w:vAlign w:val="center"/>
          </w:tcPr>
          <w:p w14:paraId="4FC22F52"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4.2</w:t>
            </w:r>
          </w:p>
        </w:tc>
        <w:tc>
          <w:tcPr>
            <w:tcW w:w="3865" w:type="dxa"/>
            <w:shd w:val="clear" w:color="auto" w:fill="auto"/>
            <w:vAlign w:val="center"/>
          </w:tcPr>
          <w:p w14:paraId="679E2A90" w14:textId="77777777" w:rsidR="00DA19B2" w:rsidRPr="00BF4985" w:rsidRDefault="00DA19B2" w:rsidP="005D373C">
            <w:pPr>
              <w:spacing w:after="0"/>
              <w:rPr>
                <w:rStyle w:val="s0"/>
                <w:sz w:val="20"/>
                <w:szCs w:val="20"/>
              </w:rPr>
            </w:pPr>
          </w:p>
        </w:tc>
        <w:tc>
          <w:tcPr>
            <w:tcW w:w="1842" w:type="dxa"/>
            <w:shd w:val="clear" w:color="auto" w:fill="auto"/>
            <w:vAlign w:val="center"/>
          </w:tcPr>
          <w:p w14:paraId="39D3C4FB"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694" w:type="dxa"/>
            <w:gridSpan w:val="3"/>
            <w:shd w:val="clear" w:color="auto" w:fill="auto"/>
            <w:vAlign w:val="center"/>
          </w:tcPr>
          <w:p w14:paraId="0C38B5E4" w14:textId="77777777" w:rsidR="00DA19B2" w:rsidRPr="00BF4985" w:rsidRDefault="00DA19B2" w:rsidP="005D373C">
            <w:pPr>
              <w:spacing w:after="0"/>
              <w:jc w:val="center"/>
              <w:rPr>
                <w:rStyle w:val="s0"/>
                <w:sz w:val="20"/>
                <w:szCs w:val="20"/>
              </w:rPr>
            </w:pPr>
          </w:p>
        </w:tc>
        <w:tc>
          <w:tcPr>
            <w:tcW w:w="1789" w:type="dxa"/>
            <w:gridSpan w:val="2"/>
            <w:shd w:val="clear" w:color="auto" w:fill="auto"/>
            <w:vAlign w:val="center"/>
          </w:tcPr>
          <w:p w14:paraId="76A6A41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463" w:type="dxa"/>
            <w:gridSpan w:val="3"/>
            <w:shd w:val="clear" w:color="auto" w:fill="auto"/>
            <w:vAlign w:val="center"/>
          </w:tcPr>
          <w:p w14:paraId="71F23CBA"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712" w:type="dxa"/>
            <w:gridSpan w:val="2"/>
            <w:shd w:val="clear" w:color="auto" w:fill="auto"/>
            <w:vAlign w:val="center"/>
          </w:tcPr>
          <w:p w14:paraId="7510B044"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4FEC969" w14:textId="77777777" w:rsidTr="00DA19B2">
        <w:trPr>
          <w:trHeight w:val="600"/>
        </w:trPr>
        <w:tc>
          <w:tcPr>
            <w:tcW w:w="530" w:type="dxa"/>
            <w:shd w:val="clear" w:color="auto" w:fill="auto"/>
            <w:vAlign w:val="center"/>
          </w:tcPr>
          <w:p w14:paraId="6DFA4AB8"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lastRenderedPageBreak/>
              <w:t>4.3</w:t>
            </w:r>
          </w:p>
        </w:tc>
        <w:tc>
          <w:tcPr>
            <w:tcW w:w="3865" w:type="dxa"/>
            <w:shd w:val="clear" w:color="auto" w:fill="auto"/>
            <w:vAlign w:val="center"/>
          </w:tcPr>
          <w:p w14:paraId="36115C65" w14:textId="77777777" w:rsidR="00DA19B2" w:rsidRPr="00BF4985" w:rsidRDefault="00DA19B2" w:rsidP="005D373C">
            <w:pPr>
              <w:spacing w:after="0"/>
              <w:rPr>
                <w:rStyle w:val="s0"/>
                <w:sz w:val="20"/>
                <w:szCs w:val="20"/>
              </w:rPr>
            </w:pPr>
          </w:p>
        </w:tc>
        <w:tc>
          <w:tcPr>
            <w:tcW w:w="1842" w:type="dxa"/>
            <w:shd w:val="clear" w:color="auto" w:fill="auto"/>
            <w:vAlign w:val="center"/>
          </w:tcPr>
          <w:p w14:paraId="531269BA"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694" w:type="dxa"/>
            <w:gridSpan w:val="3"/>
            <w:shd w:val="clear" w:color="auto" w:fill="auto"/>
            <w:vAlign w:val="center"/>
          </w:tcPr>
          <w:p w14:paraId="046EF903" w14:textId="77777777" w:rsidR="00DA19B2" w:rsidRPr="00BF4985" w:rsidRDefault="00DA19B2" w:rsidP="005D373C">
            <w:pPr>
              <w:spacing w:after="0"/>
              <w:jc w:val="center"/>
              <w:rPr>
                <w:rStyle w:val="s0"/>
                <w:sz w:val="20"/>
                <w:szCs w:val="20"/>
              </w:rPr>
            </w:pPr>
          </w:p>
        </w:tc>
        <w:tc>
          <w:tcPr>
            <w:tcW w:w="1789" w:type="dxa"/>
            <w:gridSpan w:val="2"/>
            <w:shd w:val="clear" w:color="auto" w:fill="auto"/>
            <w:vAlign w:val="center"/>
          </w:tcPr>
          <w:p w14:paraId="3053A5E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463" w:type="dxa"/>
            <w:gridSpan w:val="3"/>
            <w:shd w:val="clear" w:color="auto" w:fill="auto"/>
            <w:vAlign w:val="center"/>
          </w:tcPr>
          <w:p w14:paraId="14108981"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712" w:type="dxa"/>
            <w:gridSpan w:val="2"/>
            <w:shd w:val="clear" w:color="auto" w:fill="auto"/>
            <w:vAlign w:val="center"/>
          </w:tcPr>
          <w:p w14:paraId="5977D3A2"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76A55816" w14:textId="77777777" w:rsidTr="00DA19B2">
        <w:trPr>
          <w:trHeight w:val="600"/>
        </w:trPr>
        <w:tc>
          <w:tcPr>
            <w:tcW w:w="530" w:type="dxa"/>
            <w:shd w:val="clear" w:color="auto" w:fill="auto"/>
            <w:vAlign w:val="center"/>
          </w:tcPr>
          <w:p w14:paraId="1D81C00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4.4</w:t>
            </w:r>
          </w:p>
        </w:tc>
        <w:tc>
          <w:tcPr>
            <w:tcW w:w="3865" w:type="dxa"/>
            <w:shd w:val="clear" w:color="auto" w:fill="auto"/>
            <w:vAlign w:val="center"/>
          </w:tcPr>
          <w:p w14:paraId="15AF8756" w14:textId="77777777" w:rsidR="00DA19B2" w:rsidRPr="00BF4985" w:rsidRDefault="00DA19B2" w:rsidP="005D373C">
            <w:pPr>
              <w:spacing w:after="0"/>
              <w:rPr>
                <w:rStyle w:val="s0"/>
                <w:sz w:val="20"/>
                <w:szCs w:val="20"/>
              </w:rPr>
            </w:pPr>
          </w:p>
        </w:tc>
        <w:tc>
          <w:tcPr>
            <w:tcW w:w="1842" w:type="dxa"/>
            <w:shd w:val="clear" w:color="auto" w:fill="auto"/>
            <w:vAlign w:val="center"/>
          </w:tcPr>
          <w:p w14:paraId="09E79EB9"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694" w:type="dxa"/>
            <w:gridSpan w:val="3"/>
            <w:shd w:val="clear" w:color="auto" w:fill="auto"/>
            <w:vAlign w:val="center"/>
          </w:tcPr>
          <w:p w14:paraId="15C0E6B1" w14:textId="77777777" w:rsidR="00DA19B2" w:rsidRPr="00BF4985" w:rsidRDefault="00DA19B2" w:rsidP="005D373C">
            <w:pPr>
              <w:spacing w:after="0"/>
              <w:jc w:val="center"/>
              <w:rPr>
                <w:rStyle w:val="s0"/>
                <w:sz w:val="20"/>
                <w:szCs w:val="20"/>
              </w:rPr>
            </w:pPr>
          </w:p>
        </w:tc>
        <w:tc>
          <w:tcPr>
            <w:tcW w:w="1789" w:type="dxa"/>
            <w:gridSpan w:val="2"/>
            <w:shd w:val="clear" w:color="auto" w:fill="auto"/>
            <w:vAlign w:val="center"/>
          </w:tcPr>
          <w:p w14:paraId="245ED2B8"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463" w:type="dxa"/>
            <w:gridSpan w:val="3"/>
            <w:shd w:val="clear" w:color="auto" w:fill="auto"/>
            <w:vAlign w:val="center"/>
          </w:tcPr>
          <w:p w14:paraId="64C69C15"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712" w:type="dxa"/>
            <w:gridSpan w:val="2"/>
            <w:shd w:val="clear" w:color="auto" w:fill="auto"/>
            <w:vAlign w:val="center"/>
          </w:tcPr>
          <w:p w14:paraId="325EB728"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0154A898" w14:textId="77777777" w:rsidTr="00DA19B2">
        <w:trPr>
          <w:trHeight w:val="600"/>
        </w:trPr>
        <w:tc>
          <w:tcPr>
            <w:tcW w:w="530" w:type="dxa"/>
            <w:shd w:val="clear" w:color="auto" w:fill="auto"/>
            <w:vAlign w:val="center"/>
          </w:tcPr>
          <w:p w14:paraId="40314D09" w14:textId="77777777" w:rsidR="00DA19B2" w:rsidRPr="00BF4985" w:rsidRDefault="00DA19B2" w:rsidP="005D373C">
            <w:pPr>
              <w:spacing w:after="0"/>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4…</w:t>
            </w:r>
          </w:p>
        </w:tc>
        <w:tc>
          <w:tcPr>
            <w:tcW w:w="3865" w:type="dxa"/>
            <w:shd w:val="clear" w:color="auto" w:fill="auto"/>
            <w:vAlign w:val="center"/>
          </w:tcPr>
          <w:p w14:paraId="3E6534A7" w14:textId="77777777" w:rsidR="00DA19B2" w:rsidRPr="00BF4985" w:rsidRDefault="00DA19B2" w:rsidP="005D373C">
            <w:pPr>
              <w:spacing w:after="0"/>
              <w:rPr>
                <w:rStyle w:val="s0"/>
                <w:sz w:val="20"/>
                <w:szCs w:val="20"/>
              </w:rPr>
            </w:pPr>
          </w:p>
        </w:tc>
        <w:tc>
          <w:tcPr>
            <w:tcW w:w="1842" w:type="dxa"/>
            <w:shd w:val="clear" w:color="auto" w:fill="auto"/>
            <w:vAlign w:val="center"/>
          </w:tcPr>
          <w:p w14:paraId="4BA1B11A"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694" w:type="dxa"/>
            <w:gridSpan w:val="3"/>
            <w:shd w:val="clear" w:color="auto" w:fill="auto"/>
            <w:vAlign w:val="center"/>
          </w:tcPr>
          <w:p w14:paraId="15140266" w14:textId="77777777" w:rsidR="00DA19B2" w:rsidRPr="00BF4985" w:rsidRDefault="00DA19B2" w:rsidP="005D373C">
            <w:pPr>
              <w:spacing w:after="0"/>
              <w:jc w:val="center"/>
              <w:rPr>
                <w:rStyle w:val="s0"/>
                <w:sz w:val="20"/>
                <w:szCs w:val="20"/>
              </w:rPr>
            </w:pPr>
          </w:p>
        </w:tc>
        <w:tc>
          <w:tcPr>
            <w:tcW w:w="1789" w:type="dxa"/>
            <w:gridSpan w:val="2"/>
            <w:shd w:val="clear" w:color="auto" w:fill="auto"/>
            <w:vAlign w:val="center"/>
          </w:tcPr>
          <w:p w14:paraId="3BACAF43"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463" w:type="dxa"/>
            <w:gridSpan w:val="3"/>
            <w:shd w:val="clear" w:color="auto" w:fill="auto"/>
            <w:vAlign w:val="center"/>
          </w:tcPr>
          <w:p w14:paraId="6ACC7D9F" w14:textId="77777777" w:rsidR="00DA19B2" w:rsidRPr="00BF4985" w:rsidRDefault="00DA19B2" w:rsidP="005D373C">
            <w:pPr>
              <w:spacing w:after="0"/>
              <w:jc w:val="center"/>
              <w:rPr>
                <w:rFonts w:ascii="Times New Roman" w:eastAsia="Times New Roman" w:hAnsi="Times New Roman" w:cs="Times New Roman"/>
                <w:color w:val="000000"/>
                <w:sz w:val="20"/>
                <w:szCs w:val="20"/>
                <w:lang w:eastAsia="ru-RU"/>
              </w:rPr>
            </w:pPr>
          </w:p>
        </w:tc>
        <w:tc>
          <w:tcPr>
            <w:tcW w:w="2712" w:type="dxa"/>
            <w:gridSpan w:val="2"/>
            <w:shd w:val="clear" w:color="auto" w:fill="auto"/>
            <w:vAlign w:val="center"/>
          </w:tcPr>
          <w:p w14:paraId="41FC2643"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65CA980B" w14:textId="77777777" w:rsidTr="00DA19B2">
        <w:trPr>
          <w:trHeight w:val="276"/>
        </w:trPr>
        <w:tc>
          <w:tcPr>
            <w:tcW w:w="530" w:type="dxa"/>
            <w:shd w:val="clear" w:color="auto" w:fill="auto"/>
            <w:hideMark/>
          </w:tcPr>
          <w:p w14:paraId="27D470F0"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5.</w:t>
            </w:r>
          </w:p>
        </w:tc>
        <w:tc>
          <w:tcPr>
            <w:tcW w:w="15365" w:type="dxa"/>
            <w:gridSpan w:val="12"/>
            <w:shd w:val="clear" w:color="auto" w:fill="auto"/>
            <w:hideMark/>
          </w:tcPr>
          <w:p w14:paraId="1BFD76FD" w14:textId="69241823" w:rsidR="00DA19B2" w:rsidRPr="00BF4985" w:rsidRDefault="0055764A" w:rsidP="005D373C">
            <w:pPr>
              <w:spacing w:after="0"/>
              <w:rPr>
                <w:rFonts w:ascii="Times New Roman" w:eastAsia="Times New Roman" w:hAnsi="Times New Roman" w:cs="Times New Roman"/>
                <w:sz w:val="20"/>
                <w:szCs w:val="20"/>
                <w:lang w:eastAsia="ru-RU"/>
              </w:rPr>
            </w:pPr>
            <w:r w:rsidRPr="0055764A">
              <w:rPr>
                <w:rFonts w:ascii="Times New Roman" w:hAnsi="Times New Roman" w:cs="Times New Roman"/>
                <w:color w:val="000000"/>
                <w:sz w:val="20"/>
                <w:szCs w:val="20"/>
              </w:rPr>
              <w:t>Сұйытылған мұнай газының электрондық сауда саттығында қатыстыңыз ба:</w:t>
            </w:r>
          </w:p>
        </w:tc>
      </w:tr>
      <w:tr w:rsidR="00DA19B2" w:rsidRPr="00BF4985" w14:paraId="3B280EF9" w14:textId="77777777" w:rsidTr="00DA19B2">
        <w:trPr>
          <w:trHeight w:val="600"/>
        </w:trPr>
        <w:tc>
          <w:tcPr>
            <w:tcW w:w="530" w:type="dxa"/>
            <w:shd w:val="clear" w:color="auto" w:fill="C6D9F1" w:themeFill="text2" w:themeFillTint="33"/>
            <w:vAlign w:val="center"/>
          </w:tcPr>
          <w:p w14:paraId="2837D52C" w14:textId="145310A3" w:rsidR="00DA19B2" w:rsidRPr="00BF4985" w:rsidRDefault="0055764A" w:rsidP="005D373C">
            <w:pPr>
              <w:spacing w:after="0"/>
              <w:jc w:val="center"/>
              <w:rPr>
                <w:rFonts w:ascii="Times New Roman" w:eastAsia="Times New Roman" w:hAnsi="Times New Roman" w:cs="Times New Roman"/>
                <w:bCs/>
                <w:i/>
                <w:color w:val="000000"/>
                <w:sz w:val="20"/>
                <w:szCs w:val="20"/>
                <w:lang w:eastAsia="ru-RU"/>
              </w:rPr>
            </w:pPr>
            <w:r w:rsidRPr="0055764A">
              <w:rPr>
                <w:rFonts w:ascii="Times New Roman" w:eastAsia="Times New Roman" w:hAnsi="Times New Roman" w:cs="Times New Roman"/>
                <w:bCs/>
                <w:i/>
                <w:color w:val="000000"/>
                <w:sz w:val="20"/>
                <w:szCs w:val="20"/>
                <w:lang w:eastAsia="ru-RU"/>
              </w:rPr>
              <w:t>№</w:t>
            </w:r>
          </w:p>
        </w:tc>
        <w:tc>
          <w:tcPr>
            <w:tcW w:w="6326" w:type="dxa"/>
            <w:gridSpan w:val="3"/>
            <w:shd w:val="clear" w:color="auto" w:fill="C6D9F1" w:themeFill="text2" w:themeFillTint="33"/>
            <w:vAlign w:val="center"/>
          </w:tcPr>
          <w:p w14:paraId="00F9BBD3" w14:textId="3572FCCD" w:rsidR="00DA19B2" w:rsidRPr="00BF4985" w:rsidRDefault="0055764A" w:rsidP="005D373C">
            <w:pPr>
              <w:spacing w:after="0"/>
              <w:jc w:val="center"/>
              <w:rPr>
                <w:rStyle w:val="s0"/>
                <w:i/>
                <w:sz w:val="20"/>
                <w:szCs w:val="20"/>
              </w:rPr>
            </w:pPr>
            <w:r w:rsidRPr="0055764A">
              <w:rPr>
                <w:i/>
                <w:color w:val="000000"/>
                <w:sz w:val="20"/>
                <w:szCs w:val="20"/>
              </w:rPr>
              <w:t>Электрондық сауда алаңының атауы</w:t>
            </w:r>
          </w:p>
        </w:tc>
        <w:tc>
          <w:tcPr>
            <w:tcW w:w="6327" w:type="dxa"/>
            <w:gridSpan w:val="7"/>
            <w:shd w:val="clear" w:color="auto" w:fill="C6D9F1" w:themeFill="text2" w:themeFillTint="33"/>
            <w:vAlign w:val="center"/>
          </w:tcPr>
          <w:p w14:paraId="07A74208" w14:textId="7765B1F4" w:rsidR="00DA19B2" w:rsidRPr="00BF4985" w:rsidRDefault="0055764A" w:rsidP="005D373C">
            <w:pPr>
              <w:spacing w:after="0"/>
              <w:jc w:val="center"/>
              <w:rPr>
                <w:rStyle w:val="s0"/>
                <w:i/>
                <w:sz w:val="20"/>
                <w:szCs w:val="20"/>
              </w:rPr>
            </w:pPr>
            <w:r w:rsidRPr="0055764A">
              <w:rPr>
                <w:i/>
                <w:color w:val="000000"/>
                <w:sz w:val="20"/>
                <w:szCs w:val="20"/>
              </w:rPr>
              <w:t>Қай кезеңнен бастап</w:t>
            </w:r>
          </w:p>
        </w:tc>
        <w:tc>
          <w:tcPr>
            <w:tcW w:w="2712" w:type="dxa"/>
            <w:gridSpan w:val="2"/>
            <w:shd w:val="clear" w:color="auto" w:fill="C6D9F1" w:themeFill="text2" w:themeFillTint="33"/>
            <w:vAlign w:val="center"/>
          </w:tcPr>
          <w:p w14:paraId="369CDF1C" w14:textId="4920E832" w:rsidR="00DA19B2" w:rsidRPr="00BF4985" w:rsidRDefault="0055764A" w:rsidP="005D373C">
            <w:pPr>
              <w:spacing w:after="0"/>
              <w:jc w:val="center"/>
              <w:rPr>
                <w:rFonts w:ascii="Times New Roman" w:eastAsia="Times New Roman" w:hAnsi="Times New Roman" w:cs="Times New Roman"/>
                <w:i/>
                <w:color w:val="000000"/>
                <w:sz w:val="20"/>
                <w:szCs w:val="20"/>
                <w:lang w:eastAsia="ru-RU"/>
              </w:rPr>
            </w:pPr>
            <w:r w:rsidRPr="0055764A">
              <w:rPr>
                <w:rFonts w:ascii="Times New Roman" w:eastAsia="Times New Roman" w:hAnsi="Times New Roman" w:cs="Times New Roman"/>
                <w:i/>
                <w:color w:val="000000"/>
                <w:sz w:val="20"/>
                <w:szCs w:val="20"/>
                <w:lang w:eastAsia="ru-RU"/>
              </w:rPr>
              <w:t>Мәмілелер көлемі, тоннамен</w:t>
            </w:r>
          </w:p>
        </w:tc>
      </w:tr>
      <w:tr w:rsidR="00DA19B2" w:rsidRPr="00BF4985" w14:paraId="629F5903" w14:textId="77777777" w:rsidTr="00DA19B2">
        <w:trPr>
          <w:trHeight w:val="600"/>
        </w:trPr>
        <w:tc>
          <w:tcPr>
            <w:tcW w:w="530" w:type="dxa"/>
            <w:shd w:val="clear" w:color="auto" w:fill="auto"/>
          </w:tcPr>
          <w:p w14:paraId="0AD347DE"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1</w:t>
            </w:r>
          </w:p>
        </w:tc>
        <w:tc>
          <w:tcPr>
            <w:tcW w:w="6326" w:type="dxa"/>
            <w:gridSpan w:val="3"/>
            <w:shd w:val="clear" w:color="auto" w:fill="auto"/>
          </w:tcPr>
          <w:p w14:paraId="6678C838" w14:textId="77777777" w:rsidR="00DA19B2" w:rsidRPr="00BF4985" w:rsidRDefault="00DA19B2" w:rsidP="005D373C">
            <w:pPr>
              <w:spacing w:after="0"/>
              <w:rPr>
                <w:rStyle w:val="s0"/>
                <w:sz w:val="20"/>
                <w:szCs w:val="20"/>
              </w:rPr>
            </w:pPr>
          </w:p>
        </w:tc>
        <w:tc>
          <w:tcPr>
            <w:tcW w:w="6327" w:type="dxa"/>
            <w:gridSpan w:val="7"/>
            <w:shd w:val="clear" w:color="auto" w:fill="auto"/>
          </w:tcPr>
          <w:p w14:paraId="42A5EB81" w14:textId="77777777" w:rsidR="00DA19B2" w:rsidRPr="00BF4985" w:rsidRDefault="00DA19B2" w:rsidP="005D373C">
            <w:pPr>
              <w:spacing w:after="0"/>
              <w:rPr>
                <w:rStyle w:val="s0"/>
                <w:sz w:val="20"/>
                <w:szCs w:val="20"/>
              </w:rPr>
            </w:pPr>
          </w:p>
        </w:tc>
        <w:tc>
          <w:tcPr>
            <w:tcW w:w="2712" w:type="dxa"/>
            <w:gridSpan w:val="2"/>
            <w:shd w:val="clear" w:color="auto" w:fill="auto"/>
          </w:tcPr>
          <w:p w14:paraId="72488190"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736D85CC" w14:textId="77777777" w:rsidTr="00DA19B2">
        <w:trPr>
          <w:trHeight w:val="600"/>
        </w:trPr>
        <w:tc>
          <w:tcPr>
            <w:tcW w:w="530" w:type="dxa"/>
            <w:shd w:val="clear" w:color="auto" w:fill="auto"/>
          </w:tcPr>
          <w:p w14:paraId="1626B0EB"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2</w:t>
            </w:r>
          </w:p>
        </w:tc>
        <w:tc>
          <w:tcPr>
            <w:tcW w:w="6326" w:type="dxa"/>
            <w:gridSpan w:val="3"/>
            <w:shd w:val="clear" w:color="auto" w:fill="auto"/>
          </w:tcPr>
          <w:p w14:paraId="655DDF44" w14:textId="77777777" w:rsidR="00DA19B2" w:rsidRPr="00BF4985" w:rsidRDefault="00DA19B2" w:rsidP="005D373C">
            <w:pPr>
              <w:spacing w:after="0"/>
              <w:rPr>
                <w:rStyle w:val="s0"/>
                <w:sz w:val="20"/>
                <w:szCs w:val="20"/>
              </w:rPr>
            </w:pPr>
          </w:p>
        </w:tc>
        <w:tc>
          <w:tcPr>
            <w:tcW w:w="6327" w:type="dxa"/>
            <w:gridSpan w:val="7"/>
            <w:shd w:val="clear" w:color="auto" w:fill="auto"/>
          </w:tcPr>
          <w:p w14:paraId="5D4B20DF" w14:textId="77777777" w:rsidR="00DA19B2" w:rsidRPr="00BF4985" w:rsidRDefault="00DA19B2" w:rsidP="005D373C">
            <w:pPr>
              <w:spacing w:after="0"/>
              <w:rPr>
                <w:rStyle w:val="s0"/>
                <w:sz w:val="20"/>
                <w:szCs w:val="20"/>
              </w:rPr>
            </w:pPr>
          </w:p>
        </w:tc>
        <w:tc>
          <w:tcPr>
            <w:tcW w:w="2712" w:type="dxa"/>
            <w:gridSpan w:val="2"/>
            <w:shd w:val="clear" w:color="auto" w:fill="auto"/>
          </w:tcPr>
          <w:p w14:paraId="2638FDCE" w14:textId="77777777" w:rsidR="00DA19B2" w:rsidRPr="00BF4985" w:rsidRDefault="00DA19B2" w:rsidP="005D373C">
            <w:pPr>
              <w:spacing w:after="0"/>
              <w:rPr>
                <w:rFonts w:ascii="Times New Roman" w:eastAsia="Times New Roman" w:hAnsi="Times New Roman" w:cs="Times New Roman"/>
                <w:color w:val="000000"/>
                <w:sz w:val="20"/>
                <w:szCs w:val="20"/>
                <w:lang w:eastAsia="ru-RU"/>
              </w:rPr>
            </w:pPr>
          </w:p>
        </w:tc>
      </w:tr>
      <w:tr w:rsidR="00DA19B2" w:rsidRPr="00BF4985" w14:paraId="5F2B155F" w14:textId="77777777" w:rsidTr="00DA19B2">
        <w:trPr>
          <w:trHeight w:val="600"/>
        </w:trPr>
        <w:tc>
          <w:tcPr>
            <w:tcW w:w="530" w:type="dxa"/>
            <w:shd w:val="clear" w:color="auto" w:fill="auto"/>
          </w:tcPr>
          <w:p w14:paraId="4BB2EBA1" w14:textId="77777777" w:rsidR="00DA19B2" w:rsidRPr="00BF4985" w:rsidRDefault="00DA19B2" w:rsidP="005D373C">
            <w:pPr>
              <w:spacing w:after="0"/>
              <w:jc w:val="center"/>
              <w:rPr>
                <w:rFonts w:ascii="Times New Roman" w:eastAsia="Times New Roman" w:hAnsi="Times New Roman" w:cs="Times New Roman"/>
                <w:bCs/>
                <w:color w:val="000000"/>
                <w:sz w:val="20"/>
                <w:szCs w:val="20"/>
                <w:lang w:eastAsia="ru-RU"/>
              </w:rPr>
            </w:pPr>
            <w:r w:rsidRPr="00BF4985">
              <w:rPr>
                <w:rFonts w:ascii="Times New Roman" w:eastAsia="Times New Roman" w:hAnsi="Times New Roman" w:cs="Times New Roman"/>
                <w:bCs/>
                <w:color w:val="000000"/>
                <w:sz w:val="20"/>
                <w:szCs w:val="20"/>
                <w:lang w:eastAsia="ru-RU"/>
              </w:rPr>
              <w:t>3</w:t>
            </w:r>
          </w:p>
        </w:tc>
        <w:tc>
          <w:tcPr>
            <w:tcW w:w="6326" w:type="dxa"/>
            <w:gridSpan w:val="3"/>
            <w:shd w:val="clear" w:color="auto" w:fill="auto"/>
          </w:tcPr>
          <w:p w14:paraId="2A065788" w14:textId="77777777" w:rsidR="00DA19B2" w:rsidRPr="00BF4985" w:rsidRDefault="00DA19B2" w:rsidP="005D373C">
            <w:pPr>
              <w:spacing w:after="0"/>
              <w:rPr>
                <w:rStyle w:val="s0"/>
                <w:sz w:val="20"/>
                <w:szCs w:val="20"/>
                <w:lang w:val="en-US"/>
              </w:rPr>
            </w:pPr>
          </w:p>
        </w:tc>
        <w:tc>
          <w:tcPr>
            <w:tcW w:w="6327" w:type="dxa"/>
            <w:gridSpan w:val="7"/>
            <w:shd w:val="clear" w:color="auto" w:fill="auto"/>
          </w:tcPr>
          <w:p w14:paraId="5058C04A" w14:textId="77777777" w:rsidR="00DA19B2" w:rsidRPr="00BF4985" w:rsidRDefault="00DA19B2" w:rsidP="005D373C">
            <w:pPr>
              <w:spacing w:after="0"/>
              <w:rPr>
                <w:rStyle w:val="s0"/>
                <w:sz w:val="20"/>
                <w:szCs w:val="20"/>
                <w:lang w:val="en-US"/>
              </w:rPr>
            </w:pPr>
          </w:p>
        </w:tc>
        <w:tc>
          <w:tcPr>
            <w:tcW w:w="2712" w:type="dxa"/>
            <w:gridSpan w:val="2"/>
            <w:shd w:val="clear" w:color="auto" w:fill="auto"/>
          </w:tcPr>
          <w:p w14:paraId="77D5C673" w14:textId="77777777" w:rsidR="00DA19B2" w:rsidRPr="00BF4985" w:rsidRDefault="00DA19B2" w:rsidP="005D373C">
            <w:pPr>
              <w:spacing w:after="0"/>
              <w:rPr>
                <w:rFonts w:ascii="Times New Roman" w:eastAsia="Times New Roman" w:hAnsi="Times New Roman" w:cs="Times New Roman"/>
                <w:color w:val="000000"/>
                <w:sz w:val="20"/>
                <w:szCs w:val="20"/>
                <w:lang w:val="en-US" w:eastAsia="ru-RU"/>
              </w:rPr>
            </w:pPr>
          </w:p>
        </w:tc>
      </w:tr>
    </w:tbl>
    <w:p w14:paraId="12DFD76C" w14:textId="77777777" w:rsidR="00DA19B2" w:rsidRPr="00BF4985" w:rsidRDefault="00DA19B2" w:rsidP="005D373C">
      <w:pPr>
        <w:jc w:val="center"/>
        <w:rPr>
          <w:lang w:val="en-US"/>
        </w:rPr>
      </w:pPr>
    </w:p>
    <w:p w14:paraId="30581204" w14:textId="77777777" w:rsidR="00DA19B2" w:rsidRPr="00BF4985" w:rsidRDefault="00DA19B2" w:rsidP="005D373C">
      <w:pPr>
        <w:jc w:val="center"/>
      </w:pPr>
    </w:p>
    <w:p w14:paraId="568E3724" w14:textId="711532DA" w:rsidR="00DA19B2" w:rsidRPr="00BF4985" w:rsidRDefault="0055764A" w:rsidP="005D373C">
      <w:pPr>
        <w:pStyle w:val="a5"/>
        <w:ind w:firstLine="567"/>
        <w:jc w:val="both"/>
      </w:pPr>
      <w:r w:rsidRPr="0055764A">
        <w:rPr>
          <w:rFonts w:asciiTheme="minorHAnsi" w:eastAsiaTheme="minorHAnsi" w:hAnsiTheme="minorHAnsi" w:cstheme="minorBidi"/>
          <w:b w:val="0"/>
          <w:sz w:val="22"/>
          <w:szCs w:val="22"/>
          <w:lang w:eastAsia="en-US"/>
        </w:rPr>
        <w:t>Күні …………………….. 20___ ж. Қолы ……………………………………… (………………………….) Қызметі ………………………………………… М. О.</w:t>
      </w:r>
    </w:p>
    <w:p w14:paraId="28E6471B" w14:textId="77777777" w:rsidR="00573711" w:rsidRPr="00BF4985" w:rsidRDefault="00573711" w:rsidP="005D373C">
      <w:pPr>
        <w:spacing w:after="0"/>
        <w:ind w:left="4956"/>
        <w:jc w:val="right"/>
        <w:outlineLvl w:val="0"/>
        <w:rPr>
          <w:rFonts w:ascii="Times New Roman" w:hAnsi="Times New Roman" w:cs="Times New Roman"/>
          <w:b/>
          <w:bCs/>
          <w:sz w:val="24"/>
          <w:szCs w:val="24"/>
        </w:rPr>
      </w:pPr>
    </w:p>
    <w:p w14:paraId="2542A749" w14:textId="77777777" w:rsidR="00727F8E" w:rsidRPr="00BF4985" w:rsidRDefault="00727F8E" w:rsidP="005D373C">
      <w:pPr>
        <w:jc w:val="right"/>
        <w:rPr>
          <w:rFonts w:ascii="Times New Roman" w:hAnsi="Times New Roman" w:cs="Times New Roman"/>
          <w:b/>
          <w:bCs/>
          <w:sz w:val="24"/>
          <w:szCs w:val="24"/>
        </w:rPr>
      </w:pPr>
    </w:p>
    <w:p w14:paraId="09185225" w14:textId="77777777" w:rsidR="00CC43F4" w:rsidRPr="00BF4985" w:rsidRDefault="00CC43F4" w:rsidP="005D373C">
      <w:pPr>
        <w:jc w:val="center"/>
        <w:rPr>
          <w:rFonts w:ascii="Times New Roman" w:hAnsi="Times New Roman" w:cs="Times New Roman"/>
          <w:b/>
          <w:bCs/>
          <w:sz w:val="24"/>
          <w:szCs w:val="24"/>
        </w:rPr>
        <w:sectPr w:rsidR="00CC43F4" w:rsidRPr="00BF4985" w:rsidSect="00CC43F4">
          <w:pgSz w:w="16838" w:h="11906" w:orient="landscape"/>
          <w:pgMar w:top="992" w:right="1134" w:bottom="1701" w:left="1134" w:header="709" w:footer="709" w:gutter="0"/>
          <w:cols w:space="708"/>
          <w:docGrid w:linePitch="360"/>
        </w:sectPr>
      </w:pPr>
    </w:p>
    <w:p w14:paraId="18156688" w14:textId="6C3D2785" w:rsidR="0055764A" w:rsidRPr="0055764A" w:rsidRDefault="0055764A" w:rsidP="0055764A">
      <w:pPr>
        <w:spacing w:after="0"/>
        <w:ind w:left="4962"/>
        <w:jc w:val="right"/>
        <w:rPr>
          <w:rFonts w:ascii="Times New Roman" w:hAnsi="Times New Roman" w:cs="Times New Roman"/>
          <w:b/>
          <w:bCs/>
          <w:sz w:val="24"/>
          <w:szCs w:val="24"/>
        </w:rPr>
      </w:pPr>
      <w:r w:rsidRPr="0055764A">
        <w:rPr>
          <w:rFonts w:ascii="Times New Roman" w:hAnsi="Times New Roman" w:cs="Times New Roman"/>
          <w:b/>
          <w:bCs/>
          <w:sz w:val="24"/>
          <w:szCs w:val="24"/>
        </w:rPr>
        <w:lastRenderedPageBreak/>
        <w:t>«Еуразиялық Сауда Жүйесі» тауар биржасы» АҚ-ның мүшелерін аккредиттеу Тәртібіне № 3 қосымша оларды аккредиттеуді тоқтата тұру және тоқта</w:t>
      </w:r>
    </w:p>
    <w:p w14:paraId="32B8BB88" w14:textId="77777777" w:rsidR="00727F8E" w:rsidRPr="00BF4985" w:rsidRDefault="00727F8E" w:rsidP="005D373C">
      <w:pPr>
        <w:adjustRightInd w:val="0"/>
        <w:jc w:val="center"/>
        <w:rPr>
          <w:rFonts w:ascii="Times New Roman" w:hAnsi="Times New Roman" w:cs="Times New Roman"/>
          <w:b/>
          <w:bCs/>
          <w:sz w:val="24"/>
          <w:szCs w:val="24"/>
        </w:rPr>
      </w:pPr>
    </w:p>
    <w:p w14:paraId="73FF14E3" w14:textId="77777777" w:rsidR="000353A1" w:rsidRPr="00BF4985" w:rsidRDefault="000353A1" w:rsidP="005D373C">
      <w:pPr>
        <w:adjustRightInd w:val="0"/>
        <w:jc w:val="center"/>
        <w:rPr>
          <w:rFonts w:ascii="Times New Roman" w:hAnsi="Times New Roman" w:cs="Times New Roman"/>
          <w:b/>
          <w:bCs/>
          <w:sz w:val="24"/>
          <w:szCs w:val="24"/>
        </w:rPr>
      </w:pPr>
      <w:r w:rsidRPr="00BF4985">
        <w:rPr>
          <w:rFonts w:ascii="Times New Roman" w:hAnsi="Times New Roman" w:cs="Times New Roman"/>
          <w:b/>
          <w:bCs/>
          <w:sz w:val="24"/>
          <w:szCs w:val="24"/>
        </w:rPr>
        <w:t>ТРЕЙЕРЛЕР ТІЗІМІ</w:t>
      </w:r>
    </w:p>
    <w:p w14:paraId="1BD1496B" w14:textId="6F86240A" w:rsidR="000353A1" w:rsidRPr="00BF4985" w:rsidRDefault="0055764A" w:rsidP="005D373C">
      <w:pPr>
        <w:adjustRightInd w:val="0"/>
        <w:jc w:val="both"/>
        <w:rPr>
          <w:rFonts w:ascii="Times New Roman" w:hAnsi="Times New Roman" w:cs="Times New Roman"/>
          <w:sz w:val="24"/>
          <w:szCs w:val="24"/>
        </w:rPr>
      </w:pPr>
      <w:r w:rsidRPr="0055764A">
        <w:rPr>
          <w:rFonts w:ascii="Times New Roman" w:hAnsi="Times New Roman" w:cs="Times New Roman"/>
          <w:sz w:val="24"/>
          <w:szCs w:val="24"/>
        </w:rPr>
        <w:t>(баспа әріптерімен немесе жазу машинкасымен толтырыңыз; жетіспейтінін жазыңыз, артығын сызып тастаңыз)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23"/>
        <w:gridCol w:w="3414"/>
      </w:tblGrid>
      <w:tr w:rsidR="000353A1" w:rsidRPr="00BF4985" w14:paraId="5A3BCADB" w14:textId="77777777" w:rsidTr="001F037B">
        <w:tc>
          <w:tcPr>
            <w:tcW w:w="2802" w:type="dxa"/>
          </w:tcPr>
          <w:p w14:paraId="46FA5893" w14:textId="02176177" w:rsidR="000353A1" w:rsidRPr="00BF4985" w:rsidRDefault="0055764A" w:rsidP="005D373C">
            <w:pPr>
              <w:adjustRightInd w:val="0"/>
              <w:rPr>
                <w:rFonts w:ascii="Times New Roman" w:hAnsi="Times New Roman" w:cs="Times New Roman"/>
                <w:b/>
                <w:bCs/>
                <w:sz w:val="24"/>
                <w:szCs w:val="24"/>
              </w:rPr>
            </w:pPr>
            <w:r w:rsidRPr="0055764A">
              <w:rPr>
                <w:rFonts w:ascii="Times New Roman" w:hAnsi="Times New Roman" w:cs="Times New Roman"/>
                <w:b/>
                <w:bCs/>
                <w:sz w:val="24"/>
                <w:szCs w:val="24"/>
              </w:rPr>
              <w:t>Сауда-саттыққа қатысушы (толық атауы)</w:t>
            </w:r>
          </w:p>
        </w:tc>
        <w:tc>
          <w:tcPr>
            <w:tcW w:w="6237" w:type="dxa"/>
            <w:gridSpan w:val="2"/>
          </w:tcPr>
          <w:p w14:paraId="0D24DCEB" w14:textId="77777777" w:rsidR="000353A1" w:rsidRPr="00BF4985" w:rsidRDefault="000353A1" w:rsidP="005D373C">
            <w:pPr>
              <w:adjustRightInd w:val="0"/>
              <w:rPr>
                <w:rFonts w:ascii="Times New Roman" w:hAnsi="Times New Roman" w:cs="Times New Roman"/>
                <w:b/>
                <w:bCs/>
                <w:sz w:val="24"/>
                <w:szCs w:val="24"/>
              </w:rPr>
            </w:pPr>
          </w:p>
        </w:tc>
      </w:tr>
      <w:tr w:rsidR="000353A1" w:rsidRPr="00BF4985" w14:paraId="0A5AD566" w14:textId="77777777" w:rsidTr="001F037B">
        <w:tc>
          <w:tcPr>
            <w:tcW w:w="2802" w:type="dxa"/>
          </w:tcPr>
          <w:p w14:paraId="42E22932" w14:textId="77777777" w:rsidR="000353A1" w:rsidRPr="00BF4985" w:rsidRDefault="000353A1" w:rsidP="005D373C">
            <w:pPr>
              <w:adjustRightInd w:val="0"/>
              <w:rPr>
                <w:rFonts w:ascii="Times New Roman" w:hAnsi="Times New Roman" w:cs="Times New Roman"/>
                <w:b/>
                <w:bCs/>
                <w:sz w:val="24"/>
                <w:szCs w:val="24"/>
              </w:rPr>
            </w:pPr>
            <w:r w:rsidRPr="00BF4985">
              <w:rPr>
                <w:rFonts w:ascii="Times New Roman" w:hAnsi="Times New Roman" w:cs="Times New Roman"/>
                <w:b/>
                <w:bCs/>
                <w:sz w:val="24"/>
                <w:szCs w:val="24"/>
              </w:rPr>
              <w:t>Мүшелік санаттары</w:t>
            </w:r>
          </w:p>
        </w:tc>
        <w:tc>
          <w:tcPr>
            <w:tcW w:w="6237" w:type="dxa"/>
            <w:gridSpan w:val="2"/>
          </w:tcPr>
          <w:p w14:paraId="795343BE" w14:textId="77777777" w:rsidR="000353A1" w:rsidRPr="00BF4985" w:rsidRDefault="000353A1" w:rsidP="005D373C">
            <w:pPr>
              <w:adjustRightInd w:val="0"/>
              <w:rPr>
                <w:rFonts w:ascii="Times New Roman" w:hAnsi="Times New Roman" w:cs="Times New Roman"/>
                <w:b/>
                <w:bCs/>
                <w:sz w:val="24"/>
                <w:szCs w:val="24"/>
              </w:rPr>
            </w:pPr>
          </w:p>
        </w:tc>
      </w:tr>
      <w:tr w:rsidR="000353A1" w:rsidRPr="00BF4985" w14:paraId="38003ABA" w14:textId="77777777" w:rsidTr="001F037B">
        <w:tc>
          <w:tcPr>
            <w:tcW w:w="2802" w:type="dxa"/>
          </w:tcPr>
          <w:p w14:paraId="59B969D1" w14:textId="3EE1F30E" w:rsidR="000353A1" w:rsidRPr="00BF4985" w:rsidRDefault="0055764A" w:rsidP="005D373C">
            <w:pPr>
              <w:adjustRightInd w:val="0"/>
              <w:rPr>
                <w:rFonts w:ascii="Times New Roman" w:hAnsi="Times New Roman" w:cs="Times New Roman"/>
                <w:b/>
                <w:bCs/>
                <w:sz w:val="24"/>
                <w:szCs w:val="24"/>
              </w:rPr>
            </w:pPr>
            <w:r w:rsidRPr="0055764A">
              <w:rPr>
                <w:rFonts w:ascii="Times New Roman" w:hAnsi="Times New Roman" w:cs="Times New Roman"/>
                <w:sz w:val="24"/>
                <w:szCs w:val="24"/>
              </w:rPr>
              <w:t>Жарамдылығы (күні)</w:t>
            </w:r>
          </w:p>
        </w:tc>
        <w:tc>
          <w:tcPr>
            <w:tcW w:w="6237" w:type="dxa"/>
            <w:gridSpan w:val="2"/>
            <w:tcBorders>
              <w:bottom w:val="single" w:sz="4" w:space="0" w:color="auto"/>
            </w:tcBorders>
          </w:tcPr>
          <w:p w14:paraId="391D66DF" w14:textId="77777777" w:rsidR="000353A1" w:rsidRPr="00BF4985" w:rsidRDefault="000353A1" w:rsidP="005D373C">
            <w:pPr>
              <w:adjustRightInd w:val="0"/>
              <w:rPr>
                <w:rFonts w:ascii="Times New Roman" w:hAnsi="Times New Roman" w:cs="Times New Roman"/>
                <w:b/>
                <w:bCs/>
                <w:sz w:val="24"/>
                <w:szCs w:val="24"/>
              </w:rPr>
            </w:pPr>
          </w:p>
        </w:tc>
      </w:tr>
      <w:tr w:rsidR="000353A1" w:rsidRPr="00BF4985" w14:paraId="7A5302D7" w14:textId="77777777" w:rsidTr="001F037B">
        <w:trPr>
          <w:cantSplit/>
        </w:trPr>
        <w:tc>
          <w:tcPr>
            <w:tcW w:w="2802" w:type="dxa"/>
            <w:vMerge w:val="restart"/>
          </w:tcPr>
          <w:p w14:paraId="69555B3E" w14:textId="656B66A9" w:rsidR="000353A1" w:rsidRPr="00BF4985" w:rsidRDefault="0055764A" w:rsidP="005D373C">
            <w:pPr>
              <w:adjustRightInd w:val="0"/>
              <w:rPr>
                <w:rFonts w:ascii="Times New Roman" w:hAnsi="Times New Roman" w:cs="Times New Roman"/>
                <w:bCs/>
                <w:sz w:val="24"/>
                <w:szCs w:val="24"/>
              </w:rPr>
            </w:pPr>
            <w:r w:rsidRPr="0055764A">
              <w:rPr>
                <w:rFonts w:ascii="Times New Roman" w:hAnsi="Times New Roman" w:cs="Times New Roman"/>
                <w:b/>
                <w:bCs/>
                <w:sz w:val="24"/>
                <w:szCs w:val="24"/>
              </w:rPr>
              <w:t>Бұрын берілгендегре қосымша (X көрсетіңіз)</w:t>
            </w:r>
          </w:p>
        </w:tc>
        <w:tc>
          <w:tcPr>
            <w:tcW w:w="2823" w:type="dxa"/>
            <w:shd w:val="clear" w:color="auto" w:fill="C0C0C0"/>
          </w:tcPr>
          <w:p w14:paraId="0A9A48A5" w14:textId="77777777" w:rsidR="000353A1" w:rsidRPr="00BF4985" w:rsidRDefault="000353A1" w:rsidP="005D373C">
            <w:pPr>
              <w:adjustRightInd w:val="0"/>
              <w:jc w:val="center"/>
              <w:rPr>
                <w:rFonts w:ascii="Times New Roman" w:hAnsi="Times New Roman" w:cs="Times New Roman"/>
                <w:b/>
                <w:bCs/>
                <w:sz w:val="24"/>
                <w:szCs w:val="24"/>
              </w:rPr>
            </w:pPr>
            <w:r w:rsidRPr="00BF4985">
              <w:rPr>
                <w:rFonts w:ascii="Times New Roman" w:hAnsi="Times New Roman" w:cs="Times New Roman"/>
                <w:b/>
                <w:bCs/>
                <w:sz w:val="24"/>
                <w:szCs w:val="24"/>
              </w:rPr>
              <w:t>Иә</w:t>
            </w:r>
          </w:p>
        </w:tc>
        <w:tc>
          <w:tcPr>
            <w:tcW w:w="3414" w:type="dxa"/>
            <w:shd w:val="clear" w:color="auto" w:fill="C0C0C0"/>
          </w:tcPr>
          <w:p w14:paraId="5BE1A3BA" w14:textId="77777777" w:rsidR="000353A1" w:rsidRPr="00BF4985" w:rsidRDefault="000353A1" w:rsidP="005D373C">
            <w:pPr>
              <w:adjustRightInd w:val="0"/>
              <w:jc w:val="center"/>
              <w:rPr>
                <w:rFonts w:ascii="Times New Roman" w:hAnsi="Times New Roman" w:cs="Times New Roman"/>
                <w:b/>
                <w:bCs/>
                <w:sz w:val="24"/>
                <w:szCs w:val="24"/>
              </w:rPr>
            </w:pPr>
            <w:r w:rsidRPr="00BF4985">
              <w:rPr>
                <w:rFonts w:ascii="Times New Roman" w:hAnsi="Times New Roman" w:cs="Times New Roman"/>
                <w:b/>
                <w:bCs/>
                <w:sz w:val="24"/>
                <w:szCs w:val="24"/>
              </w:rPr>
              <w:t>Жоқ</w:t>
            </w:r>
          </w:p>
        </w:tc>
      </w:tr>
      <w:tr w:rsidR="000353A1" w:rsidRPr="00BF4985" w14:paraId="54F3C858" w14:textId="77777777" w:rsidTr="001F037B">
        <w:trPr>
          <w:cantSplit/>
        </w:trPr>
        <w:tc>
          <w:tcPr>
            <w:tcW w:w="2802" w:type="dxa"/>
            <w:vMerge/>
          </w:tcPr>
          <w:p w14:paraId="5DA0DE00" w14:textId="77777777" w:rsidR="000353A1" w:rsidRPr="00BF4985" w:rsidRDefault="000353A1" w:rsidP="005D373C">
            <w:pPr>
              <w:adjustRightInd w:val="0"/>
              <w:rPr>
                <w:rFonts w:ascii="Times New Roman" w:hAnsi="Times New Roman" w:cs="Times New Roman"/>
                <w:b/>
                <w:bCs/>
                <w:sz w:val="24"/>
                <w:szCs w:val="24"/>
              </w:rPr>
            </w:pPr>
          </w:p>
        </w:tc>
        <w:tc>
          <w:tcPr>
            <w:tcW w:w="2823" w:type="dxa"/>
            <w:tcBorders>
              <w:bottom w:val="single" w:sz="4" w:space="0" w:color="auto"/>
            </w:tcBorders>
          </w:tcPr>
          <w:p w14:paraId="7F71956A" w14:textId="77777777" w:rsidR="000353A1" w:rsidRPr="00BF4985" w:rsidRDefault="000353A1" w:rsidP="005D373C">
            <w:pPr>
              <w:adjustRightInd w:val="0"/>
              <w:jc w:val="center"/>
              <w:rPr>
                <w:rFonts w:ascii="Times New Roman" w:hAnsi="Times New Roman" w:cs="Times New Roman"/>
                <w:b/>
                <w:bCs/>
                <w:sz w:val="24"/>
                <w:szCs w:val="24"/>
              </w:rPr>
            </w:pPr>
          </w:p>
        </w:tc>
        <w:tc>
          <w:tcPr>
            <w:tcW w:w="3414" w:type="dxa"/>
            <w:tcBorders>
              <w:bottom w:val="single" w:sz="4" w:space="0" w:color="auto"/>
            </w:tcBorders>
          </w:tcPr>
          <w:p w14:paraId="437E0788" w14:textId="77777777" w:rsidR="000353A1" w:rsidRPr="00BF4985" w:rsidRDefault="000353A1" w:rsidP="005D373C">
            <w:pPr>
              <w:adjustRightInd w:val="0"/>
              <w:jc w:val="center"/>
              <w:rPr>
                <w:rFonts w:ascii="Times New Roman" w:hAnsi="Times New Roman" w:cs="Times New Roman"/>
                <w:b/>
                <w:bCs/>
                <w:sz w:val="24"/>
                <w:szCs w:val="24"/>
              </w:rPr>
            </w:pPr>
          </w:p>
        </w:tc>
      </w:tr>
      <w:tr w:rsidR="000353A1" w:rsidRPr="00BF4985" w14:paraId="31B498B9" w14:textId="77777777" w:rsidTr="001F037B">
        <w:trPr>
          <w:cantSplit/>
        </w:trPr>
        <w:tc>
          <w:tcPr>
            <w:tcW w:w="2802" w:type="dxa"/>
            <w:vMerge w:val="restart"/>
          </w:tcPr>
          <w:p w14:paraId="28171883" w14:textId="78A63465" w:rsidR="000353A1" w:rsidRPr="00BF4985" w:rsidRDefault="0055764A" w:rsidP="005D373C">
            <w:pPr>
              <w:adjustRightInd w:val="0"/>
              <w:rPr>
                <w:rFonts w:ascii="Times New Roman" w:hAnsi="Times New Roman" w:cs="Times New Roman"/>
                <w:b/>
                <w:bCs/>
                <w:sz w:val="24"/>
                <w:szCs w:val="24"/>
              </w:rPr>
            </w:pPr>
            <w:r w:rsidRPr="0055764A">
              <w:rPr>
                <w:rFonts w:ascii="Times New Roman" w:hAnsi="Times New Roman" w:cs="Times New Roman"/>
                <w:b/>
                <w:bCs/>
                <w:sz w:val="24"/>
                <w:szCs w:val="24"/>
              </w:rPr>
              <w:t>Орнына бұрын берілгендерге (X көрсетіңіз)</w:t>
            </w:r>
            <w:r w:rsidRPr="0055764A">
              <w:rPr>
                <w:rFonts w:ascii="Times New Roman" w:hAnsi="Times New Roman" w:cs="Times New Roman"/>
                <w:b/>
                <w:bCs/>
                <w:sz w:val="24"/>
                <w:szCs w:val="24"/>
              </w:rPr>
              <w:t xml:space="preserve"> </w:t>
            </w:r>
          </w:p>
        </w:tc>
        <w:tc>
          <w:tcPr>
            <w:tcW w:w="2823" w:type="dxa"/>
            <w:shd w:val="clear" w:color="auto" w:fill="C0C0C0"/>
          </w:tcPr>
          <w:p w14:paraId="19140F77" w14:textId="77777777" w:rsidR="000353A1" w:rsidRPr="00BF4985" w:rsidRDefault="000353A1" w:rsidP="005D373C">
            <w:pPr>
              <w:adjustRightInd w:val="0"/>
              <w:jc w:val="center"/>
              <w:rPr>
                <w:rFonts w:ascii="Times New Roman" w:hAnsi="Times New Roman" w:cs="Times New Roman"/>
                <w:b/>
                <w:bCs/>
                <w:sz w:val="24"/>
                <w:szCs w:val="24"/>
              </w:rPr>
            </w:pPr>
            <w:r w:rsidRPr="00BF4985">
              <w:rPr>
                <w:rFonts w:ascii="Times New Roman" w:hAnsi="Times New Roman" w:cs="Times New Roman"/>
                <w:b/>
                <w:bCs/>
                <w:sz w:val="24"/>
                <w:szCs w:val="24"/>
              </w:rPr>
              <w:t>Иә</w:t>
            </w:r>
          </w:p>
        </w:tc>
        <w:tc>
          <w:tcPr>
            <w:tcW w:w="3414" w:type="dxa"/>
            <w:shd w:val="clear" w:color="auto" w:fill="C0C0C0"/>
          </w:tcPr>
          <w:p w14:paraId="31A212B6" w14:textId="77777777" w:rsidR="000353A1" w:rsidRPr="00BF4985" w:rsidRDefault="000353A1" w:rsidP="005D373C">
            <w:pPr>
              <w:adjustRightInd w:val="0"/>
              <w:jc w:val="center"/>
              <w:rPr>
                <w:rFonts w:ascii="Times New Roman" w:hAnsi="Times New Roman" w:cs="Times New Roman"/>
                <w:b/>
                <w:bCs/>
                <w:sz w:val="24"/>
                <w:szCs w:val="24"/>
              </w:rPr>
            </w:pPr>
            <w:r w:rsidRPr="00BF4985">
              <w:rPr>
                <w:rFonts w:ascii="Times New Roman" w:hAnsi="Times New Roman" w:cs="Times New Roman"/>
                <w:b/>
                <w:bCs/>
                <w:sz w:val="24"/>
                <w:szCs w:val="24"/>
              </w:rPr>
              <w:t>Жоқ</w:t>
            </w:r>
          </w:p>
        </w:tc>
      </w:tr>
      <w:tr w:rsidR="000353A1" w:rsidRPr="00BF4985" w14:paraId="21D603B9" w14:textId="77777777" w:rsidTr="00AB77ED">
        <w:trPr>
          <w:cantSplit/>
          <w:trHeight w:val="974"/>
        </w:trPr>
        <w:tc>
          <w:tcPr>
            <w:tcW w:w="2802" w:type="dxa"/>
            <w:vMerge/>
          </w:tcPr>
          <w:p w14:paraId="7853CB6B" w14:textId="77777777" w:rsidR="000353A1" w:rsidRPr="00BF4985" w:rsidRDefault="000353A1" w:rsidP="005D373C">
            <w:pPr>
              <w:adjustRightInd w:val="0"/>
              <w:rPr>
                <w:rFonts w:ascii="Times New Roman" w:hAnsi="Times New Roman" w:cs="Times New Roman"/>
                <w:b/>
                <w:bCs/>
                <w:sz w:val="24"/>
                <w:szCs w:val="24"/>
              </w:rPr>
            </w:pPr>
          </w:p>
        </w:tc>
        <w:tc>
          <w:tcPr>
            <w:tcW w:w="2823" w:type="dxa"/>
          </w:tcPr>
          <w:p w14:paraId="41AFBC63" w14:textId="77777777" w:rsidR="000353A1" w:rsidRPr="00BF4985" w:rsidRDefault="000353A1" w:rsidP="005D373C">
            <w:pPr>
              <w:adjustRightInd w:val="0"/>
              <w:jc w:val="center"/>
              <w:rPr>
                <w:rFonts w:ascii="Times New Roman" w:hAnsi="Times New Roman" w:cs="Times New Roman"/>
                <w:b/>
                <w:bCs/>
                <w:sz w:val="24"/>
                <w:szCs w:val="24"/>
              </w:rPr>
            </w:pPr>
          </w:p>
        </w:tc>
        <w:tc>
          <w:tcPr>
            <w:tcW w:w="3414" w:type="dxa"/>
          </w:tcPr>
          <w:p w14:paraId="0DDAE6D4" w14:textId="77777777" w:rsidR="000353A1" w:rsidRPr="00BF4985" w:rsidRDefault="000353A1" w:rsidP="005D373C">
            <w:pPr>
              <w:adjustRightInd w:val="0"/>
              <w:jc w:val="center"/>
              <w:rPr>
                <w:rFonts w:ascii="Times New Roman" w:hAnsi="Times New Roman" w:cs="Times New Roman"/>
                <w:b/>
                <w:bCs/>
                <w:sz w:val="24"/>
                <w:szCs w:val="24"/>
              </w:rPr>
            </w:pPr>
          </w:p>
        </w:tc>
      </w:tr>
      <w:tr w:rsidR="000353A1" w:rsidRPr="00BF4985" w14:paraId="7C40348E" w14:textId="77777777" w:rsidTr="001F037B">
        <w:tc>
          <w:tcPr>
            <w:tcW w:w="2802" w:type="dxa"/>
          </w:tcPr>
          <w:p w14:paraId="2A59863B" w14:textId="270A1C31" w:rsidR="000353A1" w:rsidRPr="00BF4985" w:rsidRDefault="0055764A" w:rsidP="005D373C">
            <w:pPr>
              <w:adjustRightInd w:val="0"/>
              <w:rPr>
                <w:rFonts w:ascii="Times New Roman" w:hAnsi="Times New Roman" w:cs="Times New Roman"/>
                <w:b/>
                <w:bCs/>
                <w:sz w:val="24"/>
                <w:szCs w:val="24"/>
              </w:rPr>
            </w:pPr>
            <w:r w:rsidRPr="0055764A">
              <w:rPr>
                <w:rFonts w:ascii="Times New Roman" w:hAnsi="Times New Roman" w:cs="Times New Roman"/>
                <w:b/>
                <w:bCs/>
                <w:sz w:val="24"/>
                <w:szCs w:val="24"/>
              </w:rPr>
              <w:t>Қызметі</w:t>
            </w:r>
          </w:p>
        </w:tc>
        <w:tc>
          <w:tcPr>
            <w:tcW w:w="6237" w:type="dxa"/>
            <w:gridSpan w:val="2"/>
          </w:tcPr>
          <w:p w14:paraId="477F5DD9" w14:textId="77777777" w:rsidR="000353A1" w:rsidRPr="00BF4985" w:rsidRDefault="000353A1" w:rsidP="005D373C">
            <w:pPr>
              <w:adjustRightInd w:val="0"/>
              <w:rPr>
                <w:rFonts w:ascii="Times New Roman" w:hAnsi="Times New Roman" w:cs="Times New Roman"/>
                <w:b/>
                <w:bCs/>
                <w:sz w:val="24"/>
                <w:szCs w:val="24"/>
              </w:rPr>
            </w:pPr>
          </w:p>
        </w:tc>
      </w:tr>
      <w:tr w:rsidR="000353A1" w:rsidRPr="00BF4985" w14:paraId="5C7C0493" w14:textId="77777777" w:rsidTr="001F037B">
        <w:tc>
          <w:tcPr>
            <w:tcW w:w="2802" w:type="dxa"/>
          </w:tcPr>
          <w:p w14:paraId="462D2CEA" w14:textId="77777777" w:rsidR="000353A1" w:rsidRPr="00BF4985" w:rsidRDefault="000353A1" w:rsidP="005D373C">
            <w:pPr>
              <w:adjustRightInd w:val="0"/>
              <w:rPr>
                <w:rFonts w:ascii="Times New Roman" w:hAnsi="Times New Roman" w:cs="Times New Roman"/>
                <w:b/>
                <w:bCs/>
                <w:sz w:val="24"/>
                <w:szCs w:val="24"/>
              </w:rPr>
            </w:pPr>
            <w:r w:rsidRPr="00BF4985">
              <w:rPr>
                <w:rFonts w:ascii="Times New Roman" w:hAnsi="Times New Roman" w:cs="Times New Roman"/>
                <w:b/>
                <w:bCs/>
                <w:sz w:val="24"/>
                <w:szCs w:val="24"/>
              </w:rPr>
              <w:t>Толық аты-жөні</w:t>
            </w:r>
          </w:p>
        </w:tc>
        <w:tc>
          <w:tcPr>
            <w:tcW w:w="6237" w:type="dxa"/>
            <w:gridSpan w:val="2"/>
          </w:tcPr>
          <w:p w14:paraId="4E20D444" w14:textId="77777777" w:rsidR="000353A1" w:rsidRPr="00BF4985" w:rsidRDefault="000353A1" w:rsidP="005D373C">
            <w:pPr>
              <w:adjustRightInd w:val="0"/>
              <w:rPr>
                <w:rFonts w:ascii="Times New Roman" w:hAnsi="Times New Roman" w:cs="Times New Roman"/>
                <w:b/>
                <w:bCs/>
                <w:sz w:val="24"/>
                <w:szCs w:val="24"/>
              </w:rPr>
            </w:pPr>
          </w:p>
        </w:tc>
      </w:tr>
      <w:tr w:rsidR="000353A1" w:rsidRPr="00BF4985" w14:paraId="59E17159" w14:textId="77777777" w:rsidTr="001F037B">
        <w:tc>
          <w:tcPr>
            <w:tcW w:w="2802" w:type="dxa"/>
          </w:tcPr>
          <w:p w14:paraId="1CC86D5F" w14:textId="77777777" w:rsidR="000353A1" w:rsidRPr="00BF4985" w:rsidRDefault="000353A1" w:rsidP="005D373C">
            <w:pPr>
              <w:adjustRightInd w:val="0"/>
              <w:rPr>
                <w:rFonts w:ascii="Times New Roman" w:hAnsi="Times New Roman" w:cs="Times New Roman"/>
                <w:b/>
                <w:bCs/>
                <w:sz w:val="24"/>
                <w:szCs w:val="24"/>
              </w:rPr>
            </w:pPr>
            <w:r w:rsidRPr="00BF4985">
              <w:rPr>
                <w:rFonts w:ascii="Times New Roman" w:hAnsi="Times New Roman" w:cs="Times New Roman"/>
                <w:b/>
                <w:bCs/>
                <w:sz w:val="24"/>
                <w:szCs w:val="24"/>
              </w:rPr>
              <w:t>Телефон</w:t>
            </w:r>
          </w:p>
        </w:tc>
        <w:tc>
          <w:tcPr>
            <w:tcW w:w="6237" w:type="dxa"/>
            <w:gridSpan w:val="2"/>
          </w:tcPr>
          <w:p w14:paraId="5018938D" w14:textId="77777777" w:rsidR="000353A1" w:rsidRPr="00BF4985" w:rsidRDefault="000353A1" w:rsidP="005D373C">
            <w:pPr>
              <w:adjustRightInd w:val="0"/>
              <w:rPr>
                <w:rFonts w:ascii="Times New Roman" w:hAnsi="Times New Roman" w:cs="Times New Roman"/>
                <w:b/>
                <w:bCs/>
                <w:sz w:val="24"/>
                <w:szCs w:val="24"/>
              </w:rPr>
            </w:pPr>
          </w:p>
        </w:tc>
      </w:tr>
      <w:tr w:rsidR="000353A1" w:rsidRPr="00BF4985" w14:paraId="60308F46" w14:textId="77777777" w:rsidTr="00AB77ED">
        <w:trPr>
          <w:trHeight w:val="605"/>
        </w:trPr>
        <w:tc>
          <w:tcPr>
            <w:tcW w:w="2802" w:type="dxa"/>
          </w:tcPr>
          <w:p w14:paraId="38C6371A" w14:textId="77777777" w:rsidR="000353A1" w:rsidRPr="00BF4985" w:rsidRDefault="000353A1" w:rsidP="005D373C">
            <w:pPr>
              <w:adjustRightInd w:val="0"/>
              <w:rPr>
                <w:rFonts w:ascii="Times New Roman" w:hAnsi="Times New Roman" w:cs="Times New Roman"/>
                <w:b/>
                <w:bCs/>
                <w:sz w:val="24"/>
                <w:szCs w:val="24"/>
              </w:rPr>
            </w:pPr>
            <w:r w:rsidRPr="00BF4985">
              <w:rPr>
                <w:rFonts w:ascii="Times New Roman" w:hAnsi="Times New Roman" w:cs="Times New Roman"/>
                <w:b/>
                <w:bCs/>
                <w:sz w:val="24"/>
                <w:szCs w:val="24"/>
              </w:rPr>
              <w:t>Қолтаңба үлгісі</w:t>
            </w:r>
          </w:p>
        </w:tc>
        <w:tc>
          <w:tcPr>
            <w:tcW w:w="6237" w:type="dxa"/>
            <w:gridSpan w:val="2"/>
          </w:tcPr>
          <w:p w14:paraId="273CBD22" w14:textId="77777777" w:rsidR="000353A1" w:rsidRPr="00BF4985" w:rsidRDefault="000353A1" w:rsidP="005D373C">
            <w:pPr>
              <w:adjustRightInd w:val="0"/>
              <w:rPr>
                <w:rFonts w:ascii="Times New Roman" w:hAnsi="Times New Roman" w:cs="Times New Roman"/>
                <w:b/>
                <w:bCs/>
                <w:sz w:val="24"/>
                <w:szCs w:val="24"/>
              </w:rPr>
            </w:pPr>
          </w:p>
        </w:tc>
      </w:tr>
    </w:tbl>
    <w:p w14:paraId="2F11275C" w14:textId="77777777" w:rsidR="0055764A" w:rsidRDefault="0055764A" w:rsidP="0055764A">
      <w:pPr>
        <w:adjustRightInd w:val="0"/>
        <w:spacing w:after="0"/>
        <w:jc w:val="both"/>
        <w:rPr>
          <w:rFonts w:ascii="Times New Roman" w:hAnsi="Times New Roman" w:cs="Times New Roman"/>
          <w:sz w:val="24"/>
          <w:szCs w:val="24"/>
          <w:lang w:val="ru-RU"/>
        </w:rPr>
      </w:pPr>
    </w:p>
    <w:p w14:paraId="1B955BEA" w14:textId="77777777" w:rsidR="0055764A" w:rsidRDefault="0055764A" w:rsidP="0055764A">
      <w:pPr>
        <w:adjustRightInd w:val="0"/>
        <w:spacing w:after="0"/>
        <w:jc w:val="both"/>
        <w:rPr>
          <w:rFonts w:ascii="Times New Roman" w:hAnsi="Times New Roman" w:cs="Times New Roman"/>
          <w:sz w:val="24"/>
          <w:szCs w:val="24"/>
          <w:lang w:val="ru-RU"/>
        </w:rPr>
      </w:pPr>
      <w:r w:rsidRPr="0055764A">
        <w:rPr>
          <w:rFonts w:ascii="Times New Roman" w:hAnsi="Times New Roman" w:cs="Times New Roman"/>
          <w:sz w:val="24"/>
          <w:szCs w:val="24"/>
        </w:rPr>
        <w:t xml:space="preserve">Жоғарыда аталған тұлғалар Биржаның ішкі құжаттарына сәйкес мәмілелер жасасу, ақшалай қаражат пен тауарға билік ету және біздің сауда-саттыққа қатысуымызға байланысты өзге де әрекеттерді орындау құқығымен біздің атымыздан биржада сауда-саттыққа қатысуға уәкілетті. Жоғарыда аталған тұлғалардың осы құжатта берілген өкілеттіктерден туындайтын әрекеттері үшін өзімізге толық жауапкершілікті қабылдаймыз. </w:t>
      </w:r>
    </w:p>
    <w:p w14:paraId="68941936" w14:textId="77777777" w:rsidR="0055764A" w:rsidRDefault="0055764A" w:rsidP="0055764A">
      <w:pPr>
        <w:adjustRightInd w:val="0"/>
        <w:spacing w:after="0"/>
        <w:jc w:val="both"/>
        <w:rPr>
          <w:rFonts w:ascii="Times New Roman" w:hAnsi="Times New Roman" w:cs="Times New Roman"/>
          <w:sz w:val="24"/>
          <w:szCs w:val="24"/>
          <w:lang w:val="ru-RU"/>
        </w:rPr>
      </w:pPr>
      <w:r w:rsidRPr="0055764A">
        <w:rPr>
          <w:rFonts w:ascii="Times New Roman" w:hAnsi="Times New Roman" w:cs="Times New Roman"/>
          <w:sz w:val="24"/>
          <w:szCs w:val="24"/>
        </w:rPr>
        <w:t xml:space="preserve">Бірінші басшы ____________________ </w:t>
      </w:r>
    </w:p>
    <w:p w14:paraId="29646F59" w14:textId="77777777" w:rsidR="0055764A" w:rsidRDefault="0055764A" w:rsidP="0055764A">
      <w:pPr>
        <w:adjustRightInd w:val="0"/>
        <w:spacing w:after="0"/>
        <w:jc w:val="both"/>
        <w:rPr>
          <w:rFonts w:ascii="Times New Roman" w:hAnsi="Times New Roman" w:cs="Times New Roman"/>
          <w:sz w:val="24"/>
          <w:szCs w:val="24"/>
          <w:lang w:val="ru-RU"/>
        </w:rPr>
      </w:pPr>
      <w:r w:rsidRPr="0055764A">
        <w:rPr>
          <w:rFonts w:ascii="Times New Roman" w:hAnsi="Times New Roman" w:cs="Times New Roman"/>
          <w:sz w:val="24"/>
          <w:szCs w:val="24"/>
        </w:rPr>
        <w:t xml:space="preserve">(лауазымы) (аты-жөні) </w:t>
      </w:r>
    </w:p>
    <w:p w14:paraId="49DBEAD1" w14:textId="77777777" w:rsidR="0055764A" w:rsidRDefault="0055764A" w:rsidP="0055764A">
      <w:pPr>
        <w:adjustRightInd w:val="0"/>
        <w:spacing w:after="0"/>
        <w:jc w:val="both"/>
        <w:rPr>
          <w:rFonts w:ascii="Times New Roman" w:hAnsi="Times New Roman" w:cs="Times New Roman"/>
          <w:sz w:val="24"/>
          <w:szCs w:val="24"/>
          <w:lang w:val="ru-RU"/>
        </w:rPr>
      </w:pPr>
      <w:r w:rsidRPr="0055764A">
        <w:rPr>
          <w:rFonts w:ascii="Times New Roman" w:hAnsi="Times New Roman" w:cs="Times New Roman"/>
          <w:sz w:val="24"/>
          <w:szCs w:val="24"/>
        </w:rPr>
        <w:t>Бас бухгалтер ____________________</w:t>
      </w:r>
    </w:p>
    <w:p w14:paraId="7810095B" w14:textId="77777777" w:rsidR="0055764A" w:rsidRDefault="0055764A" w:rsidP="0055764A">
      <w:pPr>
        <w:adjustRightInd w:val="0"/>
        <w:spacing w:after="0"/>
        <w:jc w:val="both"/>
        <w:rPr>
          <w:rFonts w:ascii="Times New Roman" w:hAnsi="Times New Roman" w:cs="Times New Roman"/>
          <w:sz w:val="24"/>
          <w:szCs w:val="24"/>
          <w:lang w:val="ru-RU"/>
        </w:rPr>
      </w:pPr>
      <w:r w:rsidRPr="0055764A">
        <w:rPr>
          <w:rFonts w:ascii="Times New Roman" w:hAnsi="Times New Roman" w:cs="Times New Roman"/>
          <w:sz w:val="24"/>
          <w:szCs w:val="24"/>
        </w:rPr>
        <w:t xml:space="preserve"> (аты-жөні) </w:t>
      </w:r>
    </w:p>
    <w:p w14:paraId="13E0F0DC" w14:textId="1A43D754" w:rsidR="000353A1" w:rsidRPr="004346F0" w:rsidRDefault="0055764A" w:rsidP="0055764A">
      <w:pPr>
        <w:adjustRightInd w:val="0"/>
        <w:spacing w:after="0"/>
        <w:jc w:val="both"/>
        <w:rPr>
          <w:rFonts w:ascii="Times New Roman" w:hAnsi="Times New Roman" w:cs="Times New Roman"/>
          <w:sz w:val="24"/>
          <w:szCs w:val="24"/>
        </w:rPr>
      </w:pPr>
      <w:r w:rsidRPr="0055764A">
        <w:rPr>
          <w:rFonts w:ascii="Times New Roman" w:hAnsi="Times New Roman" w:cs="Times New Roman"/>
          <w:sz w:val="24"/>
          <w:szCs w:val="24"/>
        </w:rPr>
        <w:t>М. О</w:t>
      </w:r>
    </w:p>
    <w:sectPr w:rsidR="000353A1" w:rsidRPr="004346F0" w:rsidSect="007774BA">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DB8A" w14:textId="77777777" w:rsidR="0048337E" w:rsidRDefault="0048337E" w:rsidP="000353A1">
      <w:pPr>
        <w:spacing w:after="0" w:line="240" w:lineRule="auto"/>
      </w:pPr>
      <w:r>
        <w:separator/>
      </w:r>
    </w:p>
  </w:endnote>
  <w:endnote w:type="continuationSeparator" w:id="0">
    <w:p w14:paraId="3CA35E52" w14:textId="77777777" w:rsidR="0048337E" w:rsidRDefault="0048337E" w:rsidP="0003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121248"/>
      <w:docPartObj>
        <w:docPartGallery w:val="Page Numbers (Bottom of Page)"/>
        <w:docPartUnique/>
      </w:docPartObj>
    </w:sdtPr>
    <w:sdtContent>
      <w:p w14:paraId="13D8CCDD" w14:textId="77777777" w:rsidR="000D3C54" w:rsidRDefault="000D3C54">
        <w:pPr>
          <w:pStyle w:val="af2"/>
          <w:jc w:val="right"/>
        </w:pPr>
        <w:r>
          <w:fldChar w:fldCharType="begin"/>
        </w:r>
        <w:r>
          <w:instrText>PAGE   \* MERGEFORMAT</w:instrText>
        </w:r>
        <w:r>
          <w:fldChar w:fldCharType="separate"/>
        </w:r>
        <w:r w:rsidR="00FA6CB9">
          <w:rPr>
            <w:noProof/>
          </w:rPr>
          <w:t>3</w:t>
        </w:r>
        <w:r>
          <w:fldChar w:fldCharType="end"/>
        </w:r>
      </w:p>
    </w:sdtContent>
  </w:sdt>
  <w:p w14:paraId="7F38073C" w14:textId="77777777" w:rsidR="000D3C54" w:rsidRDefault="000D3C5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B4907" w14:textId="77777777" w:rsidR="0048337E" w:rsidRDefault="0048337E" w:rsidP="000353A1">
      <w:pPr>
        <w:spacing w:after="0" w:line="240" w:lineRule="auto"/>
      </w:pPr>
      <w:r>
        <w:separator/>
      </w:r>
    </w:p>
  </w:footnote>
  <w:footnote w:type="continuationSeparator" w:id="0">
    <w:p w14:paraId="01E5A49E" w14:textId="77777777" w:rsidR="0048337E" w:rsidRDefault="0048337E" w:rsidP="00035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lvl>
    <w:lvl w:ilvl="1">
      <w:start w:val="1"/>
      <w:numFmt w:val="decimal"/>
      <w:pStyle w:val="2"/>
      <w:lvlText w:val="%2."/>
      <w:legacy w:legacy="1" w:legacySpace="144" w:legacyIndent="0"/>
      <w:lvlJc w:val="left"/>
    </w:lvl>
    <w:lvl w:ilvl="2">
      <w:start w:val="1"/>
      <w:numFmt w:val="decimal"/>
      <w:lvlText w:val="%2.%3"/>
      <w:legacy w:legacy="1" w:legacySpace="144" w:legacyIndent="0"/>
      <w:lvlJc w:val="left"/>
    </w:lvl>
    <w:lvl w:ilvl="3">
      <w:start w:val="1"/>
      <w:numFmt w:val="decimal"/>
      <w:pStyle w:val="4"/>
      <w:lvlText w:val="%2.%3.%4"/>
      <w:legacy w:legacy="1" w:legacySpace="144" w:legacyIndent="0"/>
      <w:lvlJc w:val="left"/>
    </w:lvl>
    <w:lvl w:ilvl="4">
      <w:start w:val="1"/>
      <w:numFmt w:val="decimal"/>
      <w:pStyle w:val="5"/>
      <w:lvlText w:val="%2.%3.%4.%5"/>
      <w:legacy w:legacy="1" w:legacySpace="144" w:legacyIndent="0"/>
      <w:lvlJc w:val="left"/>
    </w:lvl>
    <w:lvl w:ilvl="5">
      <w:start w:val="1"/>
      <w:numFmt w:val="decimal"/>
      <w:pStyle w:val="6"/>
      <w:lvlText w:val="%2.%3.%4.%5.%6"/>
      <w:legacy w:legacy="1" w:legacySpace="144" w:legacyIndent="0"/>
      <w:lvlJc w:val="left"/>
    </w:lvl>
    <w:lvl w:ilvl="6">
      <w:start w:val="1"/>
      <w:numFmt w:val="decimal"/>
      <w:pStyle w:val="7"/>
      <w:lvlText w:val="%2.%3.%4.%5.%6.%7"/>
      <w:legacy w:legacy="1" w:legacySpace="144" w:legacyIndent="0"/>
      <w:lvlJc w:val="left"/>
    </w:lvl>
    <w:lvl w:ilvl="7">
      <w:start w:val="1"/>
      <w:numFmt w:val="decimal"/>
      <w:pStyle w:val="8"/>
      <w:lvlText w:val="%2.%3.%4.%5.%6.%7.%8"/>
      <w:legacy w:legacy="1" w:legacySpace="144" w:legacyIndent="0"/>
      <w:lvlJc w:val="left"/>
    </w:lvl>
    <w:lvl w:ilvl="8">
      <w:start w:val="1"/>
      <w:numFmt w:val="decimal"/>
      <w:pStyle w:val="9"/>
      <w:lvlText w:val="%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AE7315"/>
    <w:multiLevelType w:val="multilevel"/>
    <w:tmpl w:val="5CCC93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C02ECD"/>
    <w:multiLevelType w:val="multilevel"/>
    <w:tmpl w:val="45AC505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B28C2"/>
    <w:multiLevelType w:val="hybridMultilevel"/>
    <w:tmpl w:val="F33E543A"/>
    <w:lvl w:ilvl="0" w:tplc="2C3C48B0">
      <w:start w:val="2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AE74AF2"/>
    <w:multiLevelType w:val="hybridMultilevel"/>
    <w:tmpl w:val="F056D012"/>
    <w:lvl w:ilvl="0" w:tplc="04FC78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084268"/>
    <w:multiLevelType w:val="multilevel"/>
    <w:tmpl w:val="FE18716E"/>
    <w:lvl w:ilvl="0">
      <w:start w:val="1"/>
      <w:numFmt w:val="upperRoman"/>
      <w:pStyle w:val="Title1"/>
      <w:lvlText w:val="РАЗДЕЛ %1."/>
      <w:lvlJc w:val="left"/>
      <w:pPr>
        <w:tabs>
          <w:tab w:val="num" w:pos="3284"/>
        </w:tabs>
        <w:ind w:left="2204" w:hanging="360"/>
      </w:pPr>
      <w:rPr>
        <w:rFonts w:cs="Times New Roman" w:hint="default"/>
      </w:rPr>
    </w:lvl>
    <w:lvl w:ilvl="1">
      <w:start w:val="1"/>
      <w:numFmt w:val="upperRoman"/>
      <w:pStyle w:val="Title2"/>
      <w:lvlText w:val="ПОДРАЗДЕЛ %1-%2."/>
      <w:lvlJc w:val="left"/>
      <w:pPr>
        <w:tabs>
          <w:tab w:val="num" w:pos="2728"/>
        </w:tabs>
        <w:ind w:left="1000" w:hanging="432"/>
      </w:pPr>
      <w:rPr>
        <w:rFonts w:cs="Times New Roman" w:hint="default"/>
      </w:rPr>
    </w:lvl>
    <w:lvl w:ilvl="2">
      <w:start w:val="1"/>
      <w:numFmt w:val="decimal"/>
      <w:lvlRestart w:val="0"/>
      <w:pStyle w:val="Title3"/>
      <w:lvlText w:val="Статья %3."/>
      <w:lvlJc w:val="left"/>
      <w:pPr>
        <w:tabs>
          <w:tab w:val="num" w:pos="2073"/>
        </w:tabs>
        <w:ind w:left="1497" w:hanging="504"/>
      </w:pPr>
      <w:rPr>
        <w:rFonts w:cs="Times New Roman" w:hint="default"/>
      </w:rPr>
    </w:lvl>
    <w:lvl w:ilvl="3">
      <w:start w:val="1"/>
      <w:numFmt w:val="decimal"/>
      <w:pStyle w:val="Point"/>
      <w:lvlText w:val="%3.%4."/>
      <w:lvlJc w:val="left"/>
      <w:pPr>
        <w:tabs>
          <w:tab w:val="num" w:pos="1783"/>
        </w:tabs>
        <w:ind w:left="1783" w:hanging="648"/>
      </w:pPr>
      <w:rPr>
        <w:rFonts w:cs="Times New Roman" w:hint="default"/>
      </w:rPr>
    </w:lvl>
    <w:lvl w:ilvl="4">
      <w:start w:val="1"/>
      <w:numFmt w:val="decimal"/>
      <w:pStyle w:val="Point2"/>
      <w:lvlText w:val="%3.%4.%5."/>
      <w:lvlJc w:val="left"/>
      <w:pPr>
        <w:tabs>
          <w:tab w:val="num" w:pos="2777"/>
        </w:tabs>
        <w:ind w:left="2777" w:hanging="792"/>
      </w:pPr>
      <w:rPr>
        <w:rFonts w:cs="Times New Roman" w:hint="default"/>
      </w:rPr>
    </w:lvl>
    <w:lvl w:ilvl="5">
      <w:start w:val="1"/>
      <w:numFmt w:val="decimal"/>
      <w:lvlText w:val="%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03C5366"/>
    <w:multiLevelType w:val="hybridMultilevel"/>
    <w:tmpl w:val="F5F450F8"/>
    <w:lvl w:ilvl="0" w:tplc="2F009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0A92945"/>
    <w:multiLevelType w:val="hybridMultilevel"/>
    <w:tmpl w:val="CA023FF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AF26FF"/>
    <w:multiLevelType w:val="singleLevel"/>
    <w:tmpl w:val="44444F2C"/>
    <w:lvl w:ilvl="0">
      <w:start w:val="1"/>
      <w:numFmt w:val="bullet"/>
      <w:pStyle w:val="Pointmark"/>
      <w:lvlText w:val=""/>
      <w:lvlJc w:val="left"/>
      <w:pPr>
        <w:tabs>
          <w:tab w:val="num" w:pos="360"/>
        </w:tabs>
        <w:ind w:left="360" w:hanging="360"/>
      </w:pPr>
      <w:rPr>
        <w:rFonts w:ascii="Symbol" w:hAnsi="Symbol" w:hint="default"/>
      </w:rPr>
    </w:lvl>
  </w:abstractNum>
  <w:abstractNum w:abstractNumId="10" w15:restartNumberingAfterBreak="0">
    <w:nsid w:val="29D87774"/>
    <w:multiLevelType w:val="hybridMultilevel"/>
    <w:tmpl w:val="D5F83E3E"/>
    <w:lvl w:ilvl="0" w:tplc="682831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8015AD"/>
    <w:multiLevelType w:val="hybridMultilevel"/>
    <w:tmpl w:val="A442F882"/>
    <w:lvl w:ilvl="0" w:tplc="2C062A40">
      <w:start w:val="1"/>
      <w:numFmt w:val="bullet"/>
      <w:pStyle w:val="Pointlin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8FE2B27"/>
    <w:multiLevelType w:val="multilevel"/>
    <w:tmpl w:val="8136798C"/>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80" w:hanging="360"/>
      </w:pPr>
      <w:rPr>
        <w:rFonts w:asciiTheme="minorHAnsi" w:hAnsiTheme="minorHAnsi" w:cstheme="minorBidi" w:hint="default"/>
        <w:sz w:val="22"/>
      </w:rPr>
    </w:lvl>
    <w:lvl w:ilvl="2">
      <w:start w:val="1"/>
      <w:numFmt w:val="decimal"/>
      <w:lvlText w:val="%1.%2.%3."/>
      <w:lvlJc w:val="left"/>
      <w:pPr>
        <w:ind w:left="2160" w:hanging="720"/>
      </w:pPr>
      <w:rPr>
        <w:rFonts w:asciiTheme="minorHAnsi" w:hAnsiTheme="minorHAnsi" w:cstheme="minorBidi" w:hint="default"/>
        <w:sz w:val="22"/>
      </w:rPr>
    </w:lvl>
    <w:lvl w:ilvl="3">
      <w:start w:val="1"/>
      <w:numFmt w:val="decimal"/>
      <w:lvlText w:val="%1.%2.%3.%4."/>
      <w:lvlJc w:val="left"/>
      <w:pPr>
        <w:ind w:left="2880" w:hanging="720"/>
      </w:pPr>
      <w:rPr>
        <w:rFonts w:asciiTheme="minorHAnsi" w:hAnsiTheme="minorHAnsi" w:cstheme="minorBidi" w:hint="default"/>
        <w:sz w:val="22"/>
      </w:rPr>
    </w:lvl>
    <w:lvl w:ilvl="4">
      <w:start w:val="1"/>
      <w:numFmt w:val="decimal"/>
      <w:lvlText w:val="%1.%2.%3.%4.%5."/>
      <w:lvlJc w:val="left"/>
      <w:pPr>
        <w:ind w:left="3960" w:hanging="1080"/>
      </w:pPr>
      <w:rPr>
        <w:rFonts w:asciiTheme="minorHAnsi" w:hAnsiTheme="minorHAnsi" w:cstheme="minorBidi" w:hint="default"/>
        <w:sz w:val="22"/>
      </w:rPr>
    </w:lvl>
    <w:lvl w:ilvl="5">
      <w:start w:val="1"/>
      <w:numFmt w:val="decimal"/>
      <w:lvlText w:val="%1.%2.%3.%4.%5.%6."/>
      <w:lvlJc w:val="left"/>
      <w:pPr>
        <w:ind w:left="4680" w:hanging="1080"/>
      </w:pPr>
      <w:rPr>
        <w:rFonts w:asciiTheme="minorHAnsi" w:hAnsiTheme="minorHAnsi" w:cstheme="minorBidi" w:hint="default"/>
        <w:sz w:val="22"/>
      </w:rPr>
    </w:lvl>
    <w:lvl w:ilvl="6">
      <w:start w:val="1"/>
      <w:numFmt w:val="decimal"/>
      <w:lvlText w:val="%1.%2.%3.%4.%5.%6.%7."/>
      <w:lvlJc w:val="left"/>
      <w:pPr>
        <w:ind w:left="5760" w:hanging="1440"/>
      </w:pPr>
      <w:rPr>
        <w:rFonts w:asciiTheme="minorHAnsi" w:hAnsiTheme="minorHAnsi" w:cstheme="minorBidi" w:hint="default"/>
        <w:sz w:val="22"/>
      </w:rPr>
    </w:lvl>
    <w:lvl w:ilvl="7">
      <w:start w:val="1"/>
      <w:numFmt w:val="decimal"/>
      <w:lvlText w:val="%1.%2.%3.%4.%5.%6.%7.%8."/>
      <w:lvlJc w:val="left"/>
      <w:pPr>
        <w:ind w:left="6480" w:hanging="1440"/>
      </w:pPr>
      <w:rPr>
        <w:rFonts w:asciiTheme="minorHAnsi" w:hAnsiTheme="minorHAnsi" w:cstheme="minorBidi" w:hint="default"/>
        <w:sz w:val="22"/>
      </w:rPr>
    </w:lvl>
    <w:lvl w:ilvl="8">
      <w:start w:val="1"/>
      <w:numFmt w:val="decimal"/>
      <w:lvlText w:val="%1.%2.%3.%4.%5.%6.%7.%8.%9."/>
      <w:lvlJc w:val="left"/>
      <w:pPr>
        <w:ind w:left="7560" w:hanging="1800"/>
      </w:pPr>
      <w:rPr>
        <w:rFonts w:asciiTheme="minorHAnsi" w:hAnsiTheme="minorHAnsi" w:cstheme="minorBidi" w:hint="default"/>
        <w:sz w:val="22"/>
      </w:rPr>
    </w:lvl>
  </w:abstractNum>
  <w:abstractNum w:abstractNumId="13" w15:restartNumberingAfterBreak="0">
    <w:nsid w:val="39FA668C"/>
    <w:multiLevelType w:val="hybridMultilevel"/>
    <w:tmpl w:val="902663F0"/>
    <w:lvl w:ilvl="0" w:tplc="74F40E5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EA1095"/>
    <w:multiLevelType w:val="multilevel"/>
    <w:tmpl w:val="B2B0B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F37EA6"/>
    <w:multiLevelType w:val="hybridMultilevel"/>
    <w:tmpl w:val="3484F946"/>
    <w:lvl w:ilvl="0" w:tplc="CBECB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BF839F1"/>
    <w:multiLevelType w:val="hybridMultilevel"/>
    <w:tmpl w:val="1E24CBDA"/>
    <w:lvl w:ilvl="0" w:tplc="7E3096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6A3C64"/>
    <w:multiLevelType w:val="hybridMultilevel"/>
    <w:tmpl w:val="4998D7E2"/>
    <w:lvl w:ilvl="0" w:tplc="C048F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233485D"/>
    <w:multiLevelType w:val="hybridMultilevel"/>
    <w:tmpl w:val="651C5838"/>
    <w:lvl w:ilvl="0" w:tplc="34A62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3925CF1"/>
    <w:multiLevelType w:val="hybridMultilevel"/>
    <w:tmpl w:val="F8BA848A"/>
    <w:lvl w:ilvl="0" w:tplc="BD667854">
      <w:start w:val="1"/>
      <w:numFmt w:val="lowerLetter"/>
      <w:pStyle w:val="PointnumEng"/>
      <w:lvlText w:val="%1)"/>
      <w:lvlJc w:val="left"/>
      <w:pPr>
        <w:tabs>
          <w:tab w:val="num" w:pos="1418"/>
        </w:tabs>
        <w:ind w:left="1418" w:hanging="567"/>
      </w:pPr>
      <w:rPr>
        <w:rFonts w:cs="Times New Roman" w:hint="default"/>
      </w:rPr>
    </w:lvl>
    <w:lvl w:ilvl="1" w:tplc="D68678B2">
      <w:start w:val="1"/>
      <w:numFmt w:val="lowerLetter"/>
      <w:lvlText w:val="%2."/>
      <w:lvlJc w:val="left"/>
      <w:pPr>
        <w:tabs>
          <w:tab w:val="num" w:pos="1267"/>
        </w:tabs>
        <w:ind w:left="1267" w:hanging="360"/>
      </w:pPr>
      <w:rPr>
        <w:rFonts w:cs="Times New Roman"/>
      </w:rPr>
    </w:lvl>
    <w:lvl w:ilvl="2" w:tplc="A412D6D4">
      <w:start w:val="1"/>
      <w:numFmt w:val="lowerRoman"/>
      <w:lvlText w:val="%3."/>
      <w:lvlJc w:val="right"/>
      <w:pPr>
        <w:tabs>
          <w:tab w:val="num" w:pos="1987"/>
        </w:tabs>
        <w:ind w:left="1987" w:hanging="180"/>
      </w:pPr>
      <w:rPr>
        <w:rFonts w:cs="Times New Roman"/>
      </w:rPr>
    </w:lvl>
    <w:lvl w:ilvl="3" w:tplc="3F1ED7F0">
      <w:start w:val="1"/>
      <w:numFmt w:val="decimal"/>
      <w:lvlText w:val="%4."/>
      <w:lvlJc w:val="left"/>
      <w:pPr>
        <w:tabs>
          <w:tab w:val="num" w:pos="2707"/>
        </w:tabs>
        <w:ind w:left="2707" w:hanging="360"/>
      </w:pPr>
      <w:rPr>
        <w:rFonts w:cs="Times New Roman"/>
      </w:rPr>
    </w:lvl>
    <w:lvl w:ilvl="4" w:tplc="A0C05B4E">
      <w:start w:val="1"/>
      <w:numFmt w:val="lowerLetter"/>
      <w:lvlText w:val="%5."/>
      <w:lvlJc w:val="left"/>
      <w:pPr>
        <w:tabs>
          <w:tab w:val="num" w:pos="3427"/>
        </w:tabs>
        <w:ind w:left="3427" w:hanging="360"/>
      </w:pPr>
      <w:rPr>
        <w:rFonts w:cs="Times New Roman"/>
      </w:rPr>
    </w:lvl>
    <w:lvl w:ilvl="5" w:tplc="4B02F3FC">
      <w:start w:val="1"/>
      <w:numFmt w:val="lowerRoman"/>
      <w:lvlText w:val="%6."/>
      <w:lvlJc w:val="right"/>
      <w:pPr>
        <w:tabs>
          <w:tab w:val="num" w:pos="4147"/>
        </w:tabs>
        <w:ind w:left="4147" w:hanging="180"/>
      </w:pPr>
      <w:rPr>
        <w:rFonts w:cs="Times New Roman"/>
      </w:rPr>
    </w:lvl>
    <w:lvl w:ilvl="6" w:tplc="C96A625E">
      <w:start w:val="1"/>
      <w:numFmt w:val="decimal"/>
      <w:lvlText w:val="%7."/>
      <w:lvlJc w:val="left"/>
      <w:pPr>
        <w:tabs>
          <w:tab w:val="num" w:pos="4867"/>
        </w:tabs>
        <w:ind w:left="4867" w:hanging="360"/>
      </w:pPr>
      <w:rPr>
        <w:rFonts w:cs="Times New Roman"/>
      </w:rPr>
    </w:lvl>
    <w:lvl w:ilvl="7" w:tplc="196CC546">
      <w:start w:val="1"/>
      <w:numFmt w:val="lowerLetter"/>
      <w:lvlText w:val="%8."/>
      <w:lvlJc w:val="left"/>
      <w:pPr>
        <w:tabs>
          <w:tab w:val="num" w:pos="5587"/>
        </w:tabs>
        <w:ind w:left="5587" w:hanging="360"/>
      </w:pPr>
      <w:rPr>
        <w:rFonts w:cs="Times New Roman"/>
      </w:rPr>
    </w:lvl>
    <w:lvl w:ilvl="8" w:tplc="A6EE9A22">
      <w:start w:val="1"/>
      <w:numFmt w:val="lowerRoman"/>
      <w:lvlText w:val="%9."/>
      <w:lvlJc w:val="right"/>
      <w:pPr>
        <w:tabs>
          <w:tab w:val="num" w:pos="6307"/>
        </w:tabs>
        <w:ind w:left="6307" w:hanging="180"/>
      </w:pPr>
      <w:rPr>
        <w:rFonts w:cs="Times New Roman"/>
      </w:rPr>
    </w:lvl>
  </w:abstractNum>
  <w:abstractNum w:abstractNumId="20" w15:restartNumberingAfterBreak="0">
    <w:nsid w:val="54E102C8"/>
    <w:multiLevelType w:val="multilevel"/>
    <w:tmpl w:val="C49AE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C4BAF"/>
    <w:multiLevelType w:val="hybridMultilevel"/>
    <w:tmpl w:val="13E6AF5A"/>
    <w:lvl w:ilvl="0" w:tplc="132002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15:restartNumberingAfterBreak="0">
    <w:nsid w:val="668969E9"/>
    <w:multiLevelType w:val="multilevel"/>
    <w:tmpl w:val="B914E318"/>
    <w:lvl w:ilvl="0">
      <w:start w:val="8"/>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8C10A6C"/>
    <w:multiLevelType w:val="multilevel"/>
    <w:tmpl w:val="0FB01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941B99"/>
    <w:multiLevelType w:val="multilevel"/>
    <w:tmpl w:val="4A168FB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2F038BF"/>
    <w:multiLevelType w:val="multilevel"/>
    <w:tmpl w:val="91BEC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465BAB"/>
    <w:multiLevelType w:val="hybridMultilevel"/>
    <w:tmpl w:val="0964BD2C"/>
    <w:lvl w:ilvl="0" w:tplc="57663DE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A8A47E4"/>
    <w:multiLevelType w:val="hybridMultilevel"/>
    <w:tmpl w:val="D922A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141939"/>
    <w:multiLevelType w:val="multilevel"/>
    <w:tmpl w:val="0E7023F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2828466">
    <w:abstractNumId w:val="21"/>
  </w:num>
  <w:num w:numId="2" w16cid:durableId="1598825310">
    <w:abstractNumId w:val="24"/>
  </w:num>
  <w:num w:numId="3" w16cid:durableId="470096184">
    <w:abstractNumId w:val="26"/>
  </w:num>
  <w:num w:numId="4" w16cid:durableId="1262565870">
    <w:abstractNumId w:val="7"/>
  </w:num>
  <w:num w:numId="5" w16cid:durableId="242646170">
    <w:abstractNumId w:val="15"/>
  </w:num>
  <w:num w:numId="6" w16cid:durableId="1175222029">
    <w:abstractNumId w:val="17"/>
  </w:num>
  <w:num w:numId="7" w16cid:durableId="1888057464">
    <w:abstractNumId w:val="27"/>
  </w:num>
  <w:num w:numId="8" w16cid:durableId="1296331363">
    <w:abstractNumId w:val="18"/>
  </w:num>
  <w:num w:numId="9" w16cid:durableId="2014647322">
    <w:abstractNumId w:val="4"/>
  </w:num>
  <w:num w:numId="10" w16cid:durableId="1132673939">
    <w:abstractNumId w:val="16"/>
  </w:num>
  <w:num w:numId="11" w16cid:durableId="1475951778">
    <w:abstractNumId w:val="10"/>
  </w:num>
  <w:num w:numId="12" w16cid:durableId="853348821">
    <w:abstractNumId w:val="5"/>
  </w:num>
  <w:num w:numId="13" w16cid:durableId="2002194165">
    <w:abstractNumId w:val="12"/>
  </w:num>
  <w:num w:numId="14" w16cid:durableId="1529561392">
    <w:abstractNumId w:val="2"/>
  </w:num>
  <w:num w:numId="15" w16cid:durableId="145243271">
    <w:abstractNumId w:val="9"/>
  </w:num>
  <w:num w:numId="16" w16cid:durableId="731734046">
    <w:abstractNumId w:val="6"/>
  </w:num>
  <w:num w:numId="17" w16cid:durableId="1366564863">
    <w:abstractNumId w:val="14"/>
  </w:num>
  <w:num w:numId="18" w16cid:durableId="874775070">
    <w:abstractNumId w:val="20"/>
  </w:num>
  <w:num w:numId="19" w16cid:durableId="1831602059">
    <w:abstractNumId w:val="19"/>
  </w:num>
  <w:num w:numId="20" w16cid:durableId="1308894107">
    <w:abstractNumId w:val="19"/>
    <w:lvlOverride w:ilvl="0">
      <w:startOverride w:val="1"/>
    </w:lvlOverride>
  </w:num>
  <w:num w:numId="21" w16cid:durableId="698093492">
    <w:abstractNumId w:val="13"/>
  </w:num>
  <w:num w:numId="22" w16cid:durableId="1181894966">
    <w:abstractNumId w:val="23"/>
  </w:num>
  <w:num w:numId="23" w16cid:durableId="39089848">
    <w:abstractNumId w:val="11"/>
  </w:num>
  <w:num w:numId="24" w16cid:durableId="2112696254">
    <w:abstractNumId w:val="0"/>
  </w:num>
  <w:num w:numId="25" w16cid:durableId="371226887">
    <w:abstractNumId w:val="22"/>
  </w:num>
  <w:num w:numId="26" w16cid:durableId="553464441">
    <w:abstractNumId w:val="6"/>
  </w:num>
  <w:num w:numId="27" w16cid:durableId="120147665">
    <w:abstractNumId w:val="1"/>
    <w:lvlOverride w:ilvl="0">
      <w:lvl w:ilvl="0">
        <w:numFmt w:val="bullet"/>
        <w:lvlText w:val="%1"/>
        <w:legacy w:legacy="1" w:legacySpace="0" w:legacyIndent="720"/>
        <w:lvlJc w:val="left"/>
        <w:rPr>
          <w:rFonts w:ascii="Symbol" w:hAnsi="Symbol" w:cs="Times New Roman" w:hint="default"/>
        </w:rPr>
      </w:lvl>
    </w:lvlOverride>
  </w:num>
  <w:num w:numId="28" w16cid:durableId="1305812621">
    <w:abstractNumId w:val="28"/>
  </w:num>
  <w:num w:numId="29" w16cid:durableId="712654348">
    <w:abstractNumId w:val="3"/>
  </w:num>
  <w:num w:numId="30" w16cid:durableId="102699035">
    <w:abstractNumId w:val="25"/>
  </w:num>
  <w:num w:numId="31" w16cid:durableId="184641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FB"/>
    <w:rsid w:val="0000335A"/>
    <w:rsid w:val="00006190"/>
    <w:rsid w:val="000115B7"/>
    <w:rsid w:val="00020CAA"/>
    <w:rsid w:val="000214EA"/>
    <w:rsid w:val="000229C3"/>
    <w:rsid w:val="00034795"/>
    <w:rsid w:val="000353A1"/>
    <w:rsid w:val="00036468"/>
    <w:rsid w:val="0004528A"/>
    <w:rsid w:val="000532F0"/>
    <w:rsid w:val="00071BC2"/>
    <w:rsid w:val="000735AB"/>
    <w:rsid w:val="00080EFF"/>
    <w:rsid w:val="00081E97"/>
    <w:rsid w:val="00096EC3"/>
    <w:rsid w:val="000A02A2"/>
    <w:rsid w:val="000A4248"/>
    <w:rsid w:val="000B55F4"/>
    <w:rsid w:val="000C1439"/>
    <w:rsid w:val="000D37D4"/>
    <w:rsid w:val="000D3C54"/>
    <w:rsid w:val="000D3F77"/>
    <w:rsid w:val="000E0938"/>
    <w:rsid w:val="000E1931"/>
    <w:rsid w:val="000E575F"/>
    <w:rsid w:val="000E64F4"/>
    <w:rsid w:val="000F48AC"/>
    <w:rsid w:val="000F532F"/>
    <w:rsid w:val="000F60C3"/>
    <w:rsid w:val="000F6B22"/>
    <w:rsid w:val="001061B3"/>
    <w:rsid w:val="00106B9C"/>
    <w:rsid w:val="00112B2D"/>
    <w:rsid w:val="00113925"/>
    <w:rsid w:val="0012583C"/>
    <w:rsid w:val="0013024D"/>
    <w:rsid w:val="00131B69"/>
    <w:rsid w:val="001430D0"/>
    <w:rsid w:val="00154E43"/>
    <w:rsid w:val="00155C9F"/>
    <w:rsid w:val="00172A7E"/>
    <w:rsid w:val="0017795A"/>
    <w:rsid w:val="00187974"/>
    <w:rsid w:val="00190A9C"/>
    <w:rsid w:val="001A33FC"/>
    <w:rsid w:val="001C108B"/>
    <w:rsid w:val="001C160D"/>
    <w:rsid w:val="001C209B"/>
    <w:rsid w:val="001D1EC3"/>
    <w:rsid w:val="001E1042"/>
    <w:rsid w:val="001E65B3"/>
    <w:rsid w:val="001F037B"/>
    <w:rsid w:val="00204A27"/>
    <w:rsid w:val="002128BB"/>
    <w:rsid w:val="00230FDC"/>
    <w:rsid w:val="002437DE"/>
    <w:rsid w:val="00253FD7"/>
    <w:rsid w:val="00255F18"/>
    <w:rsid w:val="00255FCF"/>
    <w:rsid w:val="00264824"/>
    <w:rsid w:val="00274425"/>
    <w:rsid w:val="0028067E"/>
    <w:rsid w:val="00280E8F"/>
    <w:rsid w:val="002832E5"/>
    <w:rsid w:val="00284019"/>
    <w:rsid w:val="00285254"/>
    <w:rsid w:val="00287E5E"/>
    <w:rsid w:val="00291432"/>
    <w:rsid w:val="0029514C"/>
    <w:rsid w:val="00295AA1"/>
    <w:rsid w:val="002A1F83"/>
    <w:rsid w:val="002A4931"/>
    <w:rsid w:val="002A55B8"/>
    <w:rsid w:val="002B0E2F"/>
    <w:rsid w:val="002B27B2"/>
    <w:rsid w:val="002B7E4A"/>
    <w:rsid w:val="002C28DA"/>
    <w:rsid w:val="002C451E"/>
    <w:rsid w:val="002C7EA8"/>
    <w:rsid w:val="002D5CFD"/>
    <w:rsid w:val="002E3396"/>
    <w:rsid w:val="002E49E6"/>
    <w:rsid w:val="002E7835"/>
    <w:rsid w:val="002E79CF"/>
    <w:rsid w:val="002E7A6F"/>
    <w:rsid w:val="002F2AA8"/>
    <w:rsid w:val="002F45ED"/>
    <w:rsid w:val="00301CFD"/>
    <w:rsid w:val="00301EB2"/>
    <w:rsid w:val="00322045"/>
    <w:rsid w:val="00335878"/>
    <w:rsid w:val="00341629"/>
    <w:rsid w:val="00352380"/>
    <w:rsid w:val="0036270B"/>
    <w:rsid w:val="003701E4"/>
    <w:rsid w:val="00374AD7"/>
    <w:rsid w:val="003756E4"/>
    <w:rsid w:val="00376FB6"/>
    <w:rsid w:val="003A49E1"/>
    <w:rsid w:val="003A5E84"/>
    <w:rsid w:val="003A6ED0"/>
    <w:rsid w:val="003C5D9C"/>
    <w:rsid w:val="003D1730"/>
    <w:rsid w:val="003D689A"/>
    <w:rsid w:val="003E62FB"/>
    <w:rsid w:val="003F0C3C"/>
    <w:rsid w:val="003F159C"/>
    <w:rsid w:val="003F55C5"/>
    <w:rsid w:val="0041552B"/>
    <w:rsid w:val="0042188B"/>
    <w:rsid w:val="00430B97"/>
    <w:rsid w:val="004324CF"/>
    <w:rsid w:val="004346F0"/>
    <w:rsid w:val="004406EE"/>
    <w:rsid w:val="004435E0"/>
    <w:rsid w:val="0045087A"/>
    <w:rsid w:val="004508DF"/>
    <w:rsid w:val="00453C38"/>
    <w:rsid w:val="00454C27"/>
    <w:rsid w:val="00456796"/>
    <w:rsid w:val="00476A1F"/>
    <w:rsid w:val="00482EA7"/>
    <w:rsid w:val="0048337E"/>
    <w:rsid w:val="0049654C"/>
    <w:rsid w:val="004A3495"/>
    <w:rsid w:val="004B48B0"/>
    <w:rsid w:val="004B4ECC"/>
    <w:rsid w:val="004D6090"/>
    <w:rsid w:val="004E1EB8"/>
    <w:rsid w:val="004E6B6C"/>
    <w:rsid w:val="004F1D02"/>
    <w:rsid w:val="00521EF9"/>
    <w:rsid w:val="00522459"/>
    <w:rsid w:val="00535AE3"/>
    <w:rsid w:val="00537E41"/>
    <w:rsid w:val="00545368"/>
    <w:rsid w:val="00556716"/>
    <w:rsid w:val="0055764A"/>
    <w:rsid w:val="00560BD3"/>
    <w:rsid w:val="0056172B"/>
    <w:rsid w:val="00564CC5"/>
    <w:rsid w:val="005724A9"/>
    <w:rsid w:val="00573711"/>
    <w:rsid w:val="00577D6F"/>
    <w:rsid w:val="005819D7"/>
    <w:rsid w:val="00590418"/>
    <w:rsid w:val="00593D49"/>
    <w:rsid w:val="005A1A89"/>
    <w:rsid w:val="005A4635"/>
    <w:rsid w:val="005A4F2F"/>
    <w:rsid w:val="005C206F"/>
    <w:rsid w:val="005D373C"/>
    <w:rsid w:val="005E6B70"/>
    <w:rsid w:val="005F337D"/>
    <w:rsid w:val="00600ACB"/>
    <w:rsid w:val="006011F0"/>
    <w:rsid w:val="006064F5"/>
    <w:rsid w:val="006246BF"/>
    <w:rsid w:val="006261A9"/>
    <w:rsid w:val="00630C92"/>
    <w:rsid w:val="00633BC6"/>
    <w:rsid w:val="006351C9"/>
    <w:rsid w:val="006376FE"/>
    <w:rsid w:val="00642B82"/>
    <w:rsid w:val="00664CDE"/>
    <w:rsid w:val="006810DA"/>
    <w:rsid w:val="00683339"/>
    <w:rsid w:val="0069036B"/>
    <w:rsid w:val="00691DBE"/>
    <w:rsid w:val="006924A5"/>
    <w:rsid w:val="006C786E"/>
    <w:rsid w:val="006D2AB9"/>
    <w:rsid w:val="006D3F5B"/>
    <w:rsid w:val="006F18BB"/>
    <w:rsid w:val="006F1F68"/>
    <w:rsid w:val="006F2345"/>
    <w:rsid w:val="00701EB1"/>
    <w:rsid w:val="00702779"/>
    <w:rsid w:val="00717E99"/>
    <w:rsid w:val="00720563"/>
    <w:rsid w:val="007246C8"/>
    <w:rsid w:val="0072797C"/>
    <w:rsid w:val="00727F8E"/>
    <w:rsid w:val="0074060C"/>
    <w:rsid w:val="00747CD4"/>
    <w:rsid w:val="007660C9"/>
    <w:rsid w:val="0077591F"/>
    <w:rsid w:val="007774BA"/>
    <w:rsid w:val="007864A1"/>
    <w:rsid w:val="00790554"/>
    <w:rsid w:val="00792141"/>
    <w:rsid w:val="007A3E58"/>
    <w:rsid w:val="007A4914"/>
    <w:rsid w:val="007B13C7"/>
    <w:rsid w:val="007C7C64"/>
    <w:rsid w:val="007D1687"/>
    <w:rsid w:val="007D262C"/>
    <w:rsid w:val="007D6C7A"/>
    <w:rsid w:val="007E228C"/>
    <w:rsid w:val="007E4093"/>
    <w:rsid w:val="007F12FF"/>
    <w:rsid w:val="007F3289"/>
    <w:rsid w:val="007F39DC"/>
    <w:rsid w:val="007F6EE6"/>
    <w:rsid w:val="007F704F"/>
    <w:rsid w:val="007F71DD"/>
    <w:rsid w:val="00801CFD"/>
    <w:rsid w:val="00805D31"/>
    <w:rsid w:val="00813757"/>
    <w:rsid w:val="008232A8"/>
    <w:rsid w:val="00832D90"/>
    <w:rsid w:val="008361EE"/>
    <w:rsid w:val="00836A13"/>
    <w:rsid w:val="00837D98"/>
    <w:rsid w:val="0085193D"/>
    <w:rsid w:val="0085299C"/>
    <w:rsid w:val="00853813"/>
    <w:rsid w:val="00864D10"/>
    <w:rsid w:val="00867614"/>
    <w:rsid w:val="0088377E"/>
    <w:rsid w:val="00884D60"/>
    <w:rsid w:val="00892E71"/>
    <w:rsid w:val="00895114"/>
    <w:rsid w:val="008A68F6"/>
    <w:rsid w:val="008B0336"/>
    <w:rsid w:val="008B0CB5"/>
    <w:rsid w:val="008B0F4B"/>
    <w:rsid w:val="008B4032"/>
    <w:rsid w:val="008B420E"/>
    <w:rsid w:val="008B505B"/>
    <w:rsid w:val="008D5EC8"/>
    <w:rsid w:val="008F4ADA"/>
    <w:rsid w:val="0090278C"/>
    <w:rsid w:val="00904756"/>
    <w:rsid w:val="00904BEA"/>
    <w:rsid w:val="00907510"/>
    <w:rsid w:val="00910B46"/>
    <w:rsid w:val="00915783"/>
    <w:rsid w:val="00915ED9"/>
    <w:rsid w:val="00943333"/>
    <w:rsid w:val="009451E3"/>
    <w:rsid w:val="00946BFB"/>
    <w:rsid w:val="0095212D"/>
    <w:rsid w:val="009726B6"/>
    <w:rsid w:val="00976DA9"/>
    <w:rsid w:val="00982A9B"/>
    <w:rsid w:val="00984335"/>
    <w:rsid w:val="009909BD"/>
    <w:rsid w:val="0099634D"/>
    <w:rsid w:val="009A5329"/>
    <w:rsid w:val="009A610B"/>
    <w:rsid w:val="009B00ED"/>
    <w:rsid w:val="009B56DB"/>
    <w:rsid w:val="009B66C9"/>
    <w:rsid w:val="009C5FC1"/>
    <w:rsid w:val="009D1095"/>
    <w:rsid w:val="009E5F51"/>
    <w:rsid w:val="009F0524"/>
    <w:rsid w:val="009F2377"/>
    <w:rsid w:val="009F4F1E"/>
    <w:rsid w:val="009F771B"/>
    <w:rsid w:val="009F7956"/>
    <w:rsid w:val="00A065D8"/>
    <w:rsid w:val="00A06DA5"/>
    <w:rsid w:val="00A07BE1"/>
    <w:rsid w:val="00A11795"/>
    <w:rsid w:val="00A165F1"/>
    <w:rsid w:val="00A27561"/>
    <w:rsid w:val="00A40008"/>
    <w:rsid w:val="00A47D06"/>
    <w:rsid w:val="00A543FC"/>
    <w:rsid w:val="00A54A04"/>
    <w:rsid w:val="00A54BB0"/>
    <w:rsid w:val="00A57210"/>
    <w:rsid w:val="00A6754C"/>
    <w:rsid w:val="00A67B61"/>
    <w:rsid w:val="00AA72E7"/>
    <w:rsid w:val="00AB4ED0"/>
    <w:rsid w:val="00AB73EA"/>
    <w:rsid w:val="00AB77ED"/>
    <w:rsid w:val="00AC14CF"/>
    <w:rsid w:val="00AC3C90"/>
    <w:rsid w:val="00AD0894"/>
    <w:rsid w:val="00AD1BAF"/>
    <w:rsid w:val="00AD4D35"/>
    <w:rsid w:val="00AD5524"/>
    <w:rsid w:val="00AD5C74"/>
    <w:rsid w:val="00AF17F0"/>
    <w:rsid w:val="00AF2A7E"/>
    <w:rsid w:val="00AF6EC7"/>
    <w:rsid w:val="00B00A15"/>
    <w:rsid w:val="00B1038E"/>
    <w:rsid w:val="00B106FC"/>
    <w:rsid w:val="00B21BEF"/>
    <w:rsid w:val="00B23EB8"/>
    <w:rsid w:val="00B257E8"/>
    <w:rsid w:val="00B3217C"/>
    <w:rsid w:val="00B331B0"/>
    <w:rsid w:val="00B374C0"/>
    <w:rsid w:val="00B564DA"/>
    <w:rsid w:val="00B675E7"/>
    <w:rsid w:val="00B72724"/>
    <w:rsid w:val="00B739F3"/>
    <w:rsid w:val="00B74EC3"/>
    <w:rsid w:val="00B775DD"/>
    <w:rsid w:val="00B813D0"/>
    <w:rsid w:val="00B862A2"/>
    <w:rsid w:val="00B93F17"/>
    <w:rsid w:val="00B9407A"/>
    <w:rsid w:val="00BA13EB"/>
    <w:rsid w:val="00BA1A78"/>
    <w:rsid w:val="00BA26FB"/>
    <w:rsid w:val="00BA481D"/>
    <w:rsid w:val="00BA5392"/>
    <w:rsid w:val="00BB5B9B"/>
    <w:rsid w:val="00BC41AB"/>
    <w:rsid w:val="00BC4424"/>
    <w:rsid w:val="00BC5780"/>
    <w:rsid w:val="00BD5731"/>
    <w:rsid w:val="00BE61D9"/>
    <w:rsid w:val="00BF3595"/>
    <w:rsid w:val="00BF478B"/>
    <w:rsid w:val="00BF4798"/>
    <w:rsid w:val="00BF4985"/>
    <w:rsid w:val="00C0244F"/>
    <w:rsid w:val="00C04314"/>
    <w:rsid w:val="00C05B7B"/>
    <w:rsid w:val="00C15EBD"/>
    <w:rsid w:val="00C234EC"/>
    <w:rsid w:val="00C25E5A"/>
    <w:rsid w:val="00C25FB6"/>
    <w:rsid w:val="00C44291"/>
    <w:rsid w:val="00C47A07"/>
    <w:rsid w:val="00C528ED"/>
    <w:rsid w:val="00C547FE"/>
    <w:rsid w:val="00C863B3"/>
    <w:rsid w:val="00CB37D0"/>
    <w:rsid w:val="00CC08C0"/>
    <w:rsid w:val="00CC43F4"/>
    <w:rsid w:val="00CC5262"/>
    <w:rsid w:val="00CC5D5D"/>
    <w:rsid w:val="00CC7EE9"/>
    <w:rsid w:val="00CD0E24"/>
    <w:rsid w:val="00CE1C7E"/>
    <w:rsid w:val="00CE1F7F"/>
    <w:rsid w:val="00CE39F8"/>
    <w:rsid w:val="00CE4237"/>
    <w:rsid w:val="00CF0309"/>
    <w:rsid w:val="00CF10A5"/>
    <w:rsid w:val="00CF5AF5"/>
    <w:rsid w:val="00CF7083"/>
    <w:rsid w:val="00D159B9"/>
    <w:rsid w:val="00D15C65"/>
    <w:rsid w:val="00D21862"/>
    <w:rsid w:val="00D22F29"/>
    <w:rsid w:val="00D2737E"/>
    <w:rsid w:val="00D32D3F"/>
    <w:rsid w:val="00D36560"/>
    <w:rsid w:val="00D4073F"/>
    <w:rsid w:val="00D45C4E"/>
    <w:rsid w:val="00D471DB"/>
    <w:rsid w:val="00D61DC4"/>
    <w:rsid w:val="00D673A5"/>
    <w:rsid w:val="00D70088"/>
    <w:rsid w:val="00D750AE"/>
    <w:rsid w:val="00D75E17"/>
    <w:rsid w:val="00D83E77"/>
    <w:rsid w:val="00D87CB3"/>
    <w:rsid w:val="00D92763"/>
    <w:rsid w:val="00D93794"/>
    <w:rsid w:val="00D9641B"/>
    <w:rsid w:val="00DA19B2"/>
    <w:rsid w:val="00DA2AD4"/>
    <w:rsid w:val="00DB4CDA"/>
    <w:rsid w:val="00DC2A35"/>
    <w:rsid w:val="00DD0264"/>
    <w:rsid w:val="00DD099F"/>
    <w:rsid w:val="00DD1AB2"/>
    <w:rsid w:val="00DD412D"/>
    <w:rsid w:val="00DD5FAB"/>
    <w:rsid w:val="00DE1764"/>
    <w:rsid w:val="00DF25A5"/>
    <w:rsid w:val="00DF36E6"/>
    <w:rsid w:val="00DF3E21"/>
    <w:rsid w:val="00DF5EC7"/>
    <w:rsid w:val="00DF7AD9"/>
    <w:rsid w:val="00E02D0C"/>
    <w:rsid w:val="00E0749E"/>
    <w:rsid w:val="00E13CE4"/>
    <w:rsid w:val="00E17A05"/>
    <w:rsid w:val="00E20148"/>
    <w:rsid w:val="00E213EE"/>
    <w:rsid w:val="00E24BA5"/>
    <w:rsid w:val="00E35843"/>
    <w:rsid w:val="00E4159E"/>
    <w:rsid w:val="00E469B9"/>
    <w:rsid w:val="00E50A34"/>
    <w:rsid w:val="00E53852"/>
    <w:rsid w:val="00E566E4"/>
    <w:rsid w:val="00E574FB"/>
    <w:rsid w:val="00E71455"/>
    <w:rsid w:val="00E7458E"/>
    <w:rsid w:val="00E748BC"/>
    <w:rsid w:val="00E74B34"/>
    <w:rsid w:val="00E755B9"/>
    <w:rsid w:val="00E75E10"/>
    <w:rsid w:val="00E9071A"/>
    <w:rsid w:val="00E910BC"/>
    <w:rsid w:val="00E926C9"/>
    <w:rsid w:val="00E92DDF"/>
    <w:rsid w:val="00EB1E6C"/>
    <w:rsid w:val="00EB27AC"/>
    <w:rsid w:val="00EB4165"/>
    <w:rsid w:val="00EC2A62"/>
    <w:rsid w:val="00EC35FA"/>
    <w:rsid w:val="00EE2695"/>
    <w:rsid w:val="00EE79BC"/>
    <w:rsid w:val="00EF07F7"/>
    <w:rsid w:val="00EF24B3"/>
    <w:rsid w:val="00F00A92"/>
    <w:rsid w:val="00F0161C"/>
    <w:rsid w:val="00F0186B"/>
    <w:rsid w:val="00F171DD"/>
    <w:rsid w:val="00F21E6B"/>
    <w:rsid w:val="00F27662"/>
    <w:rsid w:val="00F362F1"/>
    <w:rsid w:val="00F37AD0"/>
    <w:rsid w:val="00F37EAF"/>
    <w:rsid w:val="00F41CF5"/>
    <w:rsid w:val="00F468FD"/>
    <w:rsid w:val="00F50706"/>
    <w:rsid w:val="00F508EC"/>
    <w:rsid w:val="00F5130D"/>
    <w:rsid w:val="00F55F50"/>
    <w:rsid w:val="00F60E53"/>
    <w:rsid w:val="00F64EDA"/>
    <w:rsid w:val="00F662FC"/>
    <w:rsid w:val="00F701D4"/>
    <w:rsid w:val="00F85B77"/>
    <w:rsid w:val="00F86464"/>
    <w:rsid w:val="00F94824"/>
    <w:rsid w:val="00F95AF4"/>
    <w:rsid w:val="00FA64C4"/>
    <w:rsid w:val="00FA6CB9"/>
    <w:rsid w:val="00FB0FA9"/>
    <w:rsid w:val="00FB2CD5"/>
    <w:rsid w:val="00FB4390"/>
    <w:rsid w:val="00FB6C61"/>
    <w:rsid w:val="00FB7E00"/>
    <w:rsid w:val="00FD4F84"/>
    <w:rsid w:val="00FE18B8"/>
    <w:rsid w:val="00FE57EC"/>
    <w:rsid w:val="00FE5C83"/>
    <w:rsid w:val="00FF00AA"/>
    <w:rsid w:val="00FF3B39"/>
    <w:rsid w:val="00FF7AE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BD24"/>
  <w15:docId w15:val="{9DCE4E40-6444-442F-8E09-036C3536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46BFB"/>
    <w:rPr>
      <w:color w:val="000000"/>
    </w:rPr>
  </w:style>
  <w:style w:type="character" w:customStyle="1" w:styleId="s20">
    <w:name w:val="s20"/>
    <w:basedOn w:val="a0"/>
    <w:rsid w:val="00946BFB"/>
  </w:style>
  <w:style w:type="table" w:styleId="a3">
    <w:name w:val="Table Grid"/>
    <w:basedOn w:val="a1"/>
    <w:uiPriority w:val="59"/>
    <w:rsid w:val="00EB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6DB"/>
    <w:pPr>
      <w:ind w:left="720"/>
      <w:contextualSpacing/>
    </w:pPr>
  </w:style>
  <w:style w:type="paragraph" w:customStyle="1" w:styleId="Point">
    <w:name w:val="Point"/>
    <w:qFormat/>
    <w:rsid w:val="009F4F1E"/>
    <w:pPr>
      <w:numPr>
        <w:ilvl w:val="3"/>
        <w:numId w:val="16"/>
      </w:numPr>
      <w:tabs>
        <w:tab w:val="left" w:pos="851"/>
      </w:tabs>
      <w:spacing w:after="120" w:line="240" w:lineRule="auto"/>
      <w:jc w:val="both"/>
    </w:pPr>
    <w:rPr>
      <w:rFonts w:ascii="Arial" w:eastAsia="Times New Roman" w:hAnsi="Arial" w:cs="Arial"/>
      <w:sz w:val="24"/>
      <w:szCs w:val="20"/>
    </w:rPr>
  </w:style>
  <w:style w:type="paragraph" w:customStyle="1" w:styleId="Pointmark">
    <w:name w:val="Point (mark)"/>
    <w:qFormat/>
    <w:rsid w:val="009F4F1E"/>
    <w:pPr>
      <w:numPr>
        <w:numId w:val="15"/>
      </w:numPr>
      <w:spacing w:after="120" w:line="240" w:lineRule="auto"/>
      <w:ind w:left="357" w:hanging="357"/>
      <w:jc w:val="both"/>
    </w:pPr>
    <w:rPr>
      <w:rFonts w:ascii="Arial" w:eastAsia="Times New Roman" w:hAnsi="Arial" w:cs="Arial"/>
      <w:sz w:val="24"/>
      <w:szCs w:val="20"/>
    </w:rPr>
  </w:style>
  <w:style w:type="paragraph" w:customStyle="1" w:styleId="Point2">
    <w:name w:val="Point 2"/>
    <w:qFormat/>
    <w:rsid w:val="009F4F1E"/>
    <w:pPr>
      <w:numPr>
        <w:ilvl w:val="4"/>
        <w:numId w:val="16"/>
      </w:numPr>
      <w:spacing w:before="120" w:after="0" w:line="240" w:lineRule="auto"/>
      <w:jc w:val="both"/>
    </w:pPr>
    <w:rPr>
      <w:rFonts w:ascii="Arial" w:eastAsia="Times New Roman" w:hAnsi="Arial" w:cs="Arial"/>
      <w:sz w:val="20"/>
      <w:szCs w:val="20"/>
      <w:lang w:eastAsia="ru-RU"/>
    </w:rPr>
  </w:style>
  <w:style w:type="paragraph" w:customStyle="1" w:styleId="Title3">
    <w:name w:val="Title 3"/>
    <w:qFormat/>
    <w:rsid w:val="009F4F1E"/>
    <w:pPr>
      <w:keepNext/>
      <w:numPr>
        <w:ilvl w:val="2"/>
        <w:numId w:val="16"/>
      </w:numPr>
      <w:tabs>
        <w:tab w:val="clear" w:pos="2073"/>
        <w:tab w:val="left" w:pos="2268"/>
      </w:tabs>
      <w:spacing w:before="240" w:after="240" w:line="240" w:lineRule="auto"/>
      <w:ind w:left="2269" w:hanging="1418"/>
      <w:jc w:val="both"/>
    </w:pPr>
    <w:rPr>
      <w:rFonts w:ascii="Arial" w:eastAsia="Times New Roman" w:hAnsi="Arial" w:cs="Arial"/>
      <w:b/>
      <w:bCs/>
      <w:sz w:val="24"/>
      <w:szCs w:val="20"/>
    </w:rPr>
  </w:style>
  <w:style w:type="paragraph" w:customStyle="1" w:styleId="Title1">
    <w:name w:val="Title 1"/>
    <w:qFormat/>
    <w:rsid w:val="009F4F1E"/>
    <w:pPr>
      <w:numPr>
        <w:numId w:val="16"/>
      </w:numPr>
      <w:tabs>
        <w:tab w:val="clear" w:pos="3284"/>
      </w:tabs>
      <w:spacing w:before="960" w:after="960" w:line="240" w:lineRule="auto"/>
      <w:ind w:left="357" w:hanging="357"/>
    </w:pPr>
    <w:rPr>
      <w:rFonts w:ascii="Arial" w:eastAsia="Times New Roman" w:hAnsi="Arial" w:cs="Arial"/>
      <w:b/>
      <w:bCs/>
      <w:sz w:val="24"/>
      <w:szCs w:val="20"/>
    </w:rPr>
  </w:style>
  <w:style w:type="paragraph" w:customStyle="1" w:styleId="Title2">
    <w:name w:val="Title 2"/>
    <w:rsid w:val="009F4F1E"/>
    <w:pPr>
      <w:numPr>
        <w:ilvl w:val="1"/>
        <w:numId w:val="16"/>
      </w:numPr>
      <w:tabs>
        <w:tab w:val="left" w:pos="2160"/>
      </w:tabs>
      <w:spacing w:before="240" w:after="0" w:line="240" w:lineRule="auto"/>
      <w:jc w:val="both"/>
    </w:pPr>
    <w:rPr>
      <w:rFonts w:ascii="Arial" w:eastAsia="Times New Roman" w:hAnsi="Arial" w:cs="Arial"/>
      <w:b/>
      <w:bCs/>
      <w:sz w:val="20"/>
      <w:szCs w:val="20"/>
    </w:rPr>
  </w:style>
  <w:style w:type="paragraph" w:customStyle="1" w:styleId="PointnumEng">
    <w:name w:val="Point (num Eng)"/>
    <w:basedOn w:val="a"/>
    <w:qFormat/>
    <w:rsid w:val="00522459"/>
    <w:pPr>
      <w:numPr>
        <w:numId w:val="19"/>
      </w:numPr>
      <w:spacing w:after="120" w:line="240" w:lineRule="auto"/>
      <w:jc w:val="both"/>
    </w:pPr>
    <w:rPr>
      <w:rFonts w:ascii="Arial" w:eastAsia="Times New Roman" w:hAnsi="Arial" w:cs="Arial"/>
      <w:sz w:val="24"/>
      <w:szCs w:val="20"/>
      <w:lang w:eastAsia="ru-RU"/>
    </w:rPr>
  </w:style>
  <w:style w:type="paragraph" w:styleId="a5">
    <w:name w:val="Normal (Web)"/>
    <w:basedOn w:val="a"/>
    <w:uiPriority w:val="99"/>
    <w:unhideWhenUsed/>
    <w:rsid w:val="000E0938"/>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Pointline">
    <w:name w:val="Point (line)"/>
    <w:qFormat/>
    <w:rsid w:val="004406EE"/>
    <w:pPr>
      <w:numPr>
        <w:numId w:val="23"/>
      </w:numPr>
      <w:tabs>
        <w:tab w:val="left" w:pos="1418"/>
      </w:tabs>
      <w:spacing w:after="120" w:line="240" w:lineRule="auto"/>
      <w:ind w:left="1418" w:hanging="567"/>
      <w:jc w:val="both"/>
    </w:pPr>
    <w:rPr>
      <w:rFonts w:ascii="Arial" w:eastAsia="Times New Roman" w:hAnsi="Arial" w:cs="Arial"/>
      <w:sz w:val="24"/>
      <w:szCs w:val="20"/>
    </w:rPr>
  </w:style>
  <w:style w:type="paragraph" w:customStyle="1" w:styleId="2">
    <w:name w:val="заголовок 2"/>
    <w:basedOn w:val="a"/>
    <w:next w:val="a"/>
    <w:rsid w:val="004406EE"/>
    <w:pPr>
      <w:keepNext/>
      <w:keepLines/>
      <w:numPr>
        <w:ilvl w:val="1"/>
        <w:numId w:val="24"/>
      </w:numPr>
      <w:spacing w:before="120" w:after="60" w:line="220" w:lineRule="exact"/>
      <w:jc w:val="both"/>
    </w:pPr>
    <w:rPr>
      <w:rFonts w:ascii="TimesDL" w:eastAsia="Times New Roman" w:hAnsi="TimesDL" w:cs="Times New Roman"/>
      <w:b/>
      <w:bCs/>
      <w:sz w:val="20"/>
      <w:szCs w:val="20"/>
      <w:lang w:eastAsia="ru-RU"/>
    </w:rPr>
  </w:style>
  <w:style w:type="paragraph" w:customStyle="1" w:styleId="4">
    <w:name w:val="заголовок 4"/>
    <w:basedOn w:val="a"/>
    <w:next w:val="a"/>
    <w:rsid w:val="004406EE"/>
    <w:pPr>
      <w:keepNext/>
      <w:numPr>
        <w:ilvl w:val="3"/>
        <w:numId w:val="24"/>
      </w:numPr>
      <w:spacing w:before="240" w:after="60" w:line="220" w:lineRule="exact"/>
      <w:jc w:val="both"/>
    </w:pPr>
    <w:rPr>
      <w:rFonts w:ascii="TimesDL" w:eastAsia="Times New Roman" w:hAnsi="TimesDL" w:cs="Times New Roman"/>
      <w:b/>
      <w:bCs/>
      <w:i/>
      <w:iCs/>
      <w:sz w:val="20"/>
      <w:szCs w:val="20"/>
      <w:lang w:eastAsia="ru-RU"/>
    </w:rPr>
  </w:style>
  <w:style w:type="paragraph" w:customStyle="1" w:styleId="5">
    <w:name w:val="заголовок 5"/>
    <w:basedOn w:val="a"/>
    <w:next w:val="a"/>
    <w:rsid w:val="004406EE"/>
    <w:pPr>
      <w:numPr>
        <w:ilvl w:val="4"/>
        <w:numId w:val="24"/>
      </w:numPr>
      <w:spacing w:before="240" w:after="60" w:line="220" w:lineRule="exact"/>
      <w:jc w:val="both"/>
    </w:pPr>
    <w:rPr>
      <w:rFonts w:ascii="Arial" w:eastAsia="Times New Roman" w:hAnsi="Arial" w:cs="Arial"/>
      <w:lang w:eastAsia="ru-RU"/>
    </w:rPr>
  </w:style>
  <w:style w:type="paragraph" w:customStyle="1" w:styleId="6">
    <w:name w:val="заголовок 6"/>
    <w:basedOn w:val="a"/>
    <w:next w:val="a"/>
    <w:rsid w:val="004406EE"/>
    <w:pPr>
      <w:numPr>
        <w:ilvl w:val="5"/>
        <w:numId w:val="24"/>
      </w:numPr>
      <w:spacing w:before="240" w:after="60" w:line="220" w:lineRule="exact"/>
      <w:jc w:val="both"/>
    </w:pPr>
    <w:rPr>
      <w:rFonts w:ascii="Arial" w:eastAsia="Times New Roman" w:hAnsi="Arial" w:cs="Arial"/>
      <w:i/>
      <w:iCs/>
      <w:lang w:eastAsia="ru-RU"/>
    </w:rPr>
  </w:style>
  <w:style w:type="paragraph" w:customStyle="1" w:styleId="7">
    <w:name w:val="заголовок 7"/>
    <w:basedOn w:val="a"/>
    <w:next w:val="a"/>
    <w:rsid w:val="004406EE"/>
    <w:pPr>
      <w:numPr>
        <w:ilvl w:val="6"/>
        <w:numId w:val="24"/>
      </w:numPr>
      <w:spacing w:before="240" w:after="60" w:line="220" w:lineRule="exact"/>
      <w:jc w:val="both"/>
    </w:pPr>
    <w:rPr>
      <w:rFonts w:ascii="Arial" w:eastAsia="Times New Roman" w:hAnsi="Arial" w:cs="Arial"/>
      <w:sz w:val="20"/>
      <w:szCs w:val="20"/>
      <w:lang w:eastAsia="ru-RU"/>
    </w:rPr>
  </w:style>
  <w:style w:type="paragraph" w:customStyle="1" w:styleId="8">
    <w:name w:val="заголовок 8"/>
    <w:basedOn w:val="a"/>
    <w:next w:val="a"/>
    <w:rsid w:val="004406EE"/>
    <w:pPr>
      <w:numPr>
        <w:ilvl w:val="7"/>
        <w:numId w:val="24"/>
      </w:numPr>
      <w:spacing w:before="240" w:after="60" w:line="220" w:lineRule="exact"/>
      <w:jc w:val="both"/>
    </w:pPr>
    <w:rPr>
      <w:rFonts w:ascii="Arial" w:eastAsia="Times New Roman" w:hAnsi="Arial" w:cs="Arial"/>
      <w:i/>
      <w:iCs/>
      <w:sz w:val="20"/>
      <w:szCs w:val="20"/>
      <w:lang w:eastAsia="ru-RU"/>
    </w:rPr>
  </w:style>
  <w:style w:type="paragraph" w:customStyle="1" w:styleId="9">
    <w:name w:val="заголовок 9"/>
    <w:basedOn w:val="a"/>
    <w:next w:val="a"/>
    <w:rsid w:val="004406EE"/>
    <w:pPr>
      <w:numPr>
        <w:ilvl w:val="8"/>
        <w:numId w:val="24"/>
      </w:numPr>
      <w:spacing w:before="240" w:after="60" w:line="220" w:lineRule="exact"/>
      <w:jc w:val="both"/>
    </w:pPr>
    <w:rPr>
      <w:rFonts w:ascii="Arial" w:eastAsia="Times New Roman" w:hAnsi="Arial" w:cs="Arial"/>
      <w:i/>
      <w:iCs/>
      <w:sz w:val="18"/>
      <w:szCs w:val="18"/>
      <w:lang w:eastAsia="ru-RU"/>
    </w:rPr>
  </w:style>
  <w:style w:type="character" w:styleId="a6">
    <w:name w:val="annotation reference"/>
    <w:basedOn w:val="a0"/>
    <w:semiHidden/>
    <w:unhideWhenUsed/>
    <w:rsid w:val="00DF7AD9"/>
    <w:rPr>
      <w:sz w:val="16"/>
      <w:szCs w:val="16"/>
    </w:rPr>
  </w:style>
  <w:style w:type="paragraph" w:styleId="a7">
    <w:name w:val="annotation text"/>
    <w:basedOn w:val="a"/>
    <w:link w:val="a8"/>
    <w:semiHidden/>
    <w:unhideWhenUsed/>
    <w:rsid w:val="00DF7AD9"/>
    <w:pPr>
      <w:spacing w:line="240" w:lineRule="auto"/>
    </w:pPr>
    <w:rPr>
      <w:sz w:val="20"/>
      <w:szCs w:val="20"/>
    </w:rPr>
  </w:style>
  <w:style w:type="character" w:customStyle="1" w:styleId="a8">
    <w:name w:val="Текст примечания Знак"/>
    <w:basedOn w:val="a0"/>
    <w:link w:val="a7"/>
    <w:semiHidden/>
    <w:rsid w:val="00DF7AD9"/>
    <w:rPr>
      <w:sz w:val="20"/>
      <w:szCs w:val="20"/>
    </w:rPr>
  </w:style>
  <w:style w:type="paragraph" w:styleId="a9">
    <w:name w:val="annotation subject"/>
    <w:basedOn w:val="a7"/>
    <w:next w:val="a7"/>
    <w:link w:val="aa"/>
    <w:uiPriority w:val="99"/>
    <w:semiHidden/>
    <w:unhideWhenUsed/>
    <w:rsid w:val="00DF7AD9"/>
    <w:rPr>
      <w:b/>
      <w:bCs/>
    </w:rPr>
  </w:style>
  <w:style w:type="character" w:customStyle="1" w:styleId="aa">
    <w:name w:val="Тема примечания Знак"/>
    <w:basedOn w:val="a8"/>
    <w:link w:val="a9"/>
    <w:uiPriority w:val="99"/>
    <w:semiHidden/>
    <w:rsid w:val="00DF7AD9"/>
    <w:rPr>
      <w:b/>
      <w:bCs/>
      <w:sz w:val="20"/>
      <w:szCs w:val="20"/>
    </w:rPr>
  </w:style>
  <w:style w:type="paragraph" w:styleId="ab">
    <w:name w:val="Balloon Text"/>
    <w:basedOn w:val="a"/>
    <w:link w:val="ac"/>
    <w:uiPriority w:val="99"/>
    <w:semiHidden/>
    <w:unhideWhenUsed/>
    <w:rsid w:val="00DF7A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7AD9"/>
    <w:rPr>
      <w:rFonts w:ascii="Tahoma" w:hAnsi="Tahoma" w:cs="Tahoma"/>
      <w:sz w:val="16"/>
      <w:szCs w:val="16"/>
    </w:rPr>
  </w:style>
  <w:style w:type="paragraph" w:customStyle="1" w:styleId="3">
    <w:name w:val="заголовок 3"/>
    <w:basedOn w:val="a"/>
    <w:next w:val="ad"/>
    <w:rsid w:val="000353A1"/>
    <w:pPr>
      <w:autoSpaceDE w:val="0"/>
      <w:autoSpaceDN w:val="0"/>
      <w:spacing w:before="60" w:after="0" w:line="220" w:lineRule="exact"/>
      <w:jc w:val="both"/>
    </w:pPr>
    <w:rPr>
      <w:rFonts w:ascii="TimesDL" w:eastAsia="Times New Roman" w:hAnsi="TimesDL" w:cs="Times New Roman"/>
      <w:sz w:val="20"/>
      <w:szCs w:val="20"/>
      <w:lang w:eastAsia="ru-RU"/>
    </w:rPr>
  </w:style>
  <w:style w:type="paragraph" w:customStyle="1" w:styleId="ad">
    <w:name w:val="Обычный текст с отступом"/>
    <w:basedOn w:val="a"/>
    <w:rsid w:val="000353A1"/>
    <w:pPr>
      <w:autoSpaceDE w:val="0"/>
      <w:autoSpaceDN w:val="0"/>
      <w:spacing w:after="0" w:line="240" w:lineRule="auto"/>
      <w:ind w:left="720"/>
    </w:pPr>
    <w:rPr>
      <w:rFonts w:ascii="MS Sans Serif" w:eastAsia="Times New Roman" w:hAnsi="MS Sans Serif" w:cs="Times New Roman"/>
      <w:sz w:val="20"/>
      <w:szCs w:val="20"/>
      <w:lang w:eastAsia="ru-RU"/>
    </w:rPr>
  </w:style>
  <w:style w:type="paragraph" w:styleId="ae">
    <w:name w:val="Plain Text"/>
    <w:basedOn w:val="a"/>
    <w:link w:val="af"/>
    <w:rsid w:val="000353A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0353A1"/>
    <w:rPr>
      <w:rFonts w:ascii="Courier New" w:eastAsia="Times New Roman" w:hAnsi="Courier New" w:cs="Courier New"/>
      <w:sz w:val="20"/>
      <w:szCs w:val="20"/>
      <w:lang w:val="kk" w:eastAsia="ru-RU"/>
    </w:rPr>
  </w:style>
  <w:style w:type="paragraph" w:styleId="af0">
    <w:name w:val="header"/>
    <w:basedOn w:val="a"/>
    <w:link w:val="af1"/>
    <w:rsid w:val="000353A1"/>
    <w:pPr>
      <w:tabs>
        <w:tab w:val="center" w:pos="4320"/>
        <w:tab w:val="right" w:pos="8640"/>
      </w:tabs>
      <w:autoSpaceDE w:val="0"/>
      <w:autoSpaceDN w:val="0"/>
      <w:spacing w:after="0" w:line="240" w:lineRule="auto"/>
    </w:pPr>
    <w:rPr>
      <w:rFonts w:ascii="MS Sans Serif" w:eastAsia="Times New Roman" w:hAnsi="MS Sans Serif" w:cs="Times New Roman"/>
      <w:sz w:val="20"/>
      <w:szCs w:val="20"/>
      <w:lang w:eastAsia="ru-RU"/>
    </w:rPr>
  </w:style>
  <w:style w:type="character" w:customStyle="1" w:styleId="af1">
    <w:name w:val="Верхний колонтитул Знак"/>
    <w:basedOn w:val="a0"/>
    <w:link w:val="af0"/>
    <w:rsid w:val="000353A1"/>
    <w:rPr>
      <w:rFonts w:ascii="MS Sans Serif" w:eastAsia="Times New Roman" w:hAnsi="MS Sans Serif" w:cs="Times New Roman"/>
      <w:sz w:val="20"/>
      <w:szCs w:val="20"/>
      <w:lang w:val="kk" w:eastAsia="ru-RU"/>
    </w:rPr>
  </w:style>
  <w:style w:type="paragraph" w:styleId="20">
    <w:name w:val="Body Text 2"/>
    <w:basedOn w:val="a"/>
    <w:link w:val="21"/>
    <w:rsid w:val="000353A1"/>
    <w:pPr>
      <w:autoSpaceDE w:val="0"/>
      <w:autoSpaceDN w:val="0"/>
      <w:spacing w:after="0" w:line="240" w:lineRule="auto"/>
      <w:ind w:right="566"/>
      <w:jc w:val="both"/>
    </w:pPr>
    <w:rPr>
      <w:rFonts w:ascii="Arial" w:eastAsia="Times New Roman" w:hAnsi="Arial" w:cs="Arial"/>
      <w:sz w:val="20"/>
      <w:szCs w:val="20"/>
      <w:lang w:eastAsia="ru-RU"/>
    </w:rPr>
  </w:style>
  <w:style w:type="character" w:customStyle="1" w:styleId="21">
    <w:name w:val="Основной текст 2 Знак"/>
    <w:basedOn w:val="a0"/>
    <w:link w:val="20"/>
    <w:rsid w:val="000353A1"/>
    <w:rPr>
      <w:rFonts w:ascii="Arial" w:eastAsia="Times New Roman" w:hAnsi="Arial" w:cs="Arial"/>
      <w:sz w:val="20"/>
      <w:szCs w:val="20"/>
      <w:lang w:val="kk" w:eastAsia="ru-RU"/>
    </w:rPr>
  </w:style>
  <w:style w:type="character" w:customStyle="1" w:styleId="30">
    <w:name w:val="знак сноски3"/>
    <w:basedOn w:val="a0"/>
    <w:rsid w:val="000353A1"/>
    <w:rPr>
      <w:vertAlign w:val="superscript"/>
    </w:rPr>
  </w:style>
  <w:style w:type="paragraph" w:customStyle="1" w:styleId="31">
    <w:name w:val="текст сноски3"/>
    <w:basedOn w:val="a"/>
    <w:rsid w:val="000353A1"/>
    <w:pPr>
      <w:autoSpaceDE w:val="0"/>
      <w:autoSpaceDN w:val="0"/>
      <w:spacing w:after="0" w:line="240" w:lineRule="auto"/>
    </w:pPr>
    <w:rPr>
      <w:rFonts w:ascii="Arial" w:eastAsia="Times New Roman" w:hAnsi="Arial" w:cs="Arial"/>
      <w:sz w:val="20"/>
      <w:szCs w:val="20"/>
      <w:lang w:eastAsia="ru-RU"/>
    </w:rPr>
  </w:style>
  <w:style w:type="paragraph" w:customStyle="1" w:styleId="Normal1">
    <w:name w:val="Normal1"/>
    <w:rsid w:val="000353A1"/>
    <w:pPr>
      <w:autoSpaceDE w:val="0"/>
      <w:autoSpaceDN w:val="0"/>
      <w:spacing w:after="0" w:line="240" w:lineRule="auto"/>
      <w:jc w:val="both"/>
    </w:pPr>
    <w:rPr>
      <w:rFonts w:ascii="Arial" w:eastAsia="Times New Roman" w:hAnsi="Arial" w:cs="Arial"/>
      <w:sz w:val="20"/>
      <w:szCs w:val="20"/>
      <w:lang w:eastAsia="ru-RU"/>
    </w:rPr>
  </w:style>
  <w:style w:type="paragraph" w:styleId="af2">
    <w:name w:val="footer"/>
    <w:basedOn w:val="a"/>
    <w:link w:val="af3"/>
    <w:uiPriority w:val="99"/>
    <w:unhideWhenUsed/>
    <w:rsid w:val="00D750A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750AE"/>
  </w:style>
  <w:style w:type="paragraph" w:styleId="af4">
    <w:name w:val="Body Text"/>
    <w:basedOn w:val="a"/>
    <w:link w:val="af5"/>
    <w:uiPriority w:val="99"/>
    <w:semiHidden/>
    <w:unhideWhenUsed/>
    <w:rsid w:val="00792141"/>
    <w:pPr>
      <w:spacing w:after="120"/>
    </w:pPr>
  </w:style>
  <w:style w:type="character" w:customStyle="1" w:styleId="af5">
    <w:name w:val="Основной текст Знак"/>
    <w:basedOn w:val="a0"/>
    <w:link w:val="af4"/>
    <w:uiPriority w:val="99"/>
    <w:semiHidden/>
    <w:rsid w:val="0079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30907">
      <w:bodyDiv w:val="1"/>
      <w:marLeft w:val="0"/>
      <w:marRight w:val="0"/>
      <w:marTop w:val="0"/>
      <w:marBottom w:val="0"/>
      <w:divBdr>
        <w:top w:val="none" w:sz="0" w:space="0" w:color="auto"/>
        <w:left w:val="none" w:sz="0" w:space="0" w:color="auto"/>
        <w:bottom w:val="none" w:sz="0" w:space="0" w:color="auto"/>
        <w:right w:val="none" w:sz="0" w:space="0" w:color="auto"/>
      </w:divBdr>
    </w:div>
    <w:div w:id="799424777">
      <w:bodyDiv w:val="1"/>
      <w:marLeft w:val="0"/>
      <w:marRight w:val="0"/>
      <w:marTop w:val="0"/>
      <w:marBottom w:val="0"/>
      <w:divBdr>
        <w:top w:val="none" w:sz="0" w:space="0" w:color="auto"/>
        <w:left w:val="none" w:sz="0" w:space="0" w:color="auto"/>
        <w:bottom w:val="none" w:sz="0" w:space="0" w:color="auto"/>
        <w:right w:val="none" w:sz="0" w:space="0" w:color="auto"/>
      </w:divBdr>
    </w:div>
    <w:div w:id="1279221565">
      <w:bodyDiv w:val="1"/>
      <w:marLeft w:val="0"/>
      <w:marRight w:val="0"/>
      <w:marTop w:val="0"/>
      <w:marBottom w:val="0"/>
      <w:divBdr>
        <w:top w:val="none" w:sz="0" w:space="0" w:color="auto"/>
        <w:left w:val="none" w:sz="0" w:space="0" w:color="auto"/>
        <w:bottom w:val="none" w:sz="0" w:space="0" w:color="auto"/>
        <w:right w:val="none" w:sz="0" w:space="0" w:color="auto"/>
      </w:divBdr>
    </w:div>
    <w:div w:id="13150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Рустам Каирбаев</dc:creator>
  <cp:lastModifiedBy>zhalgas akinzhan</cp:lastModifiedBy>
  <cp:revision>2</cp:revision>
  <cp:lastPrinted>2021-12-28T10:40:00Z</cp:lastPrinted>
  <dcterms:created xsi:type="dcterms:W3CDTF">2025-05-30T06:07:00Z</dcterms:created>
  <dcterms:modified xsi:type="dcterms:W3CDTF">2025-05-30T06:07:00Z</dcterms:modified>
</cp:coreProperties>
</file>