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04FD" w14:textId="77777777" w:rsidR="001B403E" w:rsidRDefault="00000000">
      <w:pPr>
        <w:pStyle w:val="afe"/>
        <w:jc w:val="both"/>
        <w:rPr>
          <w:rFonts w:cs="Times New Roman"/>
          <w:sz w:val="22"/>
          <w:szCs w:val="22"/>
          <w:lang w:val="kk-KZ"/>
        </w:rPr>
      </w:pPr>
      <w:r>
        <w:rPr>
          <w:rFonts w:cs="Times New Roman"/>
          <w:sz w:val="22"/>
          <w:szCs w:val="22"/>
          <w:lang w:val="kk-KZ"/>
        </w:rPr>
        <w:t xml:space="preserve"> </w:t>
      </w:r>
    </w:p>
    <w:p w14:paraId="25F202A0" w14:textId="77777777" w:rsidR="001B403E" w:rsidRDefault="00000000">
      <w:pPr>
        <w:pStyle w:val="a3"/>
        <w:spacing w:after="0"/>
        <w:ind w:left="5400" w:right="96"/>
        <w:jc w:val="both"/>
        <w:rPr>
          <w:sz w:val="22"/>
          <w:szCs w:val="22"/>
        </w:rPr>
      </w:pPr>
      <w:r>
        <w:rPr>
          <w:b/>
          <w:bCs/>
          <w:sz w:val="22"/>
          <w:szCs w:val="22"/>
        </w:rPr>
        <w:t>БЕКІТІЛДІ</w:t>
      </w:r>
    </w:p>
    <w:p w14:paraId="505B8E1D" w14:textId="77777777" w:rsidR="001B403E"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6367CE24" w14:textId="77777777" w:rsidR="001B403E" w:rsidRDefault="00000000">
      <w:pPr>
        <w:pStyle w:val="a3"/>
        <w:tabs>
          <w:tab w:val="left" w:pos="4962"/>
        </w:tabs>
        <w:spacing w:after="0"/>
        <w:ind w:left="5400" w:right="96"/>
        <w:jc w:val="both"/>
        <w:rPr>
          <w:sz w:val="22"/>
          <w:szCs w:val="22"/>
        </w:rPr>
      </w:pPr>
      <w:r>
        <w:rPr>
          <w:sz w:val="22"/>
          <w:szCs w:val="22"/>
        </w:rPr>
        <w:t>"БНАЖ" тауар биржасы" АҚ</w:t>
      </w:r>
    </w:p>
    <w:p w14:paraId="205C3297" w14:textId="77777777" w:rsidR="001B403E" w:rsidRDefault="00000000">
      <w:pPr>
        <w:pStyle w:val="a3"/>
        <w:tabs>
          <w:tab w:val="left" w:pos="4962"/>
          <w:tab w:val="right" w:pos="9258"/>
        </w:tabs>
        <w:spacing w:after="0"/>
        <w:ind w:left="5400" w:right="96"/>
        <w:jc w:val="both"/>
      </w:pPr>
      <w:r>
        <w:rPr>
          <w:sz w:val="22"/>
          <w:szCs w:val="22"/>
        </w:rPr>
        <w:t>(27.11.2024 жылғы № 1718 хаттама)</w:t>
      </w:r>
    </w:p>
    <w:p w14:paraId="0C0D99D5" w14:textId="77777777" w:rsidR="001B403E"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00D34518" w14:textId="77777777" w:rsidR="001B403E"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440E4C7C" w14:textId="77777777" w:rsidR="001B403E"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739915AD" w14:textId="77777777" w:rsidR="001B403E" w:rsidRDefault="00000000">
      <w:pPr>
        <w:pStyle w:val="aff"/>
        <w:spacing w:before="240"/>
        <w:ind w:left="567" w:right="425"/>
        <w:jc w:val="center"/>
        <w:rPr>
          <w:sz w:val="22"/>
          <w:szCs w:val="22"/>
        </w:rPr>
      </w:pPr>
      <w:r>
        <w:rPr>
          <w:sz w:val="22"/>
          <w:szCs w:val="22"/>
        </w:rPr>
        <w:t>DRDD07L - Қысқы дизельдік отын, К4 ЕВРО жеткізу шарттары DDP Батыс Қазақстан облысы Орал қ. (Л-Экспресс)</w:t>
      </w:r>
    </w:p>
    <w:p w14:paraId="52E170FA" w14:textId="77777777" w:rsidR="001B403E" w:rsidRDefault="00000000">
      <w:pPr>
        <w:pStyle w:val="1200"/>
        <w:numPr>
          <w:ilvl w:val="0"/>
          <w:numId w:val="9"/>
        </w:numPr>
        <w:spacing w:before="240" w:after="240"/>
      </w:pPr>
      <w:r>
        <w:t>Терминдер мен анықтамалар</w:t>
      </w:r>
    </w:p>
    <w:tbl>
      <w:tblPr>
        <w:tblW w:w="9315" w:type="dxa"/>
        <w:tblInd w:w="-113" w:type="dxa"/>
        <w:tblLayout w:type="fixed"/>
        <w:tblLook w:val="0000" w:firstRow="0" w:lastRow="0" w:firstColumn="0" w:lastColumn="0" w:noHBand="0" w:noVBand="0"/>
      </w:tblPr>
      <w:tblGrid>
        <w:gridCol w:w="2235"/>
        <w:gridCol w:w="7080"/>
      </w:tblGrid>
      <w:tr w:rsidR="001B403E" w14:paraId="4AE30512" w14:textId="77777777">
        <w:tc>
          <w:tcPr>
            <w:tcW w:w="2235" w:type="dxa"/>
            <w:tcBorders>
              <w:top w:val="single" w:sz="4" w:space="0" w:color="000000"/>
              <w:left w:val="single" w:sz="4" w:space="0" w:color="000000"/>
              <w:bottom w:val="single" w:sz="4" w:space="0" w:color="000000"/>
              <w:right w:val="single" w:sz="4" w:space="0" w:color="000000"/>
            </w:tcBorders>
          </w:tcPr>
          <w:p w14:paraId="2DB80CA6" w14:textId="77777777" w:rsidR="001B403E"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08CA1061" w14:textId="77777777" w:rsidR="001B403E"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1B403E" w14:paraId="6CF87E7E"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02466759" w14:textId="77777777" w:rsidR="001B403E"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61F772B5" w14:textId="77777777" w:rsidR="001B403E"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Жазғы дизель отыны</w:t>
            </w:r>
          </w:p>
        </w:tc>
      </w:tr>
      <w:tr w:rsidR="001B403E" w14:paraId="199362CC" w14:textId="77777777">
        <w:tc>
          <w:tcPr>
            <w:tcW w:w="2235" w:type="dxa"/>
            <w:tcBorders>
              <w:top w:val="single" w:sz="4" w:space="0" w:color="000000"/>
              <w:left w:val="single" w:sz="4" w:space="0" w:color="000000"/>
              <w:bottom w:val="single" w:sz="4" w:space="0" w:color="000000"/>
              <w:right w:val="single" w:sz="4" w:space="0" w:color="000000"/>
            </w:tcBorders>
          </w:tcPr>
          <w:p w14:paraId="14199878" w14:textId="77777777" w:rsidR="001B403E"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34FAEE43" w14:textId="77777777" w:rsidR="001B403E" w:rsidRDefault="00000000">
            <w:pPr>
              <w:pStyle w:val="aff2"/>
              <w:spacing w:before="60" w:after="0"/>
            </w:pPr>
            <w:r>
              <w:rPr>
                <w:rFonts w:ascii="Times New Roman" w:eastAsia="Arial Unicode MS" w:hAnsi="Times New Roman" w:cs="Times New Roman"/>
                <w:bCs/>
                <w:sz w:val="22"/>
                <w:szCs w:val="22"/>
                <w:lang w:val="kk-KZ"/>
              </w:rPr>
              <w:t>"БНАЖ клирингтік орталығы" ЖШС</w:t>
            </w:r>
          </w:p>
        </w:tc>
      </w:tr>
      <w:tr w:rsidR="001B403E" w14:paraId="403727C7" w14:textId="77777777">
        <w:tc>
          <w:tcPr>
            <w:tcW w:w="2235" w:type="dxa"/>
            <w:tcBorders>
              <w:top w:val="single" w:sz="4" w:space="0" w:color="000000"/>
              <w:left w:val="single" w:sz="4" w:space="0" w:color="000000"/>
              <w:bottom w:val="single" w:sz="4" w:space="0" w:color="000000"/>
              <w:right w:val="single" w:sz="4" w:space="0" w:color="000000"/>
            </w:tcBorders>
          </w:tcPr>
          <w:p w14:paraId="4641F983" w14:textId="77777777" w:rsidR="001B403E"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6C0DE26A" w14:textId="77777777" w:rsidR="001B403E"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6BB3F5D0" w14:textId="77777777" w:rsidR="001B403E"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71EA2FC2" w14:textId="77777777" w:rsidR="001B403E"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1B403E" w14:paraId="5726F249" w14:textId="77777777">
        <w:tc>
          <w:tcPr>
            <w:tcW w:w="2235" w:type="dxa"/>
            <w:tcBorders>
              <w:top w:val="single" w:sz="4" w:space="0" w:color="000000"/>
              <w:left w:val="single" w:sz="4" w:space="0" w:color="000000"/>
              <w:bottom w:val="single" w:sz="4" w:space="0" w:color="000000"/>
              <w:right w:val="single" w:sz="4" w:space="0" w:color="000000"/>
            </w:tcBorders>
          </w:tcPr>
          <w:p w14:paraId="1EFDD257" w14:textId="77777777" w:rsidR="001B403E"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0A7B0D4E" w14:textId="77777777" w:rsidR="001B403E"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2DBA1791" w14:textId="77777777" w:rsidR="001B403E"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1B403E" w14:paraId="08E2A0AF" w14:textId="77777777">
        <w:tc>
          <w:tcPr>
            <w:tcW w:w="2235" w:type="dxa"/>
            <w:tcBorders>
              <w:top w:val="single" w:sz="4" w:space="0" w:color="000000"/>
              <w:left w:val="single" w:sz="4" w:space="0" w:color="000000"/>
              <w:bottom w:val="single" w:sz="4" w:space="0" w:color="000000"/>
              <w:right w:val="single" w:sz="4" w:space="0" w:color="000000"/>
            </w:tcBorders>
          </w:tcPr>
          <w:p w14:paraId="0C29C7D8" w14:textId="77777777" w:rsidR="001B403E"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39E45D78" w14:textId="77777777" w:rsidR="001B403E"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1B403E" w14:paraId="43526D56" w14:textId="77777777">
        <w:tc>
          <w:tcPr>
            <w:tcW w:w="2235" w:type="dxa"/>
            <w:tcBorders>
              <w:top w:val="single" w:sz="4" w:space="0" w:color="000000"/>
              <w:left w:val="single" w:sz="4" w:space="0" w:color="000000"/>
              <w:bottom w:val="single" w:sz="4" w:space="0" w:color="000000"/>
              <w:right w:val="single" w:sz="4" w:space="0" w:color="000000"/>
            </w:tcBorders>
          </w:tcPr>
          <w:p w14:paraId="793B161D" w14:textId="77777777" w:rsidR="001B403E"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6ACC4DBE" w14:textId="77777777" w:rsidR="001B403E"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3ACF71ED" w14:textId="77777777" w:rsidR="001B403E"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1B403E" w14:paraId="69BF1871" w14:textId="77777777">
        <w:tc>
          <w:tcPr>
            <w:tcW w:w="2235" w:type="dxa"/>
            <w:tcBorders>
              <w:top w:val="single" w:sz="4" w:space="0" w:color="000000"/>
              <w:left w:val="single" w:sz="4" w:space="0" w:color="000000"/>
              <w:bottom w:val="single" w:sz="4" w:space="0" w:color="000000"/>
              <w:right w:val="single" w:sz="4" w:space="0" w:color="000000"/>
            </w:tcBorders>
          </w:tcPr>
          <w:p w14:paraId="4C3946B8" w14:textId="77777777" w:rsidR="001B403E"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4C5AEFD0" w14:textId="77777777" w:rsidR="001B403E"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57AED8C6" w14:textId="77777777" w:rsidR="001B403E"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1B403E" w14:paraId="18A8A0A3" w14:textId="77777777">
        <w:tc>
          <w:tcPr>
            <w:tcW w:w="2235" w:type="dxa"/>
            <w:tcBorders>
              <w:top w:val="single" w:sz="4" w:space="0" w:color="000000"/>
              <w:left w:val="single" w:sz="4" w:space="0" w:color="000000"/>
              <w:bottom w:val="single" w:sz="4" w:space="0" w:color="000000"/>
              <w:right w:val="single" w:sz="4" w:space="0" w:color="000000"/>
            </w:tcBorders>
          </w:tcPr>
          <w:p w14:paraId="63199232" w14:textId="77777777" w:rsidR="001B403E"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670A7EA0" w14:textId="77777777" w:rsidR="001B403E"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1B403E" w14:paraId="29DE1779" w14:textId="77777777">
        <w:tc>
          <w:tcPr>
            <w:tcW w:w="2235" w:type="dxa"/>
            <w:tcBorders>
              <w:top w:val="single" w:sz="4" w:space="0" w:color="000000"/>
              <w:left w:val="single" w:sz="4" w:space="0" w:color="000000"/>
              <w:bottom w:val="single" w:sz="4" w:space="0" w:color="000000"/>
              <w:right w:val="single" w:sz="4" w:space="0" w:color="000000"/>
            </w:tcBorders>
          </w:tcPr>
          <w:p w14:paraId="18273EE5" w14:textId="77777777" w:rsidR="001B403E"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34A49B14" w14:textId="77777777" w:rsidR="001B403E"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1B403E" w14:paraId="146B6D93" w14:textId="77777777">
        <w:tc>
          <w:tcPr>
            <w:tcW w:w="2235" w:type="dxa"/>
            <w:tcBorders>
              <w:top w:val="single" w:sz="4" w:space="0" w:color="000000"/>
              <w:left w:val="single" w:sz="4" w:space="0" w:color="000000"/>
              <w:bottom w:val="single" w:sz="4" w:space="0" w:color="000000"/>
              <w:right w:val="single" w:sz="4" w:space="0" w:color="000000"/>
            </w:tcBorders>
          </w:tcPr>
          <w:p w14:paraId="48374231" w14:textId="77777777" w:rsidR="001B403E"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0AF32559" w14:textId="77777777" w:rsidR="001B403E" w:rsidRDefault="00000000">
            <w:pPr>
              <w:pStyle w:val="Default"/>
              <w:rPr>
                <w:rFonts w:ascii="Times New Roman" w:hAnsi="Times New Roman" w:cs="Times New Roman"/>
                <w:sz w:val="22"/>
                <w:szCs w:val="22"/>
              </w:rPr>
            </w:pPr>
            <w:r>
              <w:rPr>
                <w:rFonts w:ascii="Times New Roman" w:hAnsi="Times New Roman" w:cs="Times New Roman"/>
                <w:sz w:val="22"/>
                <w:szCs w:val="22"/>
              </w:rPr>
              <w:t>Жазғы дизель отыны ҚР СТ МЕМСТ Р 52368-2009 сәйкес тауар сапасының сәйкестігі</w:t>
            </w:r>
          </w:p>
          <w:tbl>
            <w:tblPr>
              <w:tblW w:w="6691" w:type="dxa"/>
              <w:tblLayout w:type="fixed"/>
              <w:tblLook w:val="0000" w:firstRow="0" w:lastRow="0" w:firstColumn="0" w:lastColumn="0" w:noHBand="0" w:noVBand="0"/>
            </w:tblPr>
            <w:tblGrid>
              <w:gridCol w:w="3289"/>
              <w:gridCol w:w="3402"/>
            </w:tblGrid>
            <w:tr w:rsidR="001B403E" w14:paraId="1A26E4C6"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EC8F1D" w14:textId="77777777" w:rsidR="001B403E"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3B25D4" w14:textId="77777777" w:rsidR="001B403E" w:rsidRDefault="00000000">
                  <w:pPr>
                    <w:keepNext/>
                    <w:snapToGrid w:val="0"/>
                    <w:spacing w:before="21" w:line="0" w:lineRule="atLeast"/>
                    <w:jc w:val="center"/>
                    <w:rPr>
                      <w:rFonts w:eastAsia="Arial"/>
                      <w:sz w:val="22"/>
                      <w:szCs w:val="22"/>
                    </w:rPr>
                  </w:pPr>
                  <w:r>
                    <w:rPr>
                      <w:rFonts w:eastAsia="Arial Unicode MS"/>
                      <w:bCs/>
                      <w:sz w:val="22"/>
                      <w:szCs w:val="22"/>
                      <w:lang w:val="kk-KZ"/>
                    </w:rPr>
                    <w:t>Мінездеме және норма</w:t>
                  </w:r>
                </w:p>
              </w:tc>
            </w:tr>
            <w:tr w:rsidR="001B403E" w14:paraId="4A6C7E49" w14:textId="77777777">
              <w:tc>
                <w:tcPr>
                  <w:tcW w:w="3289" w:type="dxa"/>
                  <w:tcBorders>
                    <w:top w:val="single" w:sz="4" w:space="0" w:color="000000"/>
                    <w:left w:val="single" w:sz="4" w:space="0" w:color="000000"/>
                    <w:bottom w:val="single" w:sz="4" w:space="0" w:color="000000"/>
                    <w:right w:val="single" w:sz="4" w:space="0" w:color="000000"/>
                  </w:tcBorders>
                </w:tcPr>
                <w:p w14:paraId="61234097" w14:textId="77777777" w:rsidR="001B403E" w:rsidRDefault="00000000">
                  <w:pPr>
                    <w:pStyle w:val="TableParagraph"/>
                    <w:kinsoku w:val="0"/>
                    <w:overflowPunct w:val="0"/>
                    <w:spacing w:line="226" w:lineRule="exact"/>
                    <w:ind w:left="96"/>
                  </w:pPr>
                  <w: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2071D7B2" w14:textId="77777777" w:rsidR="001B403E" w:rsidRDefault="00000000">
                  <w:pPr>
                    <w:pStyle w:val="TableParagraph"/>
                    <w:kinsoku w:val="0"/>
                    <w:overflowPunct w:val="0"/>
                    <w:spacing w:line="226" w:lineRule="exact"/>
                    <w:ind w:left="508" w:right="509"/>
                    <w:jc w:val="center"/>
                  </w:pPr>
                  <w:r>
                    <w:t>48,0</w:t>
                  </w:r>
                </w:p>
              </w:tc>
            </w:tr>
            <w:tr w:rsidR="001B403E" w14:paraId="43B0EBD2" w14:textId="77777777">
              <w:tc>
                <w:tcPr>
                  <w:tcW w:w="3289" w:type="dxa"/>
                  <w:tcBorders>
                    <w:top w:val="single" w:sz="4" w:space="0" w:color="000000"/>
                    <w:left w:val="single" w:sz="4" w:space="0" w:color="000000"/>
                    <w:bottom w:val="single" w:sz="4" w:space="0" w:color="000000"/>
                    <w:right w:val="single" w:sz="4" w:space="0" w:color="000000"/>
                  </w:tcBorders>
                </w:tcPr>
                <w:p w14:paraId="3F35A052" w14:textId="77777777" w:rsidR="001B403E" w:rsidRDefault="00000000">
                  <w:pPr>
                    <w:pStyle w:val="TableParagraph"/>
                    <w:kinsoku w:val="0"/>
                    <w:overflowPunct w:val="0"/>
                    <w:spacing w:line="226" w:lineRule="exact"/>
                    <w:ind w:left="96"/>
                  </w:pPr>
                  <w: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07542F8D" w14:textId="77777777" w:rsidR="001B403E" w:rsidRDefault="00000000">
                  <w:pPr>
                    <w:pStyle w:val="TableParagraph"/>
                    <w:kinsoku w:val="0"/>
                    <w:overflowPunct w:val="0"/>
                    <w:spacing w:line="226" w:lineRule="exact"/>
                    <w:ind w:left="550" w:right="551"/>
                    <w:jc w:val="center"/>
                  </w:pPr>
                  <w:r>
                    <w:t>46</w:t>
                  </w:r>
                </w:p>
              </w:tc>
            </w:tr>
            <w:tr w:rsidR="001B403E" w14:paraId="6F93D53F" w14:textId="77777777">
              <w:tc>
                <w:tcPr>
                  <w:tcW w:w="3289" w:type="dxa"/>
                  <w:tcBorders>
                    <w:top w:val="single" w:sz="4" w:space="0" w:color="000000"/>
                    <w:left w:val="single" w:sz="4" w:space="0" w:color="000000"/>
                    <w:bottom w:val="single" w:sz="4" w:space="0" w:color="000000"/>
                    <w:right w:val="single" w:sz="4" w:space="0" w:color="000000"/>
                  </w:tcBorders>
                </w:tcPr>
                <w:p w14:paraId="7553A895" w14:textId="77777777" w:rsidR="001B403E" w:rsidRDefault="00000000">
                  <w:pPr>
                    <w:pStyle w:val="TableParagraph"/>
                    <w:kinsoku w:val="0"/>
                    <w:overflowPunct w:val="0"/>
                    <w:spacing w:line="227" w:lineRule="exact"/>
                    <w:ind w:left="96"/>
                  </w:pPr>
                  <w:r>
                    <w:lastRenderedPageBreak/>
                    <w:t>Тығыздығы 15°С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25775F68" w14:textId="77777777" w:rsidR="001B403E" w:rsidRDefault="00000000">
                  <w:pPr>
                    <w:pStyle w:val="TableParagraph"/>
                    <w:kinsoku w:val="0"/>
                    <w:overflowPunct w:val="0"/>
                    <w:spacing w:line="227" w:lineRule="exact"/>
                    <w:ind w:left="318"/>
                    <w:jc w:val="center"/>
                  </w:pPr>
                  <w:r>
                    <w:t>800 - 840</w:t>
                  </w:r>
                </w:p>
              </w:tc>
            </w:tr>
            <w:tr w:rsidR="001B403E" w14:paraId="005E66CC" w14:textId="77777777">
              <w:tc>
                <w:tcPr>
                  <w:tcW w:w="3289" w:type="dxa"/>
                  <w:tcBorders>
                    <w:top w:val="single" w:sz="4" w:space="0" w:color="000000"/>
                    <w:left w:val="single" w:sz="4" w:space="0" w:color="000000"/>
                    <w:bottom w:val="single" w:sz="4" w:space="0" w:color="000000"/>
                    <w:right w:val="single" w:sz="4" w:space="0" w:color="000000"/>
                  </w:tcBorders>
                </w:tcPr>
                <w:p w14:paraId="1568C222" w14:textId="77777777" w:rsidR="001B403E" w:rsidRDefault="00000000">
                  <w:pPr>
                    <w:pStyle w:val="TableParagraph"/>
                    <w:kinsoku w:val="0"/>
                    <w:overflowPunct w:val="0"/>
                    <w:spacing w:line="226" w:lineRule="exact"/>
                    <w:ind w:left="96"/>
                  </w:pPr>
                  <w:r>
                    <w:t>Полициклді хош иісті</w:t>
                  </w:r>
                </w:p>
                <w:p w14:paraId="6EEC49B9" w14:textId="77777777" w:rsidR="001B403E" w:rsidRDefault="00000000">
                  <w:pPr>
                    <w:pStyle w:val="TableParagraph"/>
                    <w:kinsoku w:val="0"/>
                    <w:overflowPunct w:val="0"/>
                    <w:ind w:left="96"/>
                  </w:pPr>
                  <w:r>
                    <w:t>көмірсутектер,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79D520F6" w14:textId="77777777" w:rsidR="001B403E" w:rsidRDefault="00000000">
                  <w:pPr>
                    <w:pStyle w:val="TableParagraph"/>
                    <w:kinsoku w:val="0"/>
                    <w:overflowPunct w:val="0"/>
                    <w:spacing w:line="226" w:lineRule="exact"/>
                    <w:ind w:left="550" w:right="551"/>
                    <w:jc w:val="center"/>
                  </w:pPr>
                  <w:r>
                    <w:t>11</w:t>
                  </w:r>
                </w:p>
              </w:tc>
            </w:tr>
            <w:tr w:rsidR="001B403E" w14:paraId="051CFA17" w14:textId="77777777">
              <w:tc>
                <w:tcPr>
                  <w:tcW w:w="3289" w:type="dxa"/>
                  <w:tcBorders>
                    <w:top w:val="single" w:sz="4" w:space="0" w:color="000000"/>
                    <w:left w:val="single" w:sz="4" w:space="0" w:color="000000"/>
                    <w:bottom w:val="single" w:sz="4" w:space="0" w:color="000000"/>
                    <w:right w:val="single" w:sz="4" w:space="0" w:color="000000"/>
                  </w:tcBorders>
                </w:tcPr>
                <w:p w14:paraId="409A431A" w14:textId="77777777" w:rsidR="001B403E" w:rsidRDefault="00000000">
                  <w:pPr>
                    <w:pStyle w:val="TableParagraph"/>
                    <w:kinsoku w:val="0"/>
                    <w:overflowPunct w:val="0"/>
                    <w:spacing w:line="226" w:lineRule="exact"/>
                    <w:ind w:left="96"/>
                  </w:pPr>
                  <w:r>
                    <w:t>Күкірттің мөлшері, мг/кг, отын үшін артық емес</w:t>
                  </w:r>
                </w:p>
              </w:tc>
              <w:tc>
                <w:tcPr>
                  <w:tcW w:w="3402" w:type="dxa"/>
                  <w:tcBorders>
                    <w:top w:val="single" w:sz="4" w:space="0" w:color="000000"/>
                    <w:left w:val="single" w:sz="4" w:space="0" w:color="000000"/>
                    <w:bottom w:val="single" w:sz="4" w:space="0" w:color="000000"/>
                    <w:right w:val="single" w:sz="4" w:space="0" w:color="000000"/>
                  </w:tcBorders>
                </w:tcPr>
                <w:p w14:paraId="790D0F9D" w14:textId="77777777" w:rsidR="001B403E" w:rsidRDefault="00000000">
                  <w:pPr>
                    <w:pStyle w:val="TableParagraph"/>
                    <w:kinsoku w:val="0"/>
                    <w:overflowPunct w:val="0"/>
                    <w:spacing w:line="226" w:lineRule="exact"/>
                    <w:ind w:left="508" w:right="509"/>
                    <w:jc w:val="center"/>
                  </w:pPr>
                  <w:r>
                    <w:t>50,0</w:t>
                  </w:r>
                </w:p>
              </w:tc>
            </w:tr>
            <w:tr w:rsidR="001B403E" w14:paraId="09D5C6F8" w14:textId="77777777">
              <w:tc>
                <w:tcPr>
                  <w:tcW w:w="3289" w:type="dxa"/>
                  <w:tcBorders>
                    <w:top w:val="single" w:sz="4" w:space="0" w:color="000000"/>
                    <w:left w:val="single" w:sz="4" w:space="0" w:color="000000"/>
                    <w:bottom w:val="single" w:sz="4" w:space="0" w:color="000000"/>
                    <w:right w:val="single" w:sz="4" w:space="0" w:color="000000"/>
                  </w:tcBorders>
                </w:tcPr>
                <w:p w14:paraId="43B3082A" w14:textId="77777777" w:rsidR="001B403E" w:rsidRDefault="00000000">
                  <w:pPr>
                    <w:pStyle w:val="TableParagraph"/>
                    <w:kinsoku w:val="0"/>
                    <w:overflowPunct w:val="0"/>
                    <w:spacing w:line="226" w:lineRule="exact"/>
                    <w:ind w:left="96"/>
                  </w:pPr>
                  <w:r>
                    <w:t>Жабық тигельдегі тұтану температурасы, °С,</w:t>
                  </w:r>
                </w:p>
                <w:p w14:paraId="464D1BDC" w14:textId="77777777" w:rsidR="001B403E" w:rsidRDefault="00000000">
                  <w:pPr>
                    <w:pStyle w:val="TableParagraph"/>
                    <w:kinsoku w:val="0"/>
                    <w:overflowPunct w:val="0"/>
                    <w:ind w:left="96"/>
                  </w:pPr>
                  <w:r>
                    <w:t>төмен емес</w:t>
                  </w:r>
                </w:p>
              </w:tc>
              <w:tc>
                <w:tcPr>
                  <w:tcW w:w="3402" w:type="dxa"/>
                  <w:tcBorders>
                    <w:top w:val="single" w:sz="4" w:space="0" w:color="000000"/>
                    <w:left w:val="single" w:sz="4" w:space="0" w:color="000000"/>
                    <w:bottom w:val="single" w:sz="4" w:space="0" w:color="000000"/>
                    <w:right w:val="single" w:sz="4" w:space="0" w:color="000000"/>
                  </w:tcBorders>
                </w:tcPr>
                <w:p w14:paraId="17329048" w14:textId="77777777" w:rsidR="001B403E" w:rsidRDefault="00000000">
                  <w:pPr>
                    <w:pStyle w:val="TableParagraph"/>
                    <w:kinsoku w:val="0"/>
                    <w:overflowPunct w:val="0"/>
                    <w:spacing w:line="226" w:lineRule="exact"/>
                    <w:ind w:left="550" w:right="551"/>
                    <w:jc w:val="center"/>
                  </w:pPr>
                  <w:r>
                    <w:t>55</w:t>
                  </w:r>
                </w:p>
              </w:tc>
            </w:tr>
            <w:tr w:rsidR="001B403E" w14:paraId="14F27E1E" w14:textId="77777777">
              <w:tc>
                <w:tcPr>
                  <w:tcW w:w="3289" w:type="dxa"/>
                  <w:tcBorders>
                    <w:top w:val="single" w:sz="4" w:space="0" w:color="000000"/>
                    <w:left w:val="single" w:sz="4" w:space="0" w:color="000000"/>
                    <w:bottom w:val="single" w:sz="4" w:space="0" w:color="000000"/>
                    <w:right w:val="single" w:sz="4" w:space="0" w:color="000000"/>
                  </w:tcBorders>
                </w:tcPr>
                <w:p w14:paraId="693EBD08" w14:textId="77777777" w:rsidR="001B403E" w:rsidRDefault="00000000">
                  <w:pPr>
                    <w:pStyle w:val="TableParagraph"/>
                    <w:kinsoku w:val="0"/>
                    <w:overflowPunct w:val="0"/>
                    <w:spacing w:line="226" w:lineRule="exact"/>
                    <w:ind w:left="96"/>
                  </w:pPr>
                  <w:r>
                    <w:t>Үдеудің 10% қалдығының кокстелуі, %</w:t>
                  </w:r>
                </w:p>
                <w:p w14:paraId="26E6CACD" w14:textId="77777777" w:rsidR="001B403E" w:rsidRDefault="00000000">
                  <w:pPr>
                    <w:pStyle w:val="TableParagraph"/>
                    <w:kinsoku w:val="0"/>
                    <w:overflowPunct w:val="0"/>
                    <w:ind w:left="96"/>
                  </w:pPr>
                  <w:r>
                    <w:t>(массасы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7EFEEDB7" w14:textId="77777777" w:rsidR="001B403E" w:rsidRDefault="00000000">
                  <w:pPr>
                    <w:pStyle w:val="TableParagraph"/>
                    <w:kinsoku w:val="0"/>
                    <w:overflowPunct w:val="0"/>
                    <w:spacing w:line="226" w:lineRule="exact"/>
                    <w:ind w:left="508" w:right="509"/>
                    <w:jc w:val="center"/>
                  </w:pPr>
                  <w:r>
                    <w:t>0,30</w:t>
                  </w:r>
                </w:p>
              </w:tc>
            </w:tr>
            <w:tr w:rsidR="001B403E" w14:paraId="2A08BF52" w14:textId="77777777">
              <w:tc>
                <w:tcPr>
                  <w:tcW w:w="3289" w:type="dxa"/>
                  <w:tcBorders>
                    <w:top w:val="single" w:sz="4" w:space="0" w:color="000000"/>
                    <w:left w:val="single" w:sz="4" w:space="0" w:color="000000"/>
                    <w:bottom w:val="single" w:sz="4" w:space="0" w:color="000000"/>
                    <w:right w:val="single" w:sz="4" w:space="0" w:color="000000"/>
                  </w:tcBorders>
                </w:tcPr>
                <w:p w14:paraId="35DD0975" w14:textId="77777777" w:rsidR="001B403E" w:rsidRDefault="00000000">
                  <w:pPr>
                    <w:pStyle w:val="TableParagraph"/>
                    <w:kinsoku w:val="0"/>
                    <w:overflowPunct w:val="0"/>
                    <w:spacing w:line="226" w:lineRule="exact"/>
                    <w:ind w:left="96"/>
                  </w:pPr>
                  <w:r>
                    <w:t>Күлділігі,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7BC0AF0F" w14:textId="77777777" w:rsidR="001B403E" w:rsidRDefault="00000000">
                  <w:pPr>
                    <w:pStyle w:val="TableParagraph"/>
                    <w:kinsoku w:val="0"/>
                    <w:overflowPunct w:val="0"/>
                    <w:spacing w:line="226" w:lineRule="exact"/>
                    <w:ind w:left="508" w:right="509"/>
                    <w:jc w:val="center"/>
                  </w:pPr>
                  <w:r>
                    <w:t>0,01</w:t>
                  </w:r>
                </w:p>
              </w:tc>
            </w:tr>
            <w:tr w:rsidR="001B403E" w14:paraId="1BEE6671" w14:textId="77777777">
              <w:tc>
                <w:tcPr>
                  <w:tcW w:w="3289" w:type="dxa"/>
                  <w:tcBorders>
                    <w:top w:val="single" w:sz="4" w:space="0" w:color="000000"/>
                    <w:left w:val="single" w:sz="4" w:space="0" w:color="000000"/>
                    <w:bottom w:val="single" w:sz="4" w:space="0" w:color="000000"/>
                    <w:right w:val="single" w:sz="4" w:space="0" w:color="000000"/>
                  </w:tcBorders>
                </w:tcPr>
                <w:p w14:paraId="2CA083C8" w14:textId="77777777" w:rsidR="001B403E" w:rsidRDefault="00000000">
                  <w:pPr>
                    <w:pStyle w:val="TableParagraph"/>
                    <w:kinsoku w:val="0"/>
                    <w:overflowPunct w:val="0"/>
                    <w:spacing w:line="226" w:lineRule="exact"/>
                    <w:ind w:left="96"/>
                  </w:pPr>
                  <w:r>
                    <w:t>Судың құрамы,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24EC6514" w14:textId="77777777" w:rsidR="001B403E" w:rsidRDefault="00000000">
                  <w:pPr>
                    <w:pStyle w:val="TableParagraph"/>
                    <w:kinsoku w:val="0"/>
                    <w:overflowPunct w:val="0"/>
                    <w:spacing w:line="226" w:lineRule="exact"/>
                    <w:ind w:left="533" w:right="534"/>
                    <w:jc w:val="center"/>
                  </w:pPr>
                  <w:r>
                    <w:t>200</w:t>
                  </w:r>
                </w:p>
              </w:tc>
            </w:tr>
            <w:tr w:rsidR="001B403E" w14:paraId="3416E59D" w14:textId="77777777">
              <w:tc>
                <w:tcPr>
                  <w:tcW w:w="3289" w:type="dxa"/>
                  <w:tcBorders>
                    <w:top w:val="single" w:sz="4" w:space="0" w:color="000000"/>
                    <w:left w:val="single" w:sz="4" w:space="0" w:color="000000"/>
                    <w:bottom w:val="single" w:sz="4" w:space="0" w:color="000000"/>
                    <w:right w:val="single" w:sz="4" w:space="0" w:color="000000"/>
                  </w:tcBorders>
                </w:tcPr>
                <w:p w14:paraId="23DCBD0B" w14:textId="77777777" w:rsidR="001B403E" w:rsidRDefault="00000000">
                  <w:pPr>
                    <w:pStyle w:val="TableParagraph"/>
                    <w:kinsoku w:val="0"/>
                    <w:overflowPunct w:val="0"/>
                    <w:spacing w:line="227" w:lineRule="exact"/>
                    <w:ind w:left="96"/>
                  </w:pPr>
                  <w: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664D071E" w14:textId="77777777" w:rsidR="001B403E" w:rsidRDefault="00000000">
                  <w:pPr>
                    <w:pStyle w:val="TableParagraph"/>
                    <w:kinsoku w:val="0"/>
                    <w:overflowPunct w:val="0"/>
                    <w:spacing w:line="227" w:lineRule="exact"/>
                    <w:ind w:left="550" w:right="551"/>
                    <w:jc w:val="center"/>
                  </w:pPr>
                  <w:r>
                    <w:t>24</w:t>
                  </w:r>
                </w:p>
              </w:tc>
            </w:tr>
            <w:tr w:rsidR="001B403E" w14:paraId="10800EF8" w14:textId="77777777">
              <w:tc>
                <w:tcPr>
                  <w:tcW w:w="3289" w:type="dxa"/>
                  <w:tcBorders>
                    <w:top w:val="single" w:sz="4" w:space="0" w:color="000000"/>
                    <w:left w:val="single" w:sz="4" w:space="0" w:color="000000"/>
                    <w:bottom w:val="single" w:sz="4" w:space="0" w:color="000000"/>
                    <w:right w:val="single" w:sz="4" w:space="0" w:color="000000"/>
                  </w:tcBorders>
                </w:tcPr>
                <w:p w14:paraId="6D737819" w14:textId="77777777" w:rsidR="001B403E" w:rsidRDefault="00000000">
                  <w:pPr>
                    <w:pStyle w:val="TableParagraph"/>
                    <w:kinsoku w:val="0"/>
                    <w:overflowPunct w:val="0"/>
                    <w:spacing w:line="226" w:lineRule="exact"/>
                    <w:ind w:left="96"/>
                  </w:pPr>
                  <w:r>
                    <w:t>Мыс пластинасының коррозиясы (50°С температурада 3 сағ,</w:t>
                  </w:r>
                </w:p>
                <w:p w14:paraId="01D33C8A" w14:textId="77777777" w:rsidR="001B403E" w:rsidRDefault="00000000">
                  <w:pPr>
                    <w:pStyle w:val="TableParagraph"/>
                    <w:kinsoku w:val="0"/>
                    <w:overflowPunct w:val="0"/>
                    <w:ind w:left="96"/>
                  </w:pPr>
                  <w:r>
                    <w:t>шкала бойынша бірліктер</w:t>
                  </w:r>
                </w:p>
              </w:tc>
              <w:tc>
                <w:tcPr>
                  <w:tcW w:w="3402" w:type="dxa"/>
                  <w:tcBorders>
                    <w:top w:val="single" w:sz="4" w:space="0" w:color="000000"/>
                    <w:left w:val="single" w:sz="4" w:space="0" w:color="000000"/>
                    <w:bottom w:val="single" w:sz="4" w:space="0" w:color="000000"/>
                    <w:right w:val="single" w:sz="4" w:space="0" w:color="000000"/>
                  </w:tcBorders>
                </w:tcPr>
                <w:p w14:paraId="1FC62B83" w14:textId="77777777" w:rsidR="001B403E" w:rsidRDefault="00000000">
                  <w:pPr>
                    <w:pStyle w:val="TableParagraph"/>
                    <w:kinsoku w:val="0"/>
                    <w:overflowPunct w:val="0"/>
                    <w:spacing w:line="226" w:lineRule="exact"/>
                    <w:ind w:left="377"/>
                    <w:jc w:val="center"/>
                  </w:pPr>
                  <w:r>
                    <w:t>1 Сынып сыныбы</w:t>
                  </w:r>
                </w:p>
              </w:tc>
            </w:tr>
            <w:tr w:rsidR="001B403E" w14:paraId="76AF9B4B" w14:textId="77777777">
              <w:tc>
                <w:tcPr>
                  <w:tcW w:w="3289" w:type="dxa"/>
                  <w:tcBorders>
                    <w:top w:val="single" w:sz="4" w:space="0" w:color="000000"/>
                    <w:left w:val="single" w:sz="4" w:space="0" w:color="000000"/>
                    <w:bottom w:val="single" w:sz="4" w:space="0" w:color="000000"/>
                    <w:right w:val="single" w:sz="4" w:space="0" w:color="000000"/>
                  </w:tcBorders>
                </w:tcPr>
                <w:p w14:paraId="1BCB0A6D" w14:textId="77777777" w:rsidR="001B403E" w:rsidRDefault="00000000">
                  <w:pPr>
                    <w:pStyle w:val="TableParagraph"/>
                    <w:kinsoku w:val="0"/>
                    <w:overflowPunct w:val="0"/>
                    <w:spacing w:line="226" w:lineRule="exact"/>
                    <w:ind w:left="96"/>
                  </w:pPr>
                  <w:r>
                    <w:t>Тотығу тұрақтылығы: жалпы</w:t>
                  </w:r>
                </w:p>
                <w:p w14:paraId="575BB244" w14:textId="77777777" w:rsidR="001B403E" w:rsidRDefault="00000000">
                  <w:pPr>
                    <w:pStyle w:val="TableParagraph"/>
                    <w:kinsoku w:val="0"/>
                    <w:overflowPunct w:val="0"/>
                    <w:spacing w:line="231" w:lineRule="exact"/>
                    <w:ind w:left="96"/>
                  </w:pPr>
                  <w:r>
                    <w:t>шөгінділер мөлшері, 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73D2BD28" w14:textId="77777777" w:rsidR="001B403E" w:rsidRDefault="00000000">
                  <w:pPr>
                    <w:pStyle w:val="TableParagraph"/>
                    <w:kinsoku w:val="0"/>
                    <w:overflowPunct w:val="0"/>
                    <w:spacing w:line="226" w:lineRule="exact"/>
                    <w:ind w:left="550" w:right="551"/>
                    <w:jc w:val="center"/>
                  </w:pPr>
                  <w:r>
                    <w:t>24</w:t>
                  </w:r>
                </w:p>
              </w:tc>
            </w:tr>
            <w:tr w:rsidR="001B403E" w14:paraId="4CFFF606" w14:textId="77777777">
              <w:tc>
                <w:tcPr>
                  <w:tcW w:w="3289" w:type="dxa"/>
                  <w:tcBorders>
                    <w:top w:val="single" w:sz="4" w:space="0" w:color="000000"/>
                    <w:left w:val="single" w:sz="4" w:space="0" w:color="000000"/>
                    <w:bottom w:val="single" w:sz="4" w:space="0" w:color="000000"/>
                    <w:right w:val="single" w:sz="4" w:space="0" w:color="000000"/>
                  </w:tcBorders>
                </w:tcPr>
                <w:p w14:paraId="49E57E83" w14:textId="77777777" w:rsidR="001B403E" w:rsidRDefault="00000000">
                  <w:pPr>
                    <w:pStyle w:val="TableParagraph"/>
                    <w:kinsoku w:val="0"/>
                    <w:overflowPunct w:val="0"/>
                    <w:spacing w:line="226" w:lineRule="exact"/>
                    <w:ind w:left="96"/>
                  </w:pPr>
                  <w:r>
                    <w:t>Майлау қабілеті:</w:t>
                  </w:r>
                </w:p>
                <w:p w14:paraId="04334195" w14:textId="77777777" w:rsidR="001B403E" w:rsidRDefault="00000000">
                  <w:pPr>
                    <w:pStyle w:val="TableParagraph"/>
                    <w:kinsoku w:val="0"/>
                    <w:overflowPunct w:val="0"/>
                    <w:spacing w:before="2" w:line="230" w:lineRule="exact"/>
                    <w:ind w:left="96" w:right="172"/>
                  </w:pPr>
                  <w:r>
                    <w:t>тозу дақтарының түзетілген диаметрі 60°С, мкм, артық емес</w:t>
                  </w:r>
                </w:p>
              </w:tc>
              <w:tc>
                <w:tcPr>
                  <w:tcW w:w="3402" w:type="dxa"/>
                  <w:tcBorders>
                    <w:top w:val="single" w:sz="4" w:space="0" w:color="000000"/>
                    <w:left w:val="single" w:sz="4" w:space="0" w:color="000000"/>
                    <w:bottom w:val="single" w:sz="4" w:space="0" w:color="000000"/>
                    <w:right w:val="single" w:sz="4" w:space="0" w:color="000000"/>
                  </w:tcBorders>
                </w:tcPr>
                <w:p w14:paraId="3D67AA60" w14:textId="77777777" w:rsidR="001B403E" w:rsidRDefault="00000000">
                  <w:pPr>
                    <w:pStyle w:val="TableParagraph"/>
                    <w:kinsoku w:val="0"/>
                    <w:overflowPunct w:val="0"/>
                    <w:spacing w:line="226" w:lineRule="exact"/>
                    <w:ind w:left="533" w:right="534"/>
                    <w:jc w:val="center"/>
                  </w:pPr>
                  <w:r>
                    <w:t>460</w:t>
                  </w:r>
                </w:p>
              </w:tc>
            </w:tr>
            <w:tr w:rsidR="001B403E" w14:paraId="5C6CD5A7" w14:textId="77777777">
              <w:tc>
                <w:tcPr>
                  <w:tcW w:w="3289" w:type="dxa"/>
                  <w:tcBorders>
                    <w:top w:val="single" w:sz="4" w:space="0" w:color="000000"/>
                    <w:left w:val="single" w:sz="4" w:space="0" w:color="000000"/>
                    <w:bottom w:val="single" w:sz="4" w:space="0" w:color="000000"/>
                    <w:right w:val="single" w:sz="4" w:space="0" w:color="000000"/>
                  </w:tcBorders>
                </w:tcPr>
                <w:p w14:paraId="128E1328" w14:textId="77777777" w:rsidR="001B403E" w:rsidRDefault="00000000">
                  <w:pPr>
                    <w:pStyle w:val="TableParagraph"/>
                    <w:kinsoku w:val="0"/>
                    <w:overflowPunct w:val="0"/>
                    <w:spacing w:line="226" w:lineRule="exact"/>
                    <w:ind w:left="96"/>
                  </w:pPr>
                  <w:r>
                    <w:t>Кинематикалық тұтқырлығы 40°С, мм2/с кезінде</w:t>
                  </w:r>
                </w:p>
              </w:tc>
              <w:tc>
                <w:tcPr>
                  <w:tcW w:w="3402" w:type="dxa"/>
                  <w:tcBorders>
                    <w:top w:val="single" w:sz="4" w:space="0" w:color="000000"/>
                    <w:left w:val="single" w:sz="4" w:space="0" w:color="000000"/>
                    <w:bottom w:val="single" w:sz="4" w:space="0" w:color="000000"/>
                    <w:right w:val="single" w:sz="4" w:space="0" w:color="000000"/>
                  </w:tcBorders>
                </w:tcPr>
                <w:p w14:paraId="6F81AA3D" w14:textId="77777777" w:rsidR="001B403E" w:rsidRDefault="00000000">
                  <w:pPr>
                    <w:pStyle w:val="TableParagraph"/>
                    <w:kinsoku w:val="0"/>
                    <w:overflowPunct w:val="0"/>
                    <w:spacing w:line="226" w:lineRule="exact"/>
                    <w:ind w:left="269"/>
                    <w:jc w:val="center"/>
                  </w:pPr>
                  <w:r>
                    <w:t>1,50 - 4,00</w:t>
                  </w:r>
                </w:p>
              </w:tc>
            </w:tr>
            <w:tr w:rsidR="001B403E" w14:paraId="42A34CF7" w14:textId="77777777">
              <w:tc>
                <w:tcPr>
                  <w:tcW w:w="3289" w:type="dxa"/>
                  <w:tcBorders>
                    <w:top w:val="single" w:sz="4" w:space="0" w:color="000000"/>
                    <w:left w:val="single" w:sz="4" w:space="0" w:color="000000"/>
                    <w:bottom w:val="single" w:sz="4" w:space="0" w:color="000000"/>
                    <w:right w:val="single" w:sz="4" w:space="0" w:color="000000"/>
                  </w:tcBorders>
                </w:tcPr>
                <w:p w14:paraId="564D4C4C" w14:textId="77777777" w:rsidR="001B403E" w:rsidRDefault="00000000">
                  <w:pPr>
                    <w:pStyle w:val="TableParagraph"/>
                    <w:kinsoku w:val="0"/>
                    <w:overflowPunct w:val="0"/>
                    <w:spacing w:line="226" w:lineRule="exact"/>
                  </w:pPr>
                  <w:r>
                    <w:t xml:space="preserve">Фракциялық құрамы: </w:t>
                  </w:r>
                </w:p>
                <w:p w14:paraId="6E74D746" w14:textId="77777777" w:rsidR="001B403E" w:rsidRDefault="00000000">
                  <w:pPr>
                    <w:pStyle w:val="TableParagraph"/>
                    <w:kinsoku w:val="0"/>
                    <w:overflowPunct w:val="0"/>
                    <w:spacing w:line="226" w:lineRule="exact"/>
                  </w:pPr>
                  <w:r>
                    <w:t>- 180°С температурада, % (көлемі бойынша), артық емес</w:t>
                  </w:r>
                </w:p>
                <w:p w14:paraId="13738634" w14:textId="77777777" w:rsidR="001B403E" w:rsidRDefault="00000000">
                  <w:pPr>
                    <w:pStyle w:val="TableParagraph"/>
                    <w:kinsoku w:val="0"/>
                    <w:overflowPunct w:val="0"/>
                    <w:spacing w:line="226" w:lineRule="exact"/>
                  </w:pPr>
                  <w:r>
                    <w:t xml:space="preserve"> - 340°С температурада, % (көлемі бойынша), кем емес</w:t>
                  </w:r>
                </w:p>
                <w:p w14:paraId="51F03069" w14:textId="77777777" w:rsidR="001B403E" w:rsidRDefault="00000000">
                  <w:pPr>
                    <w:pStyle w:val="TableParagraph"/>
                    <w:kinsoku w:val="0"/>
                    <w:overflowPunct w:val="0"/>
                    <w:spacing w:line="226" w:lineRule="exact"/>
                  </w:pPr>
                  <w:r>
                    <w:t>температурада,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067E1CD7" w14:textId="77777777" w:rsidR="001B403E" w:rsidRDefault="001B403E">
                  <w:pPr>
                    <w:pStyle w:val="TableParagraph"/>
                    <w:kinsoku w:val="0"/>
                    <w:overflowPunct w:val="0"/>
                    <w:snapToGrid w:val="0"/>
                    <w:spacing w:line="226" w:lineRule="exact"/>
                    <w:ind w:left="269"/>
                    <w:jc w:val="center"/>
                  </w:pPr>
                </w:p>
                <w:p w14:paraId="2F251EC7" w14:textId="77777777" w:rsidR="001B403E" w:rsidRDefault="001B403E">
                  <w:pPr>
                    <w:pStyle w:val="TableParagraph"/>
                    <w:kinsoku w:val="0"/>
                    <w:overflowPunct w:val="0"/>
                    <w:spacing w:line="226" w:lineRule="exact"/>
                    <w:ind w:left="269"/>
                    <w:jc w:val="center"/>
                  </w:pPr>
                </w:p>
                <w:p w14:paraId="3E1A7463" w14:textId="77777777" w:rsidR="001B403E" w:rsidRDefault="00000000">
                  <w:pPr>
                    <w:pStyle w:val="TableParagraph"/>
                    <w:kinsoku w:val="0"/>
                    <w:overflowPunct w:val="0"/>
                    <w:spacing w:line="226" w:lineRule="exact"/>
                    <w:ind w:left="269"/>
                    <w:jc w:val="center"/>
                  </w:pPr>
                  <w:r>
                    <w:t>10</w:t>
                  </w:r>
                </w:p>
                <w:p w14:paraId="17EFC75E" w14:textId="77777777" w:rsidR="001B403E" w:rsidRDefault="001B403E">
                  <w:pPr>
                    <w:pStyle w:val="TableParagraph"/>
                    <w:kinsoku w:val="0"/>
                    <w:overflowPunct w:val="0"/>
                    <w:spacing w:line="226" w:lineRule="exact"/>
                    <w:ind w:left="269"/>
                    <w:jc w:val="center"/>
                  </w:pPr>
                </w:p>
                <w:p w14:paraId="64C02CF9" w14:textId="77777777" w:rsidR="001B403E" w:rsidRDefault="00000000">
                  <w:pPr>
                    <w:pStyle w:val="TableParagraph"/>
                    <w:kinsoku w:val="0"/>
                    <w:overflowPunct w:val="0"/>
                    <w:spacing w:line="226" w:lineRule="exact"/>
                    <w:ind w:left="269"/>
                    <w:jc w:val="center"/>
                  </w:pPr>
                  <w:r>
                    <w:t>95</w:t>
                  </w:r>
                </w:p>
                <w:p w14:paraId="3B8A45C4" w14:textId="77777777" w:rsidR="001B403E" w:rsidRDefault="001B403E">
                  <w:pPr>
                    <w:pStyle w:val="TableParagraph"/>
                    <w:kinsoku w:val="0"/>
                    <w:overflowPunct w:val="0"/>
                    <w:spacing w:line="226" w:lineRule="exact"/>
                  </w:pPr>
                </w:p>
              </w:tc>
            </w:tr>
            <w:tr w:rsidR="001B403E" w14:paraId="0BCEFE26" w14:textId="77777777">
              <w:tc>
                <w:tcPr>
                  <w:tcW w:w="3289" w:type="dxa"/>
                  <w:tcBorders>
                    <w:top w:val="single" w:sz="4" w:space="0" w:color="000000"/>
                    <w:left w:val="single" w:sz="4" w:space="0" w:color="000000"/>
                    <w:bottom w:val="single" w:sz="4" w:space="0" w:color="000000"/>
                    <w:right w:val="single" w:sz="4" w:space="0" w:color="000000"/>
                  </w:tcBorders>
                </w:tcPr>
                <w:p w14:paraId="0DCC74A1" w14:textId="77777777" w:rsidR="001B403E" w:rsidRDefault="00000000">
                  <w:pPr>
                    <w:pStyle w:val="TableParagraph"/>
                    <w:kinsoku w:val="0"/>
                    <w:overflowPunct w:val="0"/>
                    <w:spacing w:line="226" w:lineRule="exact"/>
                  </w:pPr>
                  <w:r>
                    <w:t>Сүзілудің шекті температурасы, °С,</w:t>
                  </w:r>
                </w:p>
                <w:p w14:paraId="77A2F03E" w14:textId="77777777" w:rsidR="001B403E" w:rsidRDefault="00000000">
                  <w:pPr>
                    <w:pStyle w:val="TableParagraph"/>
                    <w:kinsoku w:val="0"/>
                    <w:overflowPunct w:val="0"/>
                    <w:spacing w:line="226" w:lineRule="exact"/>
                  </w:pPr>
                  <w:r>
                    <w:t>жоғары емес</w:t>
                  </w:r>
                </w:p>
              </w:tc>
              <w:tc>
                <w:tcPr>
                  <w:tcW w:w="3402" w:type="dxa"/>
                  <w:tcBorders>
                    <w:top w:val="single" w:sz="4" w:space="0" w:color="000000"/>
                    <w:left w:val="single" w:sz="4" w:space="0" w:color="000000"/>
                    <w:bottom w:val="single" w:sz="4" w:space="0" w:color="000000"/>
                    <w:right w:val="single" w:sz="4" w:space="0" w:color="000000"/>
                  </w:tcBorders>
                </w:tcPr>
                <w:p w14:paraId="40E77DB9" w14:textId="77777777" w:rsidR="001B403E" w:rsidRDefault="00000000">
                  <w:pPr>
                    <w:pStyle w:val="TableParagraph"/>
                    <w:kinsoku w:val="0"/>
                    <w:overflowPunct w:val="0"/>
                    <w:spacing w:line="226" w:lineRule="exact"/>
                    <w:ind w:left="269"/>
                    <w:jc w:val="center"/>
                  </w:pPr>
                  <w:r>
                    <w:t>-32</w:t>
                  </w:r>
                </w:p>
              </w:tc>
            </w:tr>
            <w:tr w:rsidR="001B403E" w14:paraId="705E4D82" w14:textId="77777777">
              <w:tc>
                <w:tcPr>
                  <w:tcW w:w="3289" w:type="dxa"/>
                  <w:tcBorders>
                    <w:top w:val="single" w:sz="4" w:space="0" w:color="000000"/>
                    <w:left w:val="single" w:sz="4" w:space="0" w:color="000000"/>
                    <w:bottom w:val="single" w:sz="4" w:space="0" w:color="000000"/>
                    <w:right w:val="single" w:sz="4" w:space="0" w:color="000000"/>
                  </w:tcBorders>
                </w:tcPr>
                <w:p w14:paraId="1EF8A66A" w14:textId="77777777" w:rsidR="001B403E" w:rsidRDefault="00000000">
                  <w:pPr>
                    <w:pStyle w:val="TableParagraph"/>
                    <w:kinsoku w:val="0"/>
                    <w:overflowPunct w:val="0"/>
                    <w:spacing w:line="226" w:lineRule="exact"/>
                  </w:pPr>
                  <w:r>
                    <w:t>Лайлану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4414E33C" w14:textId="77777777" w:rsidR="001B403E" w:rsidRDefault="00000000">
                  <w:pPr>
                    <w:pStyle w:val="TableParagraph"/>
                    <w:kinsoku w:val="0"/>
                    <w:overflowPunct w:val="0"/>
                    <w:spacing w:line="226" w:lineRule="exact"/>
                    <w:ind w:left="269"/>
                    <w:jc w:val="center"/>
                  </w:pPr>
                  <w:r>
                    <w:t>-22</w:t>
                  </w:r>
                </w:p>
              </w:tc>
            </w:tr>
          </w:tbl>
          <w:p w14:paraId="6CD076D3" w14:textId="77777777" w:rsidR="001B403E" w:rsidRDefault="001B403E">
            <w:pPr>
              <w:pStyle w:val="Default"/>
              <w:rPr>
                <w:rFonts w:ascii="Times New Roman" w:hAnsi="Times New Roman" w:cs="Times New Roman"/>
                <w:sz w:val="22"/>
                <w:szCs w:val="22"/>
                <w:lang w:val="kk-KZ"/>
              </w:rPr>
            </w:pPr>
          </w:p>
        </w:tc>
      </w:tr>
    </w:tbl>
    <w:p w14:paraId="785749AF" w14:textId="77777777" w:rsidR="001B403E" w:rsidRDefault="001B403E">
      <w:pPr>
        <w:pStyle w:val="aff3"/>
        <w:ind w:left="0"/>
        <w:rPr>
          <w:rFonts w:ascii="Times New Roman" w:hAnsi="Times New Roman" w:cs="Times New Roman"/>
          <w:sz w:val="22"/>
          <w:szCs w:val="22"/>
        </w:rPr>
      </w:pPr>
    </w:p>
    <w:p w14:paraId="47B2C200" w14:textId="77777777" w:rsidR="001B403E" w:rsidRDefault="00000000">
      <w:pPr>
        <w:pStyle w:val="aff3"/>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2FC9448E" w14:textId="77777777" w:rsidR="001B403E" w:rsidRDefault="001B403E">
      <w:pPr>
        <w:pStyle w:val="aff3"/>
        <w:ind w:left="0"/>
        <w:rPr>
          <w:rFonts w:ascii="Times New Roman" w:hAnsi="Times New Roman" w:cs="Times New Roman"/>
          <w:sz w:val="22"/>
          <w:szCs w:val="22"/>
        </w:rPr>
      </w:pPr>
    </w:p>
    <w:p w14:paraId="5757CB29" w14:textId="77777777" w:rsidR="001B403E"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5E19B9FC"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Товардың коды: DRDD07L - Қысқы дизельді отын, К4 ЕВРО жеткізу шарттары DDP Батыс Қазақстан облысы Орал қаласы (Л-Экспресс);</w:t>
      </w:r>
    </w:p>
    <w:p w14:paraId="1C00ED70" w14:textId="77777777" w:rsidR="001B403E" w:rsidRDefault="00000000">
      <w:pPr>
        <w:pStyle w:val="1200"/>
        <w:numPr>
          <w:ilvl w:val="1"/>
          <w:numId w:val="9"/>
        </w:numPr>
        <w:spacing w:before="0" w:line="240" w:lineRule="atLeast"/>
      </w:pPr>
      <w:r>
        <w:rPr>
          <w:rFonts w:ascii="Times New Roman" w:hAnsi="Times New Roman"/>
          <w:sz w:val="22"/>
          <w:szCs w:val="22"/>
        </w:rPr>
        <w:t>Сауда лоты – 1 тоннаны құрайды;</w:t>
      </w:r>
    </w:p>
    <w:p w14:paraId="6AA1A2F3"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Тауардың бағасы ҚҚС есебімен теңгемен көрсетіледі;</w:t>
      </w:r>
    </w:p>
    <w:p w14:paraId="55F52622"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DDP, 270000000, Батыс Қазақстан облысы, Орал қаласы, Привокзальная көшесі, 5/1, Л-Экспресс;</w:t>
      </w:r>
    </w:p>
    <w:p w14:paraId="38C4C8BC" w14:textId="77777777" w:rsidR="001B403E" w:rsidRDefault="00000000">
      <w:pPr>
        <w:pStyle w:val="1200"/>
        <w:numPr>
          <w:ilvl w:val="1"/>
          <w:numId w:val="9"/>
        </w:numPr>
        <w:spacing w:before="0" w:line="240" w:lineRule="atLeast"/>
      </w:pPr>
      <w:r>
        <w:rPr>
          <w:rFonts w:ascii="Times New Roman" w:hAnsi="Times New Roman"/>
          <w:sz w:val="22"/>
          <w:szCs w:val="22"/>
        </w:rPr>
        <w:t>Көлік – автокөлікпен;</w:t>
      </w:r>
    </w:p>
    <w:p w14:paraId="70559ABA"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Төлем шарттары – Түпкілікті төлем - 0% , Аралық төлем - 70% , Алдын ала төлем - 30%;</w:t>
      </w:r>
    </w:p>
    <w:p w14:paraId="1F1DC7E2"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01.2025 бастап 12.2025 дейін; </w:t>
      </w:r>
    </w:p>
    <w:p w14:paraId="5489FBBF" w14:textId="77777777" w:rsidR="001B403E"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4C8BB5A3"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Рұқсат етілген төзімділік тауарды жеткізген кезде +/-10% (Он пайыз);</w:t>
      </w:r>
    </w:p>
    <w:p w14:paraId="26C41398"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lastRenderedPageBreak/>
        <w:t>Жеткізуші тауарды межелі жерге жеткізуге байланысты барлық шығындар мен тәуекелдерді өз мойнына алады және Жеткізушінің міндеттерінің максималды көлемін қамтамасыз етеді, соның негізінде тауарды жеткізуге байланысты шығындарды өтеу Жеткізушінің міндеттемесі болып табылады.;</w:t>
      </w:r>
    </w:p>
    <w:p w14:paraId="4B307ED7" w14:textId="77777777" w:rsidR="001B403E" w:rsidRDefault="00000000">
      <w:pPr>
        <w:pStyle w:val="1200"/>
        <w:numPr>
          <w:ilvl w:val="1"/>
          <w:numId w:val="9"/>
        </w:numPr>
        <w:spacing w:before="0" w:line="240" w:lineRule="atLeast"/>
      </w:pPr>
      <w:r>
        <w:rPr>
          <w:rFonts w:ascii="Times New Roman" w:hAnsi="Times New Roman"/>
          <w:sz w:val="22"/>
          <w:szCs w:val="22"/>
        </w:rPr>
        <w:t>Отынның сапасын Жеткізуші Тапсырыс берушінің талабы бойынша және/немесе айына кемінде 1 рет зертханалық талдау қорытындысын ұсыну арқылы растайды;</w:t>
      </w:r>
    </w:p>
    <w:p w14:paraId="1E7EE908"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05BE931A"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7B1E12F3" w14:textId="77777777" w:rsidR="001B403E"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4BC9F18F" w14:textId="77777777" w:rsidR="001B403E"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1B403E" w14:paraId="5CDFE218" w14:textId="77777777">
        <w:tc>
          <w:tcPr>
            <w:tcW w:w="2518" w:type="dxa"/>
            <w:tcBorders>
              <w:top w:val="single" w:sz="4" w:space="0" w:color="000000"/>
              <w:left w:val="single" w:sz="4" w:space="0" w:color="000000"/>
              <w:bottom w:val="single" w:sz="4" w:space="0" w:color="000000"/>
              <w:right w:val="single" w:sz="4" w:space="0" w:color="000000"/>
            </w:tcBorders>
          </w:tcPr>
          <w:p w14:paraId="1D44C967" w14:textId="77777777" w:rsidR="001B403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tc>
        <w:tc>
          <w:tcPr>
            <w:tcW w:w="6797" w:type="dxa"/>
            <w:tcBorders>
              <w:top w:val="single" w:sz="4" w:space="0" w:color="000000"/>
              <w:left w:val="single" w:sz="4" w:space="0" w:color="000000"/>
              <w:bottom w:val="single" w:sz="4" w:space="0" w:color="000000"/>
              <w:right w:val="single" w:sz="4" w:space="0" w:color="000000"/>
            </w:tcBorders>
          </w:tcPr>
          <w:p w14:paraId="72EF2EB6" w14:textId="77777777" w:rsidR="001B403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Тауарды жеткізу мерзімі</w:t>
            </w:r>
          </w:p>
        </w:tc>
      </w:tr>
      <w:tr w:rsidR="001B403E" w14:paraId="5F33FC1F" w14:textId="77777777">
        <w:tc>
          <w:tcPr>
            <w:tcW w:w="2518" w:type="dxa"/>
            <w:tcBorders>
              <w:top w:val="single" w:sz="4" w:space="0" w:color="000000"/>
              <w:left w:val="single" w:sz="4" w:space="0" w:color="000000"/>
              <w:bottom w:val="single" w:sz="4" w:space="0" w:color="000000"/>
              <w:right w:val="single" w:sz="4" w:space="0" w:color="000000"/>
            </w:tcBorders>
          </w:tcPr>
          <w:p w14:paraId="13F194CE" w14:textId="77777777" w:rsidR="001B403E" w:rsidRDefault="00000000">
            <w:pPr>
              <w:pStyle w:val="1200"/>
              <w:suppressAutoHyphens w:val="0"/>
              <w:spacing w:before="0" w:line="240" w:lineRule="atLeast"/>
              <w:rPr>
                <w:rFonts w:ascii="Times New Roman" w:hAnsi="Times New Roman"/>
                <w:sz w:val="22"/>
                <w:szCs w:val="22"/>
                <w:lang w:val="en-US"/>
              </w:rPr>
            </w:pPr>
            <w:r>
              <w:rPr>
                <w:rFonts w:ascii="Times New Roman" w:hAnsi="Times New Roman"/>
                <w:sz w:val="22"/>
                <w:szCs w:val="22"/>
                <w:lang w:val="en-US"/>
              </w:rPr>
              <w:t>T+d</w:t>
            </w:r>
          </w:p>
        </w:tc>
        <w:tc>
          <w:tcPr>
            <w:tcW w:w="6797" w:type="dxa"/>
            <w:tcBorders>
              <w:top w:val="single" w:sz="4" w:space="0" w:color="000000"/>
              <w:left w:val="single" w:sz="4" w:space="0" w:color="000000"/>
              <w:bottom w:val="single" w:sz="4" w:space="0" w:color="000000"/>
              <w:right w:val="single" w:sz="4" w:space="0" w:color="000000"/>
            </w:tcBorders>
          </w:tcPr>
          <w:p w14:paraId="35E64D65" w14:textId="77777777" w:rsidR="001B403E" w:rsidRDefault="00000000">
            <w:pPr>
              <w:pStyle w:val="1200"/>
              <w:suppressAutoHyphens w:val="0"/>
              <w:spacing w:before="0" w:line="240" w:lineRule="atLeast"/>
            </w:pPr>
            <w:r>
              <w:rPr>
                <w:rFonts w:ascii="Times New Roman" w:hAnsi="Times New Roman"/>
                <w:sz w:val="22"/>
                <w:szCs w:val="22"/>
              </w:rPr>
              <w:t xml:space="preserve">Аванстық төлем </w:t>
            </w:r>
            <w:r>
              <w:rPr>
                <w:rFonts w:ascii="Times New Roman" w:hAnsi="Times New Roman"/>
                <w:sz w:val="22"/>
                <w:szCs w:val="22"/>
                <w:lang w:val="en-US"/>
              </w:rPr>
              <w:t xml:space="preserve">(30% </w:t>
            </w:r>
            <w:r>
              <w:rPr>
                <w:rFonts w:ascii="Times New Roman" w:hAnsi="Times New Roman"/>
                <w:sz w:val="22"/>
                <w:szCs w:val="22"/>
              </w:rPr>
              <w:t>тауардың құнын</w:t>
            </w:r>
            <w:r>
              <w:rPr>
                <w:rFonts w:ascii="Times New Roman" w:hAnsi="Times New Roman"/>
                <w:sz w:val="22"/>
                <w:szCs w:val="22"/>
                <w:lang w:val="en-US"/>
              </w:rPr>
              <w:t>)</w:t>
            </w:r>
          </w:p>
        </w:tc>
      </w:tr>
      <w:tr w:rsidR="001B403E" w14:paraId="2B56D91A" w14:textId="77777777">
        <w:tc>
          <w:tcPr>
            <w:tcW w:w="2518" w:type="dxa"/>
            <w:tcBorders>
              <w:top w:val="single" w:sz="4" w:space="0" w:color="000000"/>
              <w:left w:val="single" w:sz="4" w:space="0" w:color="000000"/>
              <w:bottom w:val="single" w:sz="4" w:space="0" w:color="000000"/>
              <w:right w:val="single" w:sz="4" w:space="0" w:color="000000"/>
            </w:tcBorders>
          </w:tcPr>
          <w:p w14:paraId="685C28B2" w14:textId="77777777" w:rsidR="001B403E"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en-US"/>
              </w:rPr>
              <w:t>d</w:t>
            </w:r>
            <w:r>
              <w:rPr>
                <w:rFonts w:ascii="Times New Roman" w:hAnsi="Times New Roman"/>
                <w:sz w:val="22"/>
                <w:szCs w:val="22"/>
              </w:rPr>
              <w:t>+с+е</w:t>
            </w:r>
          </w:p>
        </w:tc>
        <w:tc>
          <w:tcPr>
            <w:tcW w:w="6797" w:type="dxa"/>
            <w:tcBorders>
              <w:top w:val="single" w:sz="4" w:space="0" w:color="000000"/>
              <w:left w:val="single" w:sz="4" w:space="0" w:color="000000"/>
              <w:bottom w:val="single" w:sz="4" w:space="0" w:color="000000"/>
              <w:right w:val="single" w:sz="4" w:space="0" w:color="000000"/>
            </w:tcBorders>
          </w:tcPr>
          <w:p w14:paraId="32922309" w14:textId="77777777" w:rsidR="001B403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Түпкілікті төлем (тауар құнының 70%)</w:t>
            </w:r>
          </w:p>
        </w:tc>
      </w:tr>
    </w:tbl>
    <w:p w14:paraId="3DD38333" w14:textId="77777777" w:rsidR="001B403E" w:rsidRDefault="001B403E">
      <w:pPr>
        <w:pStyle w:val="1200"/>
        <w:suppressAutoHyphens w:val="0"/>
        <w:spacing w:before="0" w:line="240" w:lineRule="atLeast"/>
        <w:ind w:left="851"/>
        <w:rPr>
          <w:rFonts w:ascii="Times New Roman" w:hAnsi="Times New Roman"/>
          <w:sz w:val="22"/>
          <w:szCs w:val="22"/>
        </w:rPr>
      </w:pPr>
    </w:p>
    <w:p w14:paraId="765D23AD" w14:textId="77777777" w:rsidR="001B403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6E2E901E" w14:textId="77777777" w:rsidR="001B403E" w:rsidRDefault="00000000">
      <w:pPr>
        <w:pStyle w:val="1200"/>
        <w:suppressAutoHyphens w:val="0"/>
        <w:spacing w:before="0" w:line="240" w:lineRule="atLeast"/>
        <w:ind w:left="851"/>
      </w:pPr>
      <w:r>
        <w:rPr>
          <w:rFonts w:ascii="Times New Roman" w:hAnsi="Times New Roman"/>
          <w:sz w:val="22"/>
          <w:szCs w:val="22"/>
        </w:rPr>
        <w:t xml:space="preserve">"бастап" - 01.2025 жылдан 12.2025 жылға дейін, </w:t>
      </w:r>
    </w:p>
    <w:p w14:paraId="0B5BBAE0" w14:textId="77777777" w:rsidR="001B403E"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- 30% мөлшеріндегі авансты төлеу күні шарт жасалған күннен бастап күнтізбелік 10 (он) күннен кешіктірмей, </w:t>
      </w:r>
    </w:p>
    <w:p w14:paraId="591CCD1C" w14:textId="77777777" w:rsidR="001B403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e</w:t>
      </w:r>
      <w:r>
        <w:rPr>
          <w:rFonts w:ascii="Times New Roman" w:hAnsi="Times New Roman"/>
          <w:sz w:val="22"/>
          <w:szCs w:val="22"/>
        </w:rPr>
        <w:t>» - 70% мөлшеріндегі түпкілікті төлем күні тараптар Жеткізілген Тауарлардың Актісіне(деріне) қол қойған күннен бастап 5 (бес) жұмыс күнінен кешіктірмей.</w:t>
      </w:r>
    </w:p>
    <w:p w14:paraId="40F58BAE" w14:textId="77777777" w:rsidR="001B403E" w:rsidRDefault="001B403E">
      <w:pPr>
        <w:pStyle w:val="1200"/>
        <w:suppressAutoHyphens w:val="0"/>
        <w:spacing w:before="0" w:line="240" w:lineRule="atLeast"/>
        <w:ind w:left="851"/>
        <w:rPr>
          <w:rFonts w:ascii="Times New Roman" w:hAnsi="Times New Roman"/>
          <w:sz w:val="22"/>
          <w:szCs w:val="22"/>
        </w:rPr>
      </w:pPr>
    </w:p>
    <w:p w14:paraId="26FC6A41" w14:textId="77777777" w:rsidR="001B403E"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3C850380" w14:textId="77777777" w:rsidR="001B403E"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55E40EB4" w14:textId="77777777" w:rsidR="001B403E"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2914FAFD" w14:textId="77777777" w:rsidR="001B403E" w:rsidRDefault="001B403E">
      <w:pPr>
        <w:pStyle w:val="Headright"/>
        <w:jc w:val="both"/>
        <w:rPr>
          <w:rFonts w:cs="Times New Roman"/>
          <w:color w:val="000000"/>
          <w:sz w:val="22"/>
          <w:szCs w:val="22"/>
        </w:rPr>
      </w:pPr>
    </w:p>
    <w:p w14:paraId="24ED8F75" w14:textId="77777777" w:rsidR="001B403E" w:rsidRDefault="001B403E">
      <w:pPr>
        <w:pStyle w:val="Headright"/>
        <w:jc w:val="both"/>
        <w:rPr>
          <w:rFonts w:cs="Times New Roman"/>
          <w:sz w:val="22"/>
          <w:szCs w:val="22"/>
        </w:rPr>
      </w:pPr>
    </w:p>
    <w:p w14:paraId="48A54349" w14:textId="77777777" w:rsidR="001B403E" w:rsidRDefault="001B403E">
      <w:pPr>
        <w:pStyle w:val="Headright"/>
        <w:spacing w:line="240" w:lineRule="atLeast"/>
        <w:jc w:val="left"/>
        <w:rPr>
          <w:rFonts w:cs="Times New Roman"/>
          <w:sz w:val="22"/>
          <w:szCs w:val="22"/>
        </w:rPr>
      </w:pPr>
    </w:p>
    <w:p w14:paraId="071321D0" w14:textId="77777777" w:rsidR="001B403E" w:rsidRDefault="001B403E">
      <w:pPr>
        <w:pStyle w:val="Headright"/>
        <w:spacing w:line="240" w:lineRule="atLeast"/>
        <w:jc w:val="left"/>
        <w:rPr>
          <w:rFonts w:cs="Times New Roman"/>
          <w:sz w:val="22"/>
          <w:szCs w:val="22"/>
        </w:rPr>
      </w:pPr>
    </w:p>
    <w:p w14:paraId="0404D752" w14:textId="77777777" w:rsidR="001B403E" w:rsidRDefault="001B403E">
      <w:pPr>
        <w:pStyle w:val="Headright"/>
        <w:spacing w:line="240" w:lineRule="atLeast"/>
        <w:rPr>
          <w:rFonts w:cs="Times New Roman"/>
          <w:sz w:val="22"/>
          <w:szCs w:val="22"/>
        </w:rPr>
      </w:pPr>
    </w:p>
    <w:p w14:paraId="48C52574" w14:textId="77777777" w:rsidR="001B403E" w:rsidRDefault="001B403E">
      <w:pPr>
        <w:pStyle w:val="Headright"/>
        <w:spacing w:line="240" w:lineRule="atLeast"/>
        <w:rPr>
          <w:rFonts w:cs="Times New Roman"/>
          <w:sz w:val="22"/>
          <w:szCs w:val="22"/>
        </w:rPr>
      </w:pPr>
    </w:p>
    <w:p w14:paraId="4E3AA39D" w14:textId="77777777" w:rsidR="001B403E" w:rsidRDefault="001B403E">
      <w:pPr>
        <w:pStyle w:val="Headright"/>
        <w:spacing w:line="240" w:lineRule="atLeast"/>
        <w:rPr>
          <w:rFonts w:cs="Times New Roman"/>
          <w:sz w:val="22"/>
          <w:szCs w:val="22"/>
        </w:rPr>
      </w:pPr>
    </w:p>
    <w:p w14:paraId="3AA39B06" w14:textId="77777777" w:rsidR="001B403E" w:rsidRDefault="001B403E">
      <w:pPr>
        <w:pStyle w:val="Headright"/>
        <w:spacing w:line="240" w:lineRule="atLeast"/>
        <w:rPr>
          <w:rFonts w:cs="Times New Roman"/>
          <w:sz w:val="22"/>
          <w:szCs w:val="22"/>
        </w:rPr>
      </w:pPr>
    </w:p>
    <w:p w14:paraId="317EF89E" w14:textId="77777777" w:rsidR="001B403E" w:rsidRDefault="001B403E">
      <w:pPr>
        <w:pStyle w:val="Headright"/>
        <w:spacing w:line="240" w:lineRule="atLeast"/>
        <w:rPr>
          <w:rFonts w:cs="Times New Roman"/>
          <w:sz w:val="22"/>
          <w:szCs w:val="22"/>
        </w:rPr>
      </w:pPr>
    </w:p>
    <w:p w14:paraId="6F148B27" w14:textId="77777777" w:rsidR="001B403E" w:rsidRDefault="001B403E">
      <w:pPr>
        <w:pStyle w:val="Headright"/>
        <w:spacing w:line="240" w:lineRule="atLeast"/>
        <w:rPr>
          <w:rFonts w:cs="Times New Roman"/>
          <w:sz w:val="22"/>
          <w:szCs w:val="22"/>
        </w:rPr>
      </w:pPr>
    </w:p>
    <w:p w14:paraId="022B5B7F" w14:textId="77777777" w:rsidR="001B403E" w:rsidRDefault="001B403E">
      <w:pPr>
        <w:pStyle w:val="Headright"/>
        <w:spacing w:line="240" w:lineRule="atLeast"/>
        <w:rPr>
          <w:rFonts w:cs="Times New Roman"/>
          <w:sz w:val="22"/>
          <w:szCs w:val="22"/>
        </w:rPr>
      </w:pPr>
    </w:p>
    <w:p w14:paraId="5461C238" w14:textId="77777777" w:rsidR="001B403E" w:rsidRDefault="001B403E">
      <w:pPr>
        <w:pStyle w:val="Headright"/>
        <w:spacing w:line="240" w:lineRule="atLeast"/>
        <w:rPr>
          <w:rFonts w:cs="Times New Roman"/>
          <w:sz w:val="22"/>
          <w:szCs w:val="22"/>
        </w:rPr>
      </w:pPr>
    </w:p>
    <w:p w14:paraId="4564C932" w14:textId="77777777" w:rsidR="001B403E" w:rsidRDefault="001B403E">
      <w:pPr>
        <w:pStyle w:val="Headright"/>
        <w:spacing w:line="240" w:lineRule="atLeast"/>
        <w:rPr>
          <w:rFonts w:cs="Times New Roman"/>
          <w:sz w:val="22"/>
          <w:szCs w:val="22"/>
        </w:rPr>
      </w:pPr>
    </w:p>
    <w:p w14:paraId="46874E64" w14:textId="77777777" w:rsidR="001B403E" w:rsidRDefault="001B403E">
      <w:pPr>
        <w:pStyle w:val="Headright"/>
        <w:spacing w:line="240" w:lineRule="atLeast"/>
        <w:rPr>
          <w:rFonts w:cs="Times New Roman"/>
          <w:sz w:val="22"/>
          <w:szCs w:val="22"/>
        </w:rPr>
      </w:pPr>
    </w:p>
    <w:p w14:paraId="4FD73A41" w14:textId="77777777" w:rsidR="001B403E" w:rsidRDefault="001B403E">
      <w:pPr>
        <w:pStyle w:val="Headright"/>
        <w:spacing w:line="240" w:lineRule="atLeast"/>
        <w:rPr>
          <w:rFonts w:cs="Times New Roman"/>
          <w:sz w:val="22"/>
          <w:szCs w:val="22"/>
        </w:rPr>
      </w:pPr>
    </w:p>
    <w:p w14:paraId="0EE2A6FC" w14:textId="77777777" w:rsidR="001B403E" w:rsidRDefault="001B403E">
      <w:pPr>
        <w:pStyle w:val="Headright"/>
        <w:spacing w:line="240" w:lineRule="atLeast"/>
        <w:jc w:val="left"/>
        <w:rPr>
          <w:rFonts w:cs="Times New Roman"/>
          <w:sz w:val="22"/>
          <w:szCs w:val="22"/>
        </w:rPr>
      </w:pPr>
    </w:p>
    <w:p w14:paraId="282CBD15" w14:textId="77777777" w:rsidR="001B403E" w:rsidRDefault="001B403E">
      <w:pPr>
        <w:pStyle w:val="Headright"/>
        <w:spacing w:line="240" w:lineRule="atLeast"/>
        <w:jc w:val="left"/>
        <w:rPr>
          <w:rFonts w:cs="Times New Roman"/>
          <w:sz w:val="22"/>
          <w:szCs w:val="22"/>
        </w:rPr>
      </w:pPr>
    </w:p>
    <w:p w14:paraId="575E968F" w14:textId="77777777" w:rsidR="001B403E" w:rsidRDefault="001B403E">
      <w:pPr>
        <w:pStyle w:val="Headright"/>
        <w:spacing w:line="240" w:lineRule="atLeast"/>
        <w:jc w:val="left"/>
        <w:rPr>
          <w:rFonts w:cs="Times New Roman"/>
          <w:sz w:val="22"/>
          <w:szCs w:val="22"/>
        </w:rPr>
      </w:pPr>
    </w:p>
    <w:p w14:paraId="62C2D42C" w14:textId="77777777" w:rsidR="001B403E" w:rsidRDefault="001B403E">
      <w:pPr>
        <w:pStyle w:val="Headright"/>
        <w:spacing w:line="240" w:lineRule="atLeast"/>
        <w:rPr>
          <w:rFonts w:cs="Times New Roman"/>
          <w:sz w:val="22"/>
          <w:szCs w:val="22"/>
        </w:rPr>
      </w:pPr>
    </w:p>
    <w:p w14:paraId="67528F39" w14:textId="77777777" w:rsidR="001B403E" w:rsidRDefault="00000000">
      <w:pPr>
        <w:pStyle w:val="Headright"/>
        <w:spacing w:line="240" w:lineRule="atLeast"/>
        <w:jc w:val="center"/>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654D657B" w14:textId="77777777" w:rsidR="001B403E" w:rsidRDefault="001B403E">
      <w:pPr>
        <w:pStyle w:val="Headright"/>
        <w:spacing w:line="240" w:lineRule="atLeast"/>
        <w:ind w:left="3540" w:firstLine="708"/>
        <w:jc w:val="center"/>
        <w:rPr>
          <w:rFonts w:cs="Times New Roman"/>
          <w:sz w:val="22"/>
          <w:szCs w:val="22"/>
        </w:rPr>
      </w:pPr>
    </w:p>
    <w:p w14:paraId="653B0F7A" w14:textId="77777777" w:rsidR="001B403E" w:rsidRDefault="001B403E">
      <w:pPr>
        <w:pStyle w:val="Headright"/>
        <w:spacing w:line="240" w:lineRule="atLeast"/>
        <w:ind w:left="3540" w:firstLine="708"/>
        <w:jc w:val="center"/>
        <w:rPr>
          <w:rFonts w:cs="Times New Roman"/>
          <w:sz w:val="22"/>
          <w:szCs w:val="22"/>
        </w:rPr>
      </w:pPr>
    </w:p>
    <w:p w14:paraId="25CD9576" w14:textId="77777777" w:rsidR="001B403E" w:rsidRDefault="00000000">
      <w:pPr>
        <w:pStyle w:val="Headright"/>
        <w:spacing w:line="240" w:lineRule="atLeast"/>
        <w:ind w:left="3540" w:firstLine="708"/>
        <w:jc w:val="center"/>
        <w:rPr>
          <w:rFonts w:cs="Times New Roman"/>
          <w:sz w:val="22"/>
          <w:szCs w:val="22"/>
        </w:rPr>
      </w:pPr>
      <w:r>
        <w:rPr>
          <w:rFonts w:cs="Times New Roman"/>
          <w:sz w:val="22"/>
          <w:szCs w:val="22"/>
        </w:rPr>
        <w:lastRenderedPageBreak/>
        <w:t>№1 Қосымша</w:t>
      </w:r>
    </w:p>
    <w:p w14:paraId="5AEB970C" w14:textId="77777777" w:rsidR="001B403E" w:rsidRDefault="00000000">
      <w:pPr>
        <w:pStyle w:val="Headright"/>
        <w:spacing w:line="240" w:lineRule="atLeast"/>
        <w:jc w:val="center"/>
      </w:pPr>
      <w:r>
        <w:rPr>
          <w:rFonts w:cs="Times New Roman"/>
          <w:sz w:val="22"/>
          <w:szCs w:val="22"/>
        </w:rPr>
        <w:t xml:space="preserve">                                                                                         ерекшелікке қарай _________</w:t>
      </w:r>
    </w:p>
    <w:p w14:paraId="1B0E96A1" w14:textId="77777777" w:rsidR="001B403E" w:rsidRDefault="00000000">
      <w:pPr>
        <w:pStyle w:val="Headright"/>
        <w:spacing w:line="240" w:lineRule="atLeast"/>
        <w:jc w:val="center"/>
      </w:pPr>
      <w:r>
        <w:rPr>
          <w:rFonts w:cs="Times New Roman"/>
          <w:sz w:val="22"/>
          <w:szCs w:val="22"/>
        </w:rPr>
        <w:t xml:space="preserve">                                                                 (_________)</w:t>
      </w:r>
    </w:p>
    <w:p w14:paraId="19B56E37" w14:textId="77777777" w:rsidR="001B403E" w:rsidRDefault="001B403E">
      <w:pPr>
        <w:pStyle w:val="a3"/>
        <w:spacing w:after="0" w:line="240" w:lineRule="atLeast"/>
        <w:jc w:val="center"/>
        <w:rPr>
          <w:spacing w:val="-10"/>
          <w:sz w:val="22"/>
          <w:szCs w:val="22"/>
        </w:rPr>
      </w:pPr>
    </w:p>
    <w:p w14:paraId="6051F1A5" w14:textId="77777777" w:rsidR="001B403E"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42B03396" w14:textId="77777777" w:rsidR="001B403E" w:rsidRDefault="001B403E">
      <w:pPr>
        <w:pStyle w:val="Headright"/>
        <w:spacing w:line="240" w:lineRule="atLeast"/>
        <w:jc w:val="center"/>
        <w:rPr>
          <w:rFonts w:cs="Times New Roman"/>
          <w:sz w:val="22"/>
          <w:szCs w:val="22"/>
        </w:rPr>
      </w:pPr>
    </w:p>
    <w:p w14:paraId="7CB7E9DD" w14:textId="77777777" w:rsidR="001B403E" w:rsidRDefault="00000000">
      <w:pPr>
        <w:pStyle w:val="afff6"/>
        <w:rPr>
          <w:sz w:val="22"/>
          <w:szCs w:val="22"/>
        </w:rPr>
      </w:pPr>
      <w:r>
        <w:rPr>
          <w:sz w:val="22"/>
          <w:szCs w:val="22"/>
        </w:rPr>
        <w:t>Мұнай өнімдерін сатып алу-сату шарты №</w:t>
      </w:r>
    </w:p>
    <w:p w14:paraId="3693C476" w14:textId="77777777" w:rsidR="001B403E" w:rsidRDefault="001B403E">
      <w:pPr>
        <w:pStyle w:val="afff6"/>
        <w:rPr>
          <w:sz w:val="22"/>
          <w:szCs w:val="22"/>
        </w:rPr>
      </w:pPr>
    </w:p>
    <w:p w14:paraId="5DE4C266" w14:textId="77777777" w:rsidR="001B403E" w:rsidRDefault="001B403E">
      <w:pPr>
        <w:pStyle w:val="affa"/>
        <w:spacing w:after="120"/>
        <w:jc w:val="right"/>
        <w:rPr>
          <w:sz w:val="22"/>
          <w:szCs w:val="22"/>
          <w:lang w:val="en-US"/>
        </w:rPr>
      </w:pPr>
    </w:p>
    <w:p w14:paraId="2C02B399" w14:textId="77777777" w:rsidR="001B403E" w:rsidRDefault="00000000">
      <w:pPr>
        <w:pStyle w:val="afff6"/>
        <w:jc w:val="both"/>
        <w:rPr>
          <w:sz w:val="22"/>
          <w:szCs w:val="22"/>
        </w:rPr>
      </w:pPr>
      <w:r>
        <w:rPr>
          <w:sz w:val="22"/>
          <w:szCs w:val="22"/>
        </w:rPr>
        <w:t>қ.</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1" w:name="_Hlk129277455"/>
      <w:r>
        <w:rPr>
          <w:sz w:val="22"/>
          <w:szCs w:val="22"/>
        </w:rPr>
        <w:t xml:space="preserve">«__» ________ </w:t>
      </w:r>
      <w:bookmarkEnd w:id="1"/>
      <w:r>
        <w:rPr>
          <w:sz w:val="22"/>
          <w:szCs w:val="22"/>
        </w:rPr>
        <w:t>2024 ж.</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EB0C7AD" w14:textId="77777777" w:rsidR="001B403E" w:rsidRDefault="00000000">
      <w:pPr>
        <w:jc w:val="both"/>
        <w:rPr>
          <w:b/>
          <w:sz w:val="22"/>
          <w:szCs w:val="22"/>
          <w:u w:val="single"/>
        </w:rPr>
      </w:pPr>
      <w:r>
        <w:rPr>
          <w:b/>
          <w:sz w:val="22"/>
          <w:szCs w:val="22"/>
          <w:lang w:val="kk-KZ"/>
        </w:rPr>
        <w:t xml:space="preserve">     Жауапкершілігі шектеулі серіктестік "</w:t>
      </w:r>
      <w:r>
        <w:rPr>
          <w:b/>
          <w:sz w:val="22"/>
          <w:szCs w:val="22"/>
        </w:rPr>
        <w:t>________</w:t>
      </w:r>
      <w:r>
        <w:rPr>
          <w:b/>
          <w:sz w:val="22"/>
          <w:szCs w:val="22"/>
          <w:lang w:val="kk-KZ"/>
        </w:rPr>
        <w:t>»</w:t>
      </w:r>
      <w:r>
        <w:rPr>
          <w:sz w:val="22"/>
          <w:szCs w:val="22"/>
        </w:rPr>
        <w:t xml:space="preserve">, директор атынан _________________________, бұдан әрі аталатын Жарғы негізінде әрекет ететін </w:t>
      </w:r>
      <w:r>
        <w:rPr>
          <w:b/>
          <w:sz w:val="22"/>
          <w:szCs w:val="22"/>
        </w:rPr>
        <w:t>"Сатушы"</w:t>
      </w:r>
      <w:r>
        <w:rPr>
          <w:sz w:val="22"/>
          <w:szCs w:val="22"/>
        </w:rPr>
        <w:t xml:space="preserve">, </w:t>
      </w:r>
      <w:r>
        <w:rPr>
          <w:b/>
          <w:sz w:val="22"/>
          <w:szCs w:val="22"/>
        </w:rPr>
        <w:t xml:space="preserve">және Жауапкершілігі шектеулі серіктестік </w:t>
      </w:r>
      <w:r>
        <w:rPr>
          <w:rStyle w:val="FontStyle18"/>
          <w:sz w:val="22"/>
          <w:szCs w:val="22"/>
        </w:rPr>
        <w:t>«____________________________»</w:t>
      </w:r>
      <w:r>
        <w:rPr>
          <w:b/>
          <w:sz w:val="22"/>
          <w:szCs w:val="22"/>
        </w:rPr>
        <w:t>,</w:t>
      </w:r>
      <w:r>
        <w:rPr>
          <w:bCs/>
          <w:sz w:val="22"/>
          <w:szCs w:val="22"/>
        </w:rPr>
        <w:t xml:space="preserve"> директор атынан ____________, жарғы негізінде әрекет ететін,</w:t>
      </w:r>
      <w:r>
        <w:rPr>
          <w:sz w:val="22"/>
          <w:szCs w:val="22"/>
        </w:rPr>
        <w:t xml:space="preserve"> бұдан әрі "деп аталатын</w:t>
      </w:r>
      <w:r>
        <w:rPr>
          <w:b/>
          <w:bCs/>
          <w:sz w:val="22"/>
          <w:szCs w:val="22"/>
        </w:rPr>
        <w:t>Сатып алушы</w:t>
      </w:r>
      <w:r>
        <w:rPr>
          <w:sz w:val="22"/>
          <w:szCs w:val="22"/>
        </w:rPr>
        <w:t>", бірге "Тараптар" деп аталатын, "Еуразиялық сауда жүйесі" Тауар биржасы" АҚ–да жасалған биржалық мәмілелерді (бұдан әрі - биржалық мәміле) жүзеге асыру үшін төмендегілер туралы Мұнай өнімдерін сатып алу-сату шартын (бұдан әрі - Шарт) жасасты:</w:t>
      </w:r>
    </w:p>
    <w:p w14:paraId="5EE9228B" w14:textId="77777777" w:rsidR="001B403E" w:rsidRDefault="00000000">
      <w:pPr>
        <w:spacing w:after="150"/>
        <w:ind w:firstLine="720"/>
        <w:jc w:val="both"/>
        <w:rPr>
          <w:color w:val="2B2B2B"/>
        </w:rPr>
      </w:pPr>
      <w:r>
        <w:rPr>
          <w:color w:val="2B2B2B"/>
        </w:rPr>
        <w:t>.</w:t>
      </w:r>
    </w:p>
    <w:p w14:paraId="30DF2183" w14:textId="77777777" w:rsidR="001B403E" w:rsidRDefault="00000000">
      <w:pPr>
        <w:spacing w:before="225" w:after="225"/>
        <w:jc w:val="center"/>
        <w:outlineLvl w:val="2"/>
        <w:rPr>
          <w:b/>
          <w:bCs/>
          <w:color w:val="2B2B2B"/>
        </w:rPr>
      </w:pPr>
      <w:r>
        <w:rPr>
          <w:b/>
          <w:bCs/>
          <w:color w:val="2B2B2B"/>
        </w:rPr>
        <w:t>1. Шарттың нысанасы</w:t>
      </w:r>
    </w:p>
    <w:p w14:paraId="7B157175" w14:textId="77777777" w:rsidR="001B403E" w:rsidRDefault="00000000">
      <w:pPr>
        <w:ind w:firstLine="720"/>
        <w:jc w:val="both"/>
      </w:pPr>
      <w:r>
        <w:rPr>
          <w:color w:val="2B2B2B"/>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00AE91AA" w14:textId="77777777" w:rsidR="001B403E" w:rsidRDefault="00000000">
      <w:pPr>
        <w:ind w:firstLine="720"/>
        <w:jc w:val="both"/>
      </w:pPr>
      <w:r>
        <w:rPr>
          <w:color w:val="FF6A48"/>
        </w:rPr>
        <w:t>1.2 Жеткізуші Тауардың әрбір партиясын Тапсырыс берушіден жоспар-өтінімді алғаннан кейін ғана, Тапсырыс берушінің жоспар-өтінімінде көрсетілген мерзімдер, көлемдер (мөлшерлер), Тауардың атауы, жеткізу орындары шегінде жеткізеді. Бұл ретте Тапсырыс берушінің өтінім-жоспарында Тауарды жеткізу мерзімі келесі шекте көрсетіледі "___" _____ 20___ жылдың.</w:t>
      </w:r>
    </w:p>
    <w:p w14:paraId="4416D97C" w14:textId="77777777" w:rsidR="001B403E" w:rsidRDefault="001B403E">
      <w:pPr>
        <w:ind w:firstLine="720"/>
        <w:jc w:val="both"/>
        <w:rPr>
          <w:color w:val="FF6A48"/>
        </w:rPr>
      </w:pPr>
    </w:p>
    <w:p w14:paraId="3BA242C4" w14:textId="77777777" w:rsidR="001B403E" w:rsidRDefault="00000000">
      <w:pPr>
        <w:pStyle w:val="3"/>
        <w:shd w:val="clear" w:color="auto" w:fill="FFFFFF"/>
        <w:spacing w:before="0"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2. Шарттың сомасы және төлем шарттары</w:t>
      </w:r>
    </w:p>
    <w:p w14:paraId="5AE81A8A" w14:textId="77777777" w:rsidR="001B403E" w:rsidRDefault="00000000">
      <w:pPr>
        <w:ind w:firstLine="720"/>
        <w:jc w:val="both"/>
      </w:pPr>
      <w:r>
        <w:rPr>
          <w:rStyle w:val="ng-star-inserted"/>
        </w:rPr>
        <w:t>2.1 </w:t>
      </w:r>
      <w:r>
        <w:rPr>
          <w:rStyle w:val="paragraphtext"/>
        </w:rPr>
        <w:t>Осы Шарттың жалпы сомасы құрайды </w:t>
      </w:r>
      <w:r>
        <w:rPr>
          <w:rStyle w:val="paragraphtext"/>
          <w:b/>
          <w:bCs/>
          <w:color w:val="0082FF"/>
        </w:rPr>
        <w:t>[Шарттың сомасы]</w:t>
      </w:r>
      <w:r>
        <w:rPr>
          <w:rStyle w:val="paragraphtext"/>
        </w:rPr>
        <w:t> (</w:t>
      </w:r>
      <w:r>
        <w:rPr>
          <w:rStyle w:val="paragraphtext"/>
          <w:b/>
          <w:bCs/>
          <w:color w:val="0082FF"/>
        </w:rPr>
        <w:t>[Шарттың сомасы жазбаша түрде]</w:t>
      </w:r>
      <w:r>
        <w:rPr>
          <w:rStyle w:val="paragraphtext"/>
        </w:rPr>
        <w:t>) </w:t>
      </w:r>
      <w:r>
        <w:rPr>
          <w:rStyle w:val="paragraphtext"/>
          <w:b/>
          <w:bCs/>
          <w:color w:val="0082FF"/>
        </w:rPr>
        <w:t>[Валюта]</w:t>
      </w:r>
      <w:r>
        <w:rPr>
          <w:rStyle w:val="paragraphtext"/>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154F08F6" w14:textId="77777777" w:rsidR="001B403E" w:rsidRDefault="00000000">
      <w:pPr>
        <w:ind w:firstLine="720"/>
        <w:jc w:val="both"/>
      </w:pPr>
      <w:r>
        <w:rPr>
          <w:rStyle w:val="ng-star-inserted"/>
        </w:rPr>
        <w:t>2.2 </w:t>
      </w:r>
      <w:r>
        <w:rPr>
          <w:rStyle w:val="paragraphtext"/>
        </w:rPr>
        <w:t>Шарт бойынша төлем түрлерінің жалпы арақатынасы Шарттың No1 қосымшасында көрсетілген.</w:t>
      </w:r>
    </w:p>
    <w:p w14:paraId="14177D44" w14:textId="77777777" w:rsidR="001B403E" w:rsidRDefault="00000000">
      <w:pPr>
        <w:ind w:firstLine="720"/>
        <w:jc w:val="both"/>
      </w:pPr>
      <w:r>
        <w:rPr>
          <w:rStyle w:val="ng-star-inserted"/>
        </w:rPr>
        <w:t>2.3 </w:t>
      </w:r>
      <w:r>
        <w:rPr>
          <w:rStyle w:val="paragraphtext"/>
        </w:rPr>
        <w:t>Шарт бойынша төлем келесі тәртіпте жүзеге асырылады:</w:t>
      </w:r>
    </w:p>
    <w:p w14:paraId="642D6082" w14:textId="77777777" w:rsidR="001B403E" w:rsidRDefault="00000000">
      <w:pPr>
        <w:ind w:firstLine="720"/>
        <w:jc w:val="both"/>
      </w:pPr>
      <w:r>
        <w:rPr>
          <w:rStyle w:val="ng-star-inserted"/>
        </w:rPr>
        <w:t>2.4 </w:t>
      </w:r>
      <w:r>
        <w:rPr>
          <w:rStyle w:val="paragraphtext"/>
        </w:rPr>
        <w:t>Шарт сомасының 30 (отыз) % мөлшеріндегі аванстық төлемді (алдын ала төлемді) тапсырыс беруші шарт жасалған және Өнім беруші алдын ала төлем шотын ұсынған күннен бастап күнтізбелік 10 (он) күннен кешіктірілмейтін мерзімде төлейді.</w:t>
      </w:r>
      <w:r>
        <w:t xml:space="preserve"> </w:t>
      </w:r>
      <w:r>
        <w:rPr>
          <w:rStyle w:val="paragraphtext"/>
        </w:rPr>
        <w:t>Өнім беруші аванстық төлемнен (алдын ала төлемнен) бас тартқан немесе осы тармақта белгіленген мерзімде аванстық төлем шотын ұсынбаған жағдайда, бұл аванстық төлем (алдын ала төлем) жүзеге асырылмайды.</w:t>
      </w:r>
    </w:p>
    <w:p w14:paraId="3BDC4E04" w14:textId="77777777" w:rsidR="001B403E" w:rsidRDefault="00000000">
      <w:pPr>
        <w:ind w:firstLine="720"/>
        <w:jc w:val="both"/>
      </w:pPr>
      <w:r>
        <w:rPr>
          <w:rStyle w:val="ng-star-inserted"/>
        </w:rPr>
        <w:t>2.5 </w:t>
      </w:r>
      <w:r>
        <w:rPr>
          <w:rStyle w:val="paragraphtext"/>
        </w:rPr>
        <w:t>Жеткізілген Тауарлар, оның ішінде Шарт бойынша түпкілікті есеп айырысу үшін төлем тараптар Жеткізілген Тауарлар туралы Актіге (актілерге) қол қойған күннен бастап 5 (бес) жұмыс күнінен кешіктірілмейтін мерзімде жүзеге асырылады. (бұдан әрі - Қабылдау-тапсыру актісі (актілері)) және келесі құжаттарды (құжаттарды) ұсыну:</w:t>
      </w:r>
    </w:p>
    <w:p w14:paraId="0DA9D3C9" w14:textId="77777777" w:rsidR="001B403E" w:rsidRDefault="00000000">
      <w:pPr>
        <w:ind w:firstLine="720"/>
        <w:jc w:val="both"/>
      </w:pPr>
      <w:r>
        <w:rPr>
          <w:rStyle w:val="ng-star-inserted"/>
        </w:rPr>
        <w:lastRenderedPageBreak/>
        <w:t>2.5.1 </w:t>
      </w:r>
      <w:r>
        <w:rPr>
          <w:rStyle w:val="paragraphtext"/>
        </w:rPr>
        <w:t>Электрондық құжат нысанында (электрондық сатып алуды жүргізуді қамтамасыз ететін "Самұрық-Қазына" АҚ ақпараттық жүйесінде (бұдан әрі – Веб-портал) ұсынылады) Шарт шеңберінде жеткізілетін Тауарлардағы елішілік құн үлесін есептеу.</w:t>
      </w:r>
    </w:p>
    <w:p w14:paraId="472E81D0" w14:textId="77777777" w:rsidR="001B403E" w:rsidRDefault="00000000">
      <w:pPr>
        <w:ind w:firstLine="720"/>
        <w:jc w:val="both"/>
        <w:rPr>
          <w:color w:val="FF6A48"/>
        </w:rPr>
      </w:pPr>
      <w:r>
        <w:rPr>
          <w:color w:val="FF6A48"/>
        </w:rPr>
        <w:t>2.5.2 Қазақстан Республикасының салық заңнамасының талаптарына сәйкес Қабылдау-тапсыру актісі негізінде электрондық шот–фактуралардың ақпараттық жүйесінің (ЭШФ АЖ) Веб-порталы арқылы берілген электрондық нысандағы шот-фактуралар;</w:t>
      </w:r>
    </w:p>
    <w:p w14:paraId="5E36E074" w14:textId="77777777" w:rsidR="001B403E" w:rsidRDefault="00000000">
      <w:pPr>
        <w:ind w:firstLine="720"/>
        <w:jc w:val="both"/>
        <w:rPr>
          <w:color w:val="FF6A48"/>
        </w:rPr>
      </w:pPr>
      <w:r>
        <w:rPr>
          <w:color w:val="FF6A48"/>
        </w:rPr>
        <w:t>2.5.3 5.5.1)-5 тармақшаларында көрсетілген құжаттар.5.6) Шарттың 5.5-тармағының.</w:t>
      </w:r>
    </w:p>
    <w:p w14:paraId="7A4D9E73" w14:textId="77777777" w:rsidR="001B403E" w:rsidRDefault="00000000">
      <w:pPr>
        <w:ind w:firstLine="720"/>
        <w:jc w:val="both"/>
      </w:pPr>
      <w:r>
        <w:rPr>
          <w:color w:val="FF6A48"/>
        </w:rPr>
        <w:t>2.6 Егер Жеткізуші Шарттың 5.6-тармағында көрсетілген "Жолаушылар тасымалы" АҚ-ға құжаттарды тапсыру мерзімдерін сақтамаған жағдайда, төлем мерзімі Шарттың 5.6-тармағында көрсетілген құжаттарды тапсыру мерзімі аяқталған күннен бастап есептелген күндер санына ұзартылады. құжаттарды нақты тапсыру күніне дейін.</w:t>
      </w:r>
    </w:p>
    <w:p w14:paraId="0EC49997" w14:textId="77777777" w:rsidR="001B403E" w:rsidRDefault="00000000">
      <w:pPr>
        <w:ind w:firstLine="720"/>
        <w:jc w:val="both"/>
      </w:pPr>
      <w:r>
        <w:rPr>
          <w:rStyle w:val="ng-star-inserted"/>
        </w:rPr>
        <w:t>2.7 </w:t>
      </w:r>
      <w:r>
        <w:rPr>
          <w:rStyle w:val="paragraphtext"/>
        </w:rPr>
        <w:t>Заңнамаға сәйкес ресімделген және қол қойылған қабылдау-тапсыру актілерін (актілерін) Жеткізуші Тапсырыс берушіге Веб-портал арқылы жібереді.</w:t>
      </w:r>
      <w:r>
        <w:t xml:space="preserve"> </w:t>
      </w:r>
      <w:r>
        <w:rPr>
          <w:rStyle w:val="paragraphtext"/>
        </w:rPr>
        <w:t>Тауарларды қабылдау-тапсыру актілерін (актілерін) Веб-порталда электронды түрде қалыптастыруға және қол қоюға рұқсат етіледі.</w:t>
      </w:r>
      <w:r>
        <w:t xml:space="preserve"> </w:t>
      </w:r>
      <w:r>
        <w:rPr>
          <w:rStyle w:val="paragraphtext"/>
        </w:rPr>
        <w:t>Ілеспе жұмыстарды (көрсетілетін қызметтерді) орындаған кезде түпкілікті есеп айырысу тиісті жұмыстарды (көрсетілетін қызметтерді) орындағаннан кейін шарт бойынша жүзеге асырылуы мүмкін.</w:t>
      </w:r>
      <w:r>
        <w:t xml:space="preserve"> </w:t>
      </w:r>
      <w:r>
        <w:rPr>
          <w:rStyle w:val="paragraphtext"/>
        </w:rPr>
        <w:t>Бұл ретте ілеспе жұмыстарды (көрсетілетін қызметтерді) орындағаны үшін төлемді ұстап қалу шарт сомасының 20%- ( аспауы тиіс.</w:t>
      </w:r>
    </w:p>
    <w:p w14:paraId="2744FA6B" w14:textId="77777777" w:rsidR="001B403E" w:rsidRDefault="00000000">
      <w:pPr>
        <w:ind w:firstLine="720"/>
        <w:jc w:val="both"/>
        <w:rPr>
          <w:color w:val="FF6A48"/>
        </w:rPr>
      </w:pPr>
      <w:r>
        <w:rPr>
          <w:rStyle w:val="ng-star-inserted"/>
          <w:color w:val="FF6A48"/>
        </w:rPr>
        <w:t>2.8 </w:t>
      </w:r>
      <w:r>
        <w:rPr>
          <w:rStyle w:val="paragraphtext"/>
          <w:color w:val="FF6A48"/>
        </w:rPr>
        <w:t>Тапсырыс беруші Өнім берушінің төлем құжаттарын уақтылы ұсынбауына/қол қоюына байланысты төлемді кешіктіргені үшін жауап бермейді.</w:t>
      </w:r>
    </w:p>
    <w:p w14:paraId="1C479611" w14:textId="77777777" w:rsidR="001B403E" w:rsidRDefault="00000000">
      <w:pPr>
        <w:ind w:firstLine="720"/>
        <w:jc w:val="both"/>
      </w:pPr>
      <w:r>
        <w:rPr>
          <w:rStyle w:val="ng-star-inserted"/>
          <w:color w:val="FF6A48"/>
        </w:rPr>
        <w:t>2.9 </w:t>
      </w:r>
      <w:r>
        <w:rPr>
          <w:rStyle w:val="paragraphtext"/>
          <w:color w:val="FF6A48"/>
        </w:rPr>
        <w:t>Нақты жеткізілген Тауарға ақы төлеу бұрын төленген аванстық төлемді ескере отырып жүзеге асырылады.</w:t>
      </w:r>
    </w:p>
    <w:p w14:paraId="0154D0B0" w14:textId="77777777" w:rsidR="001B403E" w:rsidRDefault="00000000">
      <w:pPr>
        <w:ind w:firstLine="720"/>
        <w:jc w:val="both"/>
      </w:pPr>
      <w:r>
        <w:rPr>
          <w:color w:val="FF6A48"/>
        </w:rPr>
        <w:t>2.10 Тауардың жалпы құнына Жеткізушінің барлық салық міндеттемелері кіреді.</w:t>
      </w:r>
    </w:p>
    <w:p w14:paraId="2DD6A07E" w14:textId="77777777" w:rsidR="001B403E" w:rsidRDefault="00000000">
      <w:pPr>
        <w:ind w:firstLine="720"/>
        <w:jc w:val="both"/>
        <w:rPr>
          <w:color w:val="FF6A48"/>
        </w:rPr>
      </w:pPr>
      <w:r>
        <w:rPr>
          <w:color w:val="FF6A48"/>
        </w:rPr>
        <w:t>2.11 Егер Жеткізуші Қазақстан Республикасының резиденті емес болып табылса, Тапсырыс беруші Шарттың төленуге тиісті жалпы сомасынан Қазақстан Республикасының салық заңнамасында белгіленген тәртіппен төлем көзінен алынатын табыстарға корпоративтік табыс салығын ұстайды. . Егер Өнім беруші Шарттың 4.1.7. тармақтарының талаптарын орындаса, олар қолданылатын болса, корпоративтік табыс салығы ұсталмайды.</w:t>
      </w:r>
    </w:p>
    <w:p w14:paraId="1DD7D03A" w14:textId="77777777" w:rsidR="001B403E" w:rsidRDefault="00000000">
      <w:pPr>
        <w:ind w:firstLine="720"/>
        <w:jc w:val="both"/>
        <w:rPr>
          <w:color w:val="FF6A48"/>
        </w:rPr>
      </w:pPr>
      <w:r>
        <w:rPr>
          <w:color w:val="FF6A48"/>
        </w:rPr>
        <w:t>2.12 Төлем нысаны: Жеткізушінің ағымдағы шотына ақша аудару.</w:t>
      </w:r>
    </w:p>
    <w:p w14:paraId="7B5C06DD" w14:textId="77777777" w:rsidR="001B403E" w:rsidRDefault="00000000">
      <w:pPr>
        <w:spacing w:after="150"/>
        <w:ind w:firstLine="720"/>
        <w:jc w:val="both"/>
        <w:rPr>
          <w:color w:val="FF6A48"/>
        </w:rPr>
      </w:pPr>
      <w:r>
        <w:rPr>
          <w:color w:val="FF6A48"/>
        </w:rPr>
        <w:t>2.13 Төлем валютасы: теңге.</w:t>
      </w:r>
    </w:p>
    <w:p w14:paraId="148040EA"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3. Жеткізу мерзімдері мен шарттары</w:t>
      </w:r>
    </w:p>
    <w:p w14:paraId="17470D2E" w14:textId="77777777" w:rsidR="001B403E" w:rsidRDefault="00000000">
      <w:pPr>
        <w:ind w:firstLine="720"/>
        <w:jc w:val="both"/>
        <w:rPr>
          <w:color w:val="FF6A48"/>
        </w:rPr>
      </w:pPr>
      <w:r>
        <w:rPr>
          <w:rStyle w:val="ng-star-inserted"/>
          <w:color w:val="FF6A48"/>
        </w:rPr>
        <w:t>3.1 </w:t>
      </w:r>
      <w:r>
        <w:rPr>
          <w:rStyle w:val="paragraphtext"/>
          <w:color w:val="FF6A48"/>
        </w:rPr>
        <w:t>Жеткізуші Тауарды мекен-жайы бойынша және Шарттың No1, No2 қосымшаларына сәйкес уақытында жеткізуге міндетті.</w:t>
      </w:r>
    </w:p>
    <w:p w14:paraId="1BD14BB8" w14:textId="77777777" w:rsidR="001B403E" w:rsidRDefault="00000000">
      <w:pPr>
        <w:ind w:firstLine="720"/>
        <w:jc w:val="both"/>
      </w:pPr>
      <w:r>
        <w:rPr>
          <w:rStyle w:val="ng-star-inserted"/>
          <w:color w:val="FF6A48"/>
        </w:rPr>
        <w:t>3.2 </w:t>
      </w:r>
      <w:r>
        <w:rPr>
          <w:rStyle w:val="paragraphtext"/>
          <w:color w:val="FF6A48"/>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ауысады. Жеткізуге байланысты шығыстар Шарттың жалпы сомасына қосылады.</w:t>
      </w:r>
    </w:p>
    <w:p w14:paraId="4752998D" w14:textId="77777777" w:rsidR="001B403E" w:rsidRDefault="00000000">
      <w:pPr>
        <w:ind w:firstLine="720"/>
        <w:jc w:val="both"/>
      </w:pPr>
      <w:r>
        <w:rPr>
          <w:color w:val="FF6A48"/>
        </w:rPr>
        <w:t>3.3 Тауарды жеткізудің нақты күні қабылдау-тапсыру актісінде көрсетілген күн болып саналады.</w:t>
      </w:r>
    </w:p>
    <w:p w14:paraId="46D9898B" w14:textId="77777777" w:rsidR="001B403E" w:rsidRDefault="00000000">
      <w:pPr>
        <w:ind w:firstLine="720"/>
        <w:jc w:val="both"/>
      </w:pPr>
      <w:r>
        <w:rPr>
          <w:color w:val="FF6A48"/>
        </w:rPr>
        <w:t>3.4 Жеткізуші Тауарды межелі жерге жөнелткен күннен бастап бір тәулік ішінде бұл туралы Тапсырыс берушіге жеделхат, факс немесе телефон арқылы хабарлауға міндетті. Хабарламада жөнелтілген күні, жөнелтілген күні, Шарттың нөмірі мен күні, Тауардың атауы мен саны көрсетіледі.</w:t>
      </w:r>
    </w:p>
    <w:p w14:paraId="227E72BD" w14:textId="77777777" w:rsidR="001B403E" w:rsidRDefault="00000000">
      <w:pPr>
        <w:ind w:firstLine="720"/>
        <w:jc w:val="both"/>
      </w:pPr>
      <w:r>
        <w:rPr>
          <w:color w:val="FF6A48"/>
        </w:rPr>
        <w:t>3.5 Тапсырыс беруші Тауарды Жеткізуші Тауарды импорттаған кезде Тапсырыс берушінің келісімінсіз Тауарды қабылдаудан бас тарту құқығын өзіне қалдырады.</w:t>
      </w:r>
    </w:p>
    <w:p w14:paraId="68047CF2" w14:textId="77777777" w:rsidR="001B403E" w:rsidRDefault="00000000">
      <w:pPr>
        <w:ind w:firstLine="720"/>
        <w:jc w:val="both"/>
        <w:rPr>
          <w:color w:val="FF6A48"/>
        </w:rPr>
      </w:pPr>
      <w:r>
        <w:rPr>
          <w:color w:val="FF6A48"/>
        </w:rPr>
        <w:t>3.6 Жеткізу базисі: DDP (Инкотермс – 2010).</w:t>
      </w:r>
    </w:p>
    <w:p w14:paraId="0F3A4A46" w14:textId="77777777" w:rsidR="001B403E" w:rsidRDefault="00000000">
      <w:pPr>
        <w:ind w:firstLine="720"/>
        <w:jc w:val="both"/>
        <w:rPr>
          <w:color w:val="FF6A48"/>
        </w:rPr>
      </w:pPr>
      <w:r>
        <w:rPr>
          <w:color w:val="FF6A48"/>
        </w:rPr>
        <w:t>3.7 Тауарларды тасымалдау Тауарлардың сапалық және сандық қауіпсіздігі қамтамасыз етілген жағдайда жүзеге асырылуы керек.</w:t>
      </w:r>
    </w:p>
    <w:p w14:paraId="4A402AA8" w14:textId="77777777" w:rsidR="001B403E" w:rsidRDefault="00000000">
      <w:pPr>
        <w:ind w:firstLine="720"/>
        <w:jc w:val="both"/>
        <w:rPr>
          <w:color w:val="FF6A48"/>
        </w:rPr>
      </w:pPr>
      <w:r>
        <w:rPr>
          <w:color w:val="FF6A48"/>
        </w:rPr>
        <w:lastRenderedPageBreak/>
        <w:t>3.8 Тауардың ыдысы, қаптамасы және таңбалануы сатып алынатын Тауар түрін тасымалдауға қойылатын белгіленген талаптарға қатаң сәйкес келуі тиіс.</w:t>
      </w:r>
    </w:p>
    <w:p w14:paraId="1AB156F6" w14:textId="77777777" w:rsidR="001B403E" w:rsidRDefault="00000000">
      <w:pPr>
        <w:spacing w:after="150"/>
        <w:ind w:firstLine="720"/>
        <w:jc w:val="both"/>
      </w:pPr>
      <w:r>
        <w:rPr>
          <w:color w:val="FF6A48"/>
        </w:rPr>
        <w:t>3.9 Жеткізуші Тауарды соңғы межелі жерге тасымалдау кезінде оның бүлінуіне немесе бүлінуіне жол бермейтін сапалы қаптаманы қамтамасыз етуге міндетті. Қаптама қандай да бір шектеулерсіз қарқынды көтергіш–көліктік өңдеуге және тасымалдау кезінде экстремалды температураның, тұздың және жауын–шашынның әсеріне, сондай-ақ ашық сақтау жағдайларына төтеп беруі керек.</w:t>
      </w:r>
    </w:p>
    <w:p w14:paraId="2061CC5F"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Тараптардың құқықтары мен міндеттері</w:t>
      </w:r>
    </w:p>
    <w:p w14:paraId="62EA2A68" w14:textId="77777777" w:rsidR="001B403E" w:rsidRDefault="00000000">
      <w:pPr>
        <w:ind w:firstLine="720"/>
        <w:jc w:val="both"/>
      </w:pPr>
      <w:r>
        <w:rPr>
          <w:rStyle w:val="ng-star-inserted"/>
        </w:rPr>
        <w:t>4.1 </w:t>
      </w:r>
      <w:r>
        <w:rPr>
          <w:rStyle w:val="paragraphtext"/>
        </w:rPr>
        <w:t>Өнім беруші міндеттенеді:</w:t>
      </w:r>
    </w:p>
    <w:p w14:paraId="4C69C613" w14:textId="77777777" w:rsidR="001B403E" w:rsidRDefault="00000000">
      <w:pPr>
        <w:ind w:firstLine="720"/>
        <w:jc w:val="both"/>
      </w:pPr>
      <w:r>
        <w:rPr>
          <w:rStyle w:val="ng-star-inserted"/>
        </w:rPr>
        <w:t>4.1.1 </w:t>
      </w:r>
      <w:r>
        <w:rPr>
          <w:rStyle w:val="paragraphtext"/>
        </w:rPr>
        <w:t>Тауарды Шарт талаптарына және өз өндірісінің талаптарына сәйкес жеткізу;</w:t>
      </w:r>
    </w:p>
    <w:p w14:paraId="10E0AF21" w14:textId="77777777" w:rsidR="001B403E" w:rsidRDefault="00000000">
      <w:pPr>
        <w:ind w:firstLine="720"/>
        <w:jc w:val="both"/>
      </w:pPr>
      <w:r>
        <w:rPr>
          <w:rStyle w:val="ng-star-inserted"/>
        </w:rPr>
        <w:t>4.1.2 </w:t>
      </w:r>
      <w:r>
        <w:rPr>
          <w:rStyle w:val="paragraphtext"/>
        </w:rPr>
        <w:t>Тапсырыс берушіге жеткізілетін Тауарларға арналған құжаттарды Шартта көзделген мерзімде және шарттарда, оның ішінде ұсыну:</w:t>
      </w:r>
    </w:p>
    <w:p w14:paraId="16AB51DE" w14:textId="77777777" w:rsidR="001B403E" w:rsidRDefault="00000000">
      <w:pPr>
        <w:ind w:firstLine="720"/>
        <w:jc w:val="both"/>
      </w:pPr>
      <w:r>
        <w:rPr>
          <w:rStyle w:val="ng-star-inserted"/>
        </w:rPr>
        <w:t>4.1.2.1 </w:t>
      </w:r>
      <w:r>
        <w:rPr>
          <w:rStyle w:val="paragraphtext"/>
        </w:rPr>
        <w:t>Электрондық құжат нысанында Шарт шеңберінде жеткізілген тауардың барлық көлеміне (санына) Шарттағы елішілік құн үлесінің есебі (Веб-порталда ұсынылады). Түпкілікті қабылдау-тапсыру актісімен бірге беріледі.</w:t>
      </w:r>
    </w:p>
    <w:p w14:paraId="45707310" w14:textId="77777777" w:rsidR="001B403E" w:rsidRDefault="00000000">
      <w:pPr>
        <w:ind w:firstLine="720"/>
        <w:jc w:val="both"/>
      </w:pPr>
      <w:r>
        <w:rPr>
          <w:rStyle w:val="ng-star-inserted"/>
        </w:rPr>
        <w:t>4.1.2.2 </w:t>
      </w:r>
      <w:r>
        <w:rPr>
          <w:rStyle w:val="paragraphtext"/>
        </w:rPr>
        <w:t>СТ-КZ нысанындағы сертификат (түпнұсқа, нотариалды куәландырылған көшірме немесе тауардың шығу тегі туралы сертификатты беру жөніндегі уәкілетті органның мөрімен расталған көшірме) ішкі айналымға арналған) сатып алу шарты бойынша жеткізілетін тауарлардың барлық көлеміне (санына).</w:t>
      </w:r>
    </w:p>
    <w:p w14:paraId="05FAF63F" w14:textId="77777777" w:rsidR="001B403E" w:rsidRDefault="00000000">
      <w:pPr>
        <w:ind w:firstLine="720"/>
        <w:jc w:val="both"/>
        <w:rPr>
          <w:highlight w:val="yellow"/>
        </w:rPr>
      </w:pPr>
      <w:r>
        <w:rPr>
          <w:color w:val="FF6A48"/>
        </w:rPr>
        <w:t xml:space="preserve">4.1.2.3 Тараптар сатып алынған тауарды қабылдау–тапсыруды растайтын тиісті актіге қол қойған күнге дейін түпнұсқасын, нотариалды куәландырылған көшірмесін немесе тауардың шығу тегі туралы сертификатты беру жөніндегі уәкілетті органның мөрімен куәландырылған көшірмесін ұсыну. ішкі айналым СТ-KZ нысанындағы сертификат </w:t>
      </w:r>
      <w:r>
        <w:rPr>
          <w:rStyle w:val="paragraphtext"/>
          <w:highlight w:val="yellow"/>
        </w:rPr>
        <w:t>сатып алу шарты шеңберінде жеткізілген тауардың барлық көлеміне (санына).</w:t>
      </w:r>
    </w:p>
    <w:p w14:paraId="07C582AA" w14:textId="77777777" w:rsidR="001B403E" w:rsidRDefault="00000000">
      <w:pPr>
        <w:ind w:firstLine="720"/>
        <w:jc w:val="both"/>
      </w:pPr>
      <w:r>
        <w:rPr>
          <w:rStyle w:val="ng-star-inserted"/>
        </w:rPr>
        <w:t>4.1.3 </w:t>
      </w:r>
      <w:r>
        <w:rPr>
          <w:rStyle w:val="paragraphtext"/>
        </w:rPr>
        <w:t>Шарт талаптарына сәйкес Тапсырыс беруші анықтаған тауарлардың саны мен сапасына қатысты кемшіліктерді жою.</w:t>
      </w:r>
    </w:p>
    <w:p w14:paraId="3F327AF1" w14:textId="77777777" w:rsidR="001B403E" w:rsidRDefault="00000000">
      <w:pPr>
        <w:ind w:firstLine="720"/>
        <w:jc w:val="both"/>
      </w:pPr>
      <w:r>
        <w:rPr>
          <w:rStyle w:val="ng-star-inserted"/>
        </w:rPr>
        <w:t>4.1.4 </w:t>
      </w:r>
      <w:r>
        <w:rPr>
          <w:rStyle w:val="paragraphtext"/>
        </w:rPr>
        <w:t>Тауарды жеткізу мерзімдері бұзылған және (немесе) Тауарды жеткізуден бас тартқан жағдайда, нақты жұмсалған шығындарды ескере отырып, Тапсырыс беруші төлеген авансты (аванстық төлемді) Тапсырыс берушіге қайтарыңыз.</w:t>
      </w:r>
    </w:p>
    <w:p w14:paraId="0EA33876" w14:textId="77777777" w:rsidR="001B403E" w:rsidRDefault="00000000">
      <w:pPr>
        <w:ind w:firstLine="720"/>
        <w:jc w:val="both"/>
      </w:pPr>
      <w:r>
        <w:rPr>
          <w:rStyle w:val="ng-star-inserted"/>
        </w:rPr>
        <w:t>4.1.5 </w:t>
      </w:r>
      <w:r>
        <w:rPr>
          <w:rStyle w:val="paragraphtext"/>
        </w:rPr>
        <w:t>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сәйкестігін растайтын құжаттарды ұсыну.</w:t>
      </w:r>
    </w:p>
    <w:p w14:paraId="26B9B03B" w14:textId="77777777" w:rsidR="001B403E" w:rsidRDefault="00000000">
      <w:pPr>
        <w:ind w:firstLine="720"/>
        <w:jc w:val="both"/>
      </w:pPr>
      <w:r>
        <w:rPr>
          <w:color w:val="FF6A48"/>
        </w:rPr>
        <w:t>4.1.6 Жабдықтаушының барлық қосалқы мердігерлер мен аффилиирленгендіктер туралы ақпаратты ашуға міндеттемесін белгілеуін, соңғы бенефициардың оффшорлық аймақтарда тіркелуін тексеруді қамтамасыз ету.</w:t>
      </w:r>
    </w:p>
    <w:p w14:paraId="3CAA851A" w14:textId="77777777" w:rsidR="001B403E" w:rsidRDefault="00000000">
      <w:pPr>
        <w:ind w:firstLine="720"/>
        <w:jc w:val="both"/>
      </w:pPr>
      <w:r>
        <w:rPr>
          <w:color w:val="FF6A48"/>
        </w:rPr>
        <w:t>4.1.7 Қазақстан Республикасының Үкіметі мен Жеткізушінің резиденттік елінің Үкіметі арасындағы қосарланған салық салуды болдырмау туралы Конвенцияның (бұдан әрі – Конвенция) Қазақстан Республикасындағы табыс салығынан босату туралы ережелері қолданылған жағдайда, – Тапсырыс берушіге ұсынуға міндеттенеді:</w:t>
      </w:r>
    </w:p>
    <w:p w14:paraId="74C0FCBA" w14:textId="77777777" w:rsidR="001B403E" w:rsidRDefault="00000000">
      <w:pPr>
        <w:ind w:firstLine="720"/>
        <w:jc w:val="both"/>
      </w:pPr>
      <w:r>
        <w:rPr>
          <w:color w:val="FF6A48"/>
        </w:rPr>
        <w:t>4.1.7.1 Қазақстан Республикасының салық заңнамасында белгіленген тәртіппен ресімделген Жеткізушінің резиденттігін растайтын ресми құжат (бұдан әрі – резиденттік туралы куәлік), сондай–ақ құрылтай құжаттарының нотариалды куәландырылған көшірмелері немесе сауда тізілімінен үзінділер құрылтайшыларды (қатысушыларды) және Жеткізушінің көпшілік акционерлерін көрсете отырып (бұдан әрі - құрылтай құжаттары).</w:t>
      </w:r>
      <w:r>
        <w:rPr>
          <w:color w:val="FF6A48"/>
        </w:rPr>
        <w:br/>
        <w:t>Резиденттік сертификаты:</w:t>
      </w:r>
      <w:r>
        <w:rPr>
          <w:color w:val="FF6A48"/>
        </w:rPr>
        <w:br/>
        <w:t xml:space="preserve">- келісім-шарт бойынша жұмыстарды/қызметтерді төлеу және/немесе қабылдау жүргізілген барлық кезеңдер үшін Жеткізушінің резиденттігін келесі жолдармен растауы тиіс: тиісті күнтізбелік/қаржы жылының резиденттік кезеңі ретінде немесе резиденттіктің күнтізбелік/қаржы жылын көрсетпей–ақ көрсету - бұл жағдайда резиденттік сертификатына қол қойылған күн Келісім-шарт бойынша жұмыстарды/қызметтерді төлеу және/немесе </w:t>
      </w:r>
      <w:r>
        <w:rPr>
          <w:color w:val="FF6A48"/>
        </w:rPr>
        <w:lastRenderedPageBreak/>
        <w:t>қабылдау жүргізілген барлық күнтізбелік жылдарға сәйкес келуі керек.;</w:t>
      </w:r>
      <w:r>
        <w:rPr>
          <w:color w:val="FF6A48"/>
        </w:rPr>
        <w:br/>
        <w:t>- жеткізуші жұмыстарды/қызметтерді төлеу және/немесе қабылдаудың бірінші күнінен кешіктірмей ұсынады (қайсысы ертерек келетініне байланысты) шарт бойынша осындай төлем және/немесе қабылдау күндері түсетін әрбір күнтізбелік жылда.</w:t>
      </w:r>
      <w:r>
        <w:rPr>
          <w:color w:val="FF6A48"/>
        </w:rPr>
        <w:br/>
        <w:t>Құрылтай құжаттарын Жеткізуші жұмыстарды/қызметтерді төлеу және/немесе қабылдаудың бірінші күнінен кешіктірмей ұсынады (қайсысы ертерек келетініне байланысты). осындай төлем және/немесе қабылдау күндері түсетін әрбір күнтізбелік жылдағы шарт бойынша;</w:t>
      </w:r>
    </w:p>
    <w:p w14:paraId="2AAC53F2" w14:textId="77777777" w:rsidR="001B403E" w:rsidRDefault="00000000">
      <w:pPr>
        <w:ind w:firstLine="720"/>
        <w:jc w:val="both"/>
      </w:pPr>
      <w:r>
        <w:rPr>
          <w:color w:val="FF6A48"/>
        </w:rPr>
        <w:t>4.1.7.2 Қазақстан Республикасының аумағында Конвенцияның 5-бабының ережелеріне сәйкес айқындалған тұрақты мекеменің болмауы туралы ақпарат.</w:t>
      </w:r>
      <w:r>
        <w:rPr>
          <w:color w:val="FF6A48"/>
        </w:rPr>
        <w:br/>
        <w:t>Егер заңнамада белгіленген мерзімде Қазақстан Республикасында Өнім берушінің тұрақты мекемесінің болуы анықталса, оның ішінде болашақта әртүрлі фискалдық (уәкілетті) органдардың тексерулерін жүргізу барысында, онда Өнім беруші өтеуге міндеттенеді. Тапсырыс берушіге салықтар, өсімпұлдар мен өсімпұлдар, осы тармаққа сәйкес Өнім беруші ұсынған ақпараттың дұрыс еместігіне байланысты Тапсырыс Берушіде төлеуге жататын міндеттемелер.</w:t>
      </w:r>
    </w:p>
    <w:p w14:paraId="301D45CE" w14:textId="77777777" w:rsidR="001B403E" w:rsidRDefault="00000000">
      <w:pPr>
        <w:spacing w:after="150"/>
        <w:ind w:firstLine="720"/>
        <w:jc w:val="both"/>
      </w:pPr>
      <w:r>
        <w:rPr>
          <w:color w:val="FF6A48"/>
        </w:rPr>
        <w:t>4.1.7.3 Өнім беруші Қазақстан Республикасының аумағында Конвенцияның 5–бабына сәйкес тұрақты мекеме құрған жағдайда - Қазақстан Республикасының салық заңнамасына сәйкес осындай тұрақты мекемені тіркеуге және Тапсырыс Берушіге тиісті растайтын құжаттарды ұсынуға.</w:t>
      </w:r>
    </w:p>
    <w:p w14:paraId="6E0BAFF9" w14:textId="77777777" w:rsidR="001B403E" w:rsidRDefault="00000000">
      <w:pPr>
        <w:ind w:firstLine="720"/>
        <w:jc w:val="both"/>
      </w:pPr>
      <w:r>
        <w:rPr>
          <w:color w:val="FF6A48"/>
        </w:rPr>
        <w:t>4.1.8 осы Келісім-Шарттың әрекет ету мерзімі ішінде, сондай-ақ Келісім-шарт бойынша сату бойынша соңғы кіріс/айналым есептелген/алынған күннен бастап 5 жыл ішінде салық салудың міндеттілігі қағидатын сақтауға, Қазақстан Республикасының салық заңнамасының талаптарын тиісінше орындауға.;</w:t>
      </w:r>
    </w:p>
    <w:p w14:paraId="516ACFE1" w14:textId="77777777" w:rsidR="001B403E" w:rsidRDefault="00000000">
      <w:pPr>
        <w:ind w:firstLine="720"/>
        <w:jc w:val="both"/>
      </w:pPr>
      <w:r>
        <w:rPr>
          <w:color w:val="FF6A48"/>
        </w:rPr>
        <w:t>4.1.9 өзінің контрагенттерінің басқа шарттар, мәмілелер бойынша 5-деңгейге дейін салық салу міндеттілігі қағидатын сақтауын, осы Шарттың қолданылу кезеңінде, сондай-ақ есептелген/алынған күннен бастап 5 жыл ішінде Қазақстан Республикасының салық заңнамасы талаптарының тиісінше орындалуын қамтамасыз ету. Шарт бойынша сату бойынша соңғы кіріс/айналым;</w:t>
      </w:r>
    </w:p>
    <w:p w14:paraId="09B5BE49" w14:textId="77777777" w:rsidR="001B403E" w:rsidRDefault="00000000">
      <w:pPr>
        <w:spacing w:after="150"/>
        <w:ind w:firstLine="720"/>
        <w:jc w:val="both"/>
      </w:pPr>
      <w:r>
        <w:rPr>
          <w:color w:val="FF6A48"/>
        </w:rPr>
        <w:t>4.1.10 Өнім беруші жасасқан шарттарға Өнім берушінің контрагенті мен оның контрагенттерінің 5-деңгейге дейінгі міндеттемелеріне қатысты талаптарды енгізу салық салу міндеттілігі қағидатын сақтау, жасалған шарт/шарттар кезеңінде Қазақстан Республикасы салық заңнамасының талаптарын тиісінше орындау, сондай-ақ есептеу/алған күннен бастап 5 жыл ішінде Келісім-шарт бойынша сату бойынша соңғы кіріс/айналым.</w:t>
      </w:r>
    </w:p>
    <w:p w14:paraId="1C51BE4E" w14:textId="77777777" w:rsidR="001B403E" w:rsidRDefault="00000000">
      <w:pPr>
        <w:ind w:firstLine="720"/>
        <w:jc w:val="both"/>
      </w:pPr>
      <w:r>
        <w:rPr>
          <w:color w:val="FF6A48"/>
        </w:rPr>
        <w:t xml:space="preserve">4.1.11 </w:t>
      </w:r>
      <w:bookmarkStart w:id="2" w:name="_Hlk138697099"/>
      <w:r>
        <w:rPr>
          <w:color w:val="FF0000"/>
        </w:rPr>
        <w:t xml:space="preserve">Шартты орындауға тартылған өнім берушінің қызметкерлерінің жалақысы мен әлеуметтік қолдау шығындарының тиісінше ұлғаюы, сондай-ақ осы міндеттеменің орындалуын растау тәртібі және орындалмаған жағдайда тиісті санкциялар. </w:t>
      </w:r>
    </w:p>
    <w:p w14:paraId="06FE6A44" w14:textId="77777777" w:rsidR="001B403E" w:rsidRDefault="00000000">
      <w:pPr>
        <w:ind w:firstLine="720"/>
        <w:jc w:val="both"/>
      </w:pPr>
      <w:r>
        <w:rPr>
          <w:color w:val="FF0000"/>
        </w:rPr>
        <w:t>Бірыңғай жинақтаушы зейнетақы қорынан Қазақстан Республикасының заңнамасына сәйкес алынған тиісті қызметкерлердің аударылған міндетті зейнетақы жарналары туралы үзінді көшірме, сондай-ақ жеткізушінің қызметкерлерін әлеуметтік қолдау шығындарының өскендігін растайтын мәліметтер мен құжаттар аударымдарды қабылдаудың соңғы актісімен бірге ұсынылады. .</w:t>
      </w:r>
    </w:p>
    <w:bookmarkEnd w:id="2"/>
    <w:p w14:paraId="693F6175" w14:textId="77777777" w:rsidR="001B403E" w:rsidRDefault="001B403E">
      <w:pPr>
        <w:jc w:val="both"/>
        <w:rPr>
          <w:color w:val="FF0000"/>
        </w:rPr>
      </w:pPr>
    </w:p>
    <w:p w14:paraId="3F8AAC88" w14:textId="77777777" w:rsidR="001B403E" w:rsidRDefault="00000000">
      <w:pPr>
        <w:ind w:firstLine="720"/>
        <w:jc w:val="both"/>
      </w:pPr>
      <w:r>
        <w:rPr>
          <w:rStyle w:val="ng-star-inserted"/>
        </w:rPr>
        <w:t>4.2 </w:t>
      </w:r>
      <w:r>
        <w:rPr>
          <w:rStyle w:val="paragraphtext"/>
        </w:rPr>
        <w:t>Өнім берушінің құқығы бар:</w:t>
      </w:r>
    </w:p>
    <w:p w14:paraId="4609ADE1" w14:textId="77777777" w:rsidR="001B403E" w:rsidRDefault="00000000">
      <w:pPr>
        <w:ind w:firstLine="720"/>
        <w:jc w:val="both"/>
      </w:pPr>
      <w:r>
        <w:rPr>
          <w:rStyle w:val="ng-star-inserted"/>
        </w:rPr>
        <w:t>4.2.1 </w:t>
      </w:r>
      <w:r>
        <w:rPr>
          <w:rStyle w:val="paragraphtext"/>
        </w:rPr>
        <w:t>Тапсырыс берушіден Шартта көзделген төлемдерді (төлемдерді) талап ету.</w:t>
      </w:r>
    </w:p>
    <w:p w14:paraId="7C606DB9" w14:textId="77777777" w:rsidR="001B403E" w:rsidRDefault="00000000">
      <w:pPr>
        <w:ind w:firstLine="720"/>
        <w:jc w:val="both"/>
      </w:pPr>
      <w:r>
        <w:rPr>
          <w:rStyle w:val="ng-star-inserted"/>
        </w:rPr>
        <w:t>4.2.2 </w:t>
      </w:r>
      <w:r>
        <w:rPr>
          <w:rStyle w:val="paragraphtext"/>
        </w:rPr>
        <w:t>Тапсырыс берушіден Тауарларды уақтылы қабылдауды және Қабылдау-тапсыру актісіне қол қоюды талап ету.</w:t>
      </w:r>
    </w:p>
    <w:p w14:paraId="1A5E3C02" w14:textId="77777777" w:rsidR="001B403E" w:rsidRDefault="00000000">
      <w:pPr>
        <w:ind w:firstLine="720"/>
        <w:jc w:val="both"/>
      </w:pPr>
      <w:r>
        <w:rPr>
          <w:rStyle w:val="ng-star-inserted"/>
        </w:rPr>
        <w:t>4.2.3 </w:t>
      </w:r>
      <w:r>
        <w:rPr>
          <w:rStyle w:val="paragraphtext"/>
        </w:rPr>
        <w:t>Қазақстан Республикасының заңнамасында, Тәртібінде және (немесе) Шартта көзделген негіздер бойынша Шартты бұзуға.</w:t>
      </w:r>
    </w:p>
    <w:p w14:paraId="2C30DE7D" w14:textId="77777777" w:rsidR="001B403E" w:rsidRDefault="001B403E">
      <w:pPr>
        <w:jc w:val="both"/>
        <w:rPr>
          <w:rStyle w:val="ng-star-inserted"/>
        </w:rPr>
      </w:pPr>
    </w:p>
    <w:p w14:paraId="69D41901" w14:textId="77777777" w:rsidR="001B403E" w:rsidRDefault="00000000">
      <w:pPr>
        <w:ind w:firstLine="720"/>
        <w:jc w:val="both"/>
      </w:pPr>
      <w:r>
        <w:rPr>
          <w:rStyle w:val="ng-star-inserted"/>
        </w:rPr>
        <w:t>4.3 </w:t>
      </w:r>
      <w:r>
        <w:rPr>
          <w:rStyle w:val="paragraphtext"/>
        </w:rPr>
        <w:t>Тапсырыс беруші міндеттенеді:</w:t>
      </w:r>
    </w:p>
    <w:p w14:paraId="08D03307" w14:textId="77777777" w:rsidR="001B403E" w:rsidRDefault="00000000">
      <w:pPr>
        <w:ind w:firstLine="720"/>
        <w:jc w:val="both"/>
      </w:pPr>
      <w:r>
        <w:rPr>
          <w:rStyle w:val="ng-star-inserted"/>
        </w:rPr>
        <w:lastRenderedPageBreak/>
        <w:t>4.3.1 </w:t>
      </w:r>
      <w:r>
        <w:rPr>
          <w:rStyle w:val="paragraphtext"/>
        </w:rPr>
        <w:t>Жеткізуші жеткізген Тауарды Шарт талаптарына сәйкес қабылдаңыз.</w:t>
      </w:r>
    </w:p>
    <w:p w14:paraId="36424A17" w14:textId="77777777" w:rsidR="001B403E" w:rsidRDefault="00000000">
      <w:pPr>
        <w:ind w:firstLine="720"/>
        <w:jc w:val="both"/>
      </w:pPr>
      <w:r>
        <w:rPr>
          <w:rStyle w:val="ng-star-inserted"/>
        </w:rPr>
        <w:t>4.3.2 </w:t>
      </w:r>
      <w:r>
        <w:rPr>
          <w:rStyle w:val="paragraphtext"/>
        </w:rPr>
        <w:t>Жеткізушіден Тауарларды қабылдау-тапсыру актісін алған күннен бастап 10 (он) жұмыс күнінен кешіктірмей, келісімшарт бойынша қажетті ақпаратты толтырыңыз және ескертулер болмаған жағдайда Тауарларды қабылдау-тапсыру актісіне қол қойыңыз немесе жеткізушіге тауарларды қабылдаудан бас тарту, дәлелді негіздемелерді көрсете отырып.</w:t>
      </w:r>
    </w:p>
    <w:p w14:paraId="28213730" w14:textId="77777777" w:rsidR="001B403E" w:rsidRDefault="00000000">
      <w:pPr>
        <w:ind w:firstLine="720"/>
        <w:jc w:val="both"/>
      </w:pPr>
      <w:r>
        <w:rPr>
          <w:rStyle w:val="ng-star-inserted"/>
        </w:rPr>
        <w:t>4.3.3 </w:t>
      </w:r>
      <w:r>
        <w:rPr>
          <w:rStyle w:val="paragraphtext"/>
        </w:rPr>
        <w:t>Шарт талаптарына сәйкес төлем(дер)ді жүзеге асыру.</w:t>
      </w:r>
    </w:p>
    <w:p w14:paraId="1D4EF652" w14:textId="77777777" w:rsidR="001B403E" w:rsidRDefault="00000000">
      <w:pPr>
        <w:ind w:firstLine="720"/>
        <w:jc w:val="both"/>
      </w:pPr>
      <w:r>
        <w:rPr>
          <w:rStyle w:val="ng-star-inserted"/>
        </w:rPr>
        <w:t>4.4 </w:t>
      </w:r>
      <w:r>
        <w:rPr>
          <w:rStyle w:val="paragraphtext"/>
        </w:rPr>
        <w:t>Тапсырыс берушінің құқығы бар:</w:t>
      </w:r>
    </w:p>
    <w:p w14:paraId="794C5F02" w14:textId="77777777" w:rsidR="001B403E" w:rsidRDefault="00000000">
      <w:pPr>
        <w:ind w:firstLine="720"/>
        <w:jc w:val="both"/>
      </w:pPr>
      <w:r>
        <w:rPr>
          <w:rStyle w:val="ng-star-inserted"/>
        </w:rPr>
        <w:t>4.4.1 </w:t>
      </w:r>
      <w:r>
        <w:rPr>
          <w:rStyle w:val="paragraphtext"/>
        </w:rPr>
        <w:t>Жеткізушіден Шартта көзделген тиісті сападағы және мөлшердегі тауарларды алу.</w:t>
      </w:r>
    </w:p>
    <w:p w14:paraId="01E5CAEA" w14:textId="77777777" w:rsidR="001B403E" w:rsidRDefault="00000000">
      <w:pPr>
        <w:ind w:firstLine="720"/>
        <w:jc w:val="both"/>
      </w:pPr>
      <w:r>
        <w:rPr>
          <w:rStyle w:val="ng-star-inserted"/>
        </w:rPr>
        <w:t>4.4.2 </w:t>
      </w:r>
      <w:r>
        <w:rPr>
          <w:rStyle w:val="paragraphtext"/>
        </w:rPr>
        <w:t>Тауардың құнын тиісінше төмендете отырып, Шарттың талаптарына сәйкес келмейтін Тауардың кез келген бөлігінен бас тарту/Сапасыз Тауарды ақаулы ведомосі бар Өнім берушіге қайтаруға немесе қайтаруға;</w:t>
      </w:r>
    </w:p>
    <w:p w14:paraId="67A617CC" w14:textId="77777777" w:rsidR="001B403E" w:rsidRDefault="00000000">
      <w:pPr>
        <w:ind w:firstLine="720"/>
        <w:jc w:val="both"/>
      </w:pPr>
      <w:r>
        <w:rPr>
          <w:rStyle w:val="ng-star-inserted"/>
        </w:rPr>
        <w:t>4.4.3 </w:t>
      </w:r>
      <w:r>
        <w:rPr>
          <w:rStyle w:val="paragraphtext"/>
        </w:rPr>
        <w:t>Қазақстан Республикасының заңнамасында, Тәртібінде және (немесе) Шартта көзделген негіздер бойынша Шартты бұзуға және (немесе) Шартты орындаудан бас тартуға.</w:t>
      </w:r>
    </w:p>
    <w:p w14:paraId="69EBCE11" w14:textId="77777777" w:rsidR="001B403E" w:rsidRDefault="00000000">
      <w:pPr>
        <w:ind w:firstLine="720"/>
        <w:jc w:val="both"/>
      </w:pPr>
      <w:r>
        <w:rPr>
          <w:rStyle w:val="ng-star-inserted"/>
        </w:rPr>
        <w:t>4.4.4 </w:t>
      </w:r>
      <w:r>
        <w:rPr>
          <w:rStyle w:val="paragraphtext"/>
        </w:rPr>
        <w:t>Тапсырыс берушінің Өнім берушіден Тауарлардағы елішілік құнның болжамды үлесін беруін талап етуге құқығы жоқ.</w:t>
      </w:r>
    </w:p>
    <w:p w14:paraId="164D54AB" w14:textId="77777777" w:rsidR="001B403E" w:rsidRDefault="00000000">
      <w:pPr>
        <w:pStyle w:val="3"/>
        <w:shd w:val="clear" w:color="auto" w:fill="FFFFFF"/>
        <w:spacing w:before="225" w:after="0"/>
        <w:jc w:val="center"/>
      </w:pPr>
      <w:r>
        <w:rPr>
          <w:rFonts w:ascii="Times New Roman" w:hAnsi="Times New Roman" w:cs="Times New Roman"/>
          <w:color w:val="2B2B2B"/>
          <w:sz w:val="24"/>
          <w:szCs w:val="24"/>
        </w:rPr>
        <w:t>5. Тауарды тапсыру және қабылдау тәртібі</w:t>
      </w:r>
    </w:p>
    <w:p w14:paraId="2FB5EC94" w14:textId="77777777" w:rsidR="001B403E" w:rsidRDefault="00000000">
      <w:pPr>
        <w:ind w:firstLine="720"/>
        <w:jc w:val="both"/>
        <w:rPr>
          <w:color w:val="FF6A48"/>
        </w:rPr>
      </w:pPr>
      <w:r>
        <w:rPr>
          <w:rStyle w:val="ng-star-inserted"/>
          <w:color w:val="FF6A48"/>
        </w:rPr>
        <w:t>5.1 </w:t>
      </w:r>
      <w:r>
        <w:rPr>
          <w:rStyle w:val="paragraphtext"/>
          <w:color w:val="FF6A48"/>
        </w:rPr>
        <w:t>Тапсырыс беруші жеткізілген Тауардың оның техникалық ерекшелікке және Шарттың өзге де талаптарына сәйкестігін тексеруге құқылы.</w:t>
      </w:r>
    </w:p>
    <w:p w14:paraId="7141B60A" w14:textId="77777777" w:rsidR="001B403E" w:rsidRDefault="00000000">
      <w:pPr>
        <w:ind w:firstLine="720"/>
        <w:jc w:val="both"/>
        <w:rPr>
          <w:color w:val="FF6A48"/>
        </w:rPr>
      </w:pPr>
      <w:r>
        <w:rPr>
          <w:rStyle w:val="ng-star-inserted"/>
          <w:color w:val="FF6A48"/>
        </w:rPr>
        <w:t>5.2 </w:t>
      </w:r>
      <w:r>
        <w:rPr>
          <w:rStyle w:val="paragraphtext"/>
          <w:color w:val="FF6A48"/>
        </w:rPr>
        <w:t>Жеткізілген Тауарды қабылдауды Тапсырыс берушінің өкілдері тексеру арқылы және осы Шартта көзделген құжаттар негізінде жүзеге асырады.</w:t>
      </w:r>
    </w:p>
    <w:p w14:paraId="00F19A65" w14:textId="77777777" w:rsidR="001B403E" w:rsidRDefault="00000000">
      <w:pPr>
        <w:ind w:firstLine="720"/>
        <w:jc w:val="both"/>
        <w:rPr>
          <w:color w:val="FF6A48"/>
        </w:rPr>
      </w:pPr>
      <w:r>
        <w:rPr>
          <w:rStyle w:val="ng-star-inserted"/>
          <w:color w:val="FF6A48"/>
        </w:rPr>
        <w:t>5.3 </w:t>
      </w:r>
      <w:r>
        <w:rPr>
          <w:rStyle w:val="paragraphtext"/>
          <w:color w:val="FF6A48"/>
        </w:rPr>
        <w:t>Тапсырыс беруші жеткізілген Тауарлардың саны мен сапасына, оның ішінде әдеттегі қабылдау әдісімен анықталмайтын ақауларға (жасырын ақауларға) қатысты талаптарды Жеткізушіге келесі мерзім ішінде ұсынады.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күннен бастап жұмыс күндері.</w:t>
      </w:r>
      <w:r>
        <w:rPr>
          <w:color w:val="FF6A48"/>
        </w:rPr>
        <w:t xml:space="preserve">  </w:t>
      </w:r>
      <w:r>
        <w:rPr>
          <w:rStyle w:val="paragraphtext"/>
          <w:color w:val="FF6A48"/>
        </w:rPr>
        <w:t>Егер Жеткізуші ішінде жауап бермесе </w:t>
      </w:r>
      <w:r>
        <w:rPr>
          <w:rStyle w:val="paragraphtext"/>
          <w:b/>
          <w:bCs/>
          <w:color w:val="0082FF"/>
        </w:rPr>
        <w:t>10</w:t>
      </w:r>
      <w:r>
        <w:rPr>
          <w:rStyle w:val="paragraphtext"/>
          <w:color w:val="FF6A48"/>
        </w:rPr>
        <w:t> (</w:t>
      </w:r>
      <w:r>
        <w:rPr>
          <w:rStyle w:val="paragraphtext"/>
          <w:b/>
          <w:bCs/>
          <w:color w:val="0082FF"/>
        </w:rPr>
        <w:t>он</w:t>
      </w:r>
      <w:r>
        <w:rPr>
          <w:rStyle w:val="paragraphtext"/>
          <w:color w:val="FF6A48"/>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хабарламаны алған күннен бастап жұмыс күндері Тауардың жеткіліксіз бөлігін жеткізуге және/немесе сапасыз бөлігін ауыстыруға.</w:t>
      </w:r>
    </w:p>
    <w:p w14:paraId="4FBCB270" w14:textId="77777777" w:rsidR="001B403E" w:rsidRDefault="00000000">
      <w:pPr>
        <w:ind w:firstLine="720"/>
        <w:jc w:val="both"/>
      </w:pPr>
      <w:r>
        <w:rPr>
          <w:rStyle w:val="ng-star-inserted"/>
          <w:color w:val="FF6A48"/>
        </w:rPr>
        <w:t>5.4 </w:t>
      </w:r>
      <w:r>
        <w:rPr>
          <w:rStyle w:val="paragraphtext"/>
          <w:color w:val="FF6A48"/>
        </w:rPr>
        <w:t>Егер Тапсырыс беруші ішінде болған жағдайда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151650CD" w14:textId="77777777" w:rsidR="001B403E" w:rsidRDefault="00000000">
      <w:pPr>
        <w:ind w:firstLine="720"/>
        <w:jc w:val="both"/>
        <w:rPr>
          <w:rStyle w:val="paragraphtext"/>
          <w:color w:val="FF6A48"/>
        </w:rPr>
      </w:pPr>
      <w:r>
        <w:rPr>
          <w:rStyle w:val="paragraphtext"/>
          <w:color w:val="FF6A48"/>
        </w:rPr>
        <w:t xml:space="preserve">5.5 </w:t>
      </w:r>
      <w:r>
        <w:rPr>
          <w:color w:val="FF6A48"/>
        </w:rPr>
        <w:t>Өнім беруші Тапсырыс берушінің өкіліне Тауарды жеткізу пунктінде келесі құжаттарды ұсынуға міндетті:</w:t>
      </w:r>
    </w:p>
    <w:p w14:paraId="14268CCF" w14:textId="77777777" w:rsidR="001B403E" w:rsidRDefault="00000000">
      <w:pPr>
        <w:ind w:firstLine="720"/>
        <w:jc w:val="both"/>
      </w:pPr>
      <w:r>
        <w:rPr>
          <w:color w:val="FF6A48"/>
        </w:rPr>
        <w:t>5.5.1 Тауардың толықтығы, оның техникалық сипаттамалары, пайдалану ережелері, кепілдіктері және тауардың сапасын және оның Қазақстан Республикасында танылған нормативтік–техникалық құжаттарға сәйкестігін анықтау үшін қажетті басқа да мәліметтерді қамтитын құжаттардың түпнұсқалары немесе нотариалды куәландырылған көшірмелері. (сапа сертификаты / техникалық паспорт және т.б.). Көрсетілген құжат (құжаттар) келесі жағдайларда ұсынылмайды: егер жоғарыда аталған ақпарат Өнімнің өзінде және / немесе оның қаптамасында көрсетілген болса; егер Тауардың сапасы өндірушінің (техникалық бақылау бөлімінің) мөрімен расталса, тауардың сапасы өндірушінің мөрімен расталады. тауардың өзінде және/немесе оның қаптамасында штрих-кодпен немесе басқа белгімен (өндірушінің хатында көрсетілген белгілердің шифры жазылуы керек);</w:t>
      </w:r>
    </w:p>
    <w:p w14:paraId="25F4ADDA" w14:textId="77777777" w:rsidR="001B403E" w:rsidRDefault="00000000">
      <w:pPr>
        <w:ind w:firstLine="720"/>
        <w:jc w:val="both"/>
      </w:pPr>
      <w:r>
        <w:rPr>
          <w:color w:val="FF6A48"/>
        </w:rPr>
        <w:t xml:space="preserve">5.5.2 Қазақстан Республикасының уәкілетті мемлекеттік органы немесе сертификаттау жөніндегі аккредиттелген орган берген/берген Тауардың белгіленген үлгідегі сертификатының/сәйкестік декларациясының түпнұсқасы немесе көшірмесі (сәйкестікті бағалау/растау), Кеден одағының сертификаттау органдары мен сынақ зертханаларының (орталықтарының) бірыңғай тізіліміне енгізілген сынақ зертханасы </w:t>
      </w:r>
      <w:r>
        <w:rPr>
          <w:color w:val="FF6A48"/>
        </w:rPr>
        <w:lastRenderedPageBreak/>
        <w:t>(орталығы); Егер Қазақстан Республикасының заңнамасына сәйкес Тауарлар міндетті сертификаттауға жатпаса, онда Қазақстан Республикасының уәкілетті мемлекеттік органының Жеткізушінің атына берілген хатының түпнұсқасы немесе нотариалды куәландырылған көшірмесі ұсынылуы керек.</w:t>
      </w:r>
    </w:p>
    <w:p w14:paraId="36BE5711" w14:textId="77777777" w:rsidR="001B403E" w:rsidRDefault="00000000">
      <w:pPr>
        <w:ind w:firstLine="720"/>
        <w:jc w:val="both"/>
        <w:rPr>
          <w:color w:val="FF0000"/>
        </w:rPr>
      </w:pPr>
      <w:r>
        <w:rPr>
          <w:color w:val="FF6A48"/>
        </w:rPr>
        <w:t xml:space="preserve">5.5.3 түпнұсқа, нотариалды куәландырылған көшірме немесе ішкі айналымға арналған тауардың шығарылған жері туралы сертификатты, тауардың шығарылған жері туралы сертификатты беру жөніндегі уәкілетті органның мөрімен куәландырылған көшірме. </w:t>
      </w:r>
      <w:r>
        <w:rPr>
          <w:color w:val="FF0000"/>
        </w:rPr>
        <w:t xml:space="preserve">СТ-KZ нысанындағы тауардың шығу тегі туралы </w:t>
      </w:r>
      <w:r>
        <w:rPr>
          <w:rStyle w:val="paragraphtext"/>
          <w:color w:val="FF0000"/>
        </w:rPr>
        <w:t>сатып алу шарты шеңберінде жеткізілген тауардың барлық көлеміне (санына).</w:t>
      </w:r>
    </w:p>
    <w:p w14:paraId="3F1EFCF8" w14:textId="77777777" w:rsidR="001B403E" w:rsidRDefault="00000000">
      <w:pPr>
        <w:ind w:firstLine="720"/>
        <w:jc w:val="both"/>
      </w:pPr>
      <w:r>
        <w:rPr>
          <w:color w:val="FF6A48"/>
        </w:rPr>
        <w:t xml:space="preserve">5.5.4 қабылдау–тапсыруға қатысушы тұлғаның өкілеттігін куәландыратын сенімхаттың түпнұсқасы </w:t>
      </w:r>
      <w:r>
        <w:rPr>
          <w:color w:val="FF0000"/>
        </w:rPr>
        <w:t>Тауардың;</w:t>
      </w:r>
    </w:p>
    <w:p w14:paraId="22DB8F1C" w14:textId="77777777" w:rsidR="001B403E" w:rsidRDefault="00000000">
      <w:pPr>
        <w:ind w:firstLine="720"/>
        <w:jc w:val="both"/>
        <w:rPr>
          <w:color w:val="FF0000"/>
        </w:rPr>
      </w:pPr>
      <w:r>
        <w:rPr>
          <w:color w:val="FF0000"/>
        </w:rPr>
        <w:t>5.5.5 тауарлы-материалдық қорларды басқа жаққа жіберуге арналған шот-фактураның түпнұсқасы;</w:t>
      </w:r>
    </w:p>
    <w:p w14:paraId="5C0DF6EB" w14:textId="77777777" w:rsidR="001B403E" w:rsidRDefault="00000000">
      <w:pPr>
        <w:spacing w:after="150"/>
        <w:ind w:firstLine="720"/>
        <w:jc w:val="both"/>
      </w:pPr>
      <w:r>
        <w:rPr>
          <w:color w:val="FF0000"/>
        </w:rPr>
        <w:t>5.5.6 </w:t>
      </w:r>
      <w:r>
        <w:rPr>
          <w:rStyle w:val="paragraphtext"/>
          <w:color w:val="FF0000"/>
        </w:rPr>
        <w:t xml:space="preserve">тауардың елішілік құнының үлестері </w:t>
      </w:r>
      <w:r>
        <w:rPr>
          <w:color w:val="FF0000"/>
        </w:rPr>
        <w:t>түпкілікті қабылдау-тапсыру актісімен бірге беріледі.</w:t>
      </w:r>
    </w:p>
    <w:p w14:paraId="1EC675BB" w14:textId="77777777" w:rsidR="001B403E" w:rsidRDefault="00000000">
      <w:pPr>
        <w:ind w:firstLine="720"/>
        <w:jc w:val="both"/>
      </w:pPr>
      <w:r>
        <w:rPr>
          <w:color w:val="FF6A48"/>
        </w:rPr>
        <w:t>5.6 Өнім беруші Жеткізуші мен Тапсырыс берушінің уәкілетті өкілдері Тауарды немесе Тауар партиясын қабылдағанын растайтын құжатқа (бұдан әрі – Тауарды қабылдау актісі) қол қойғаннан кейін күнтізбелік 7 (жеті) күн ішінде "Жолаушылар тасымалы" акционерлік қоғамына ұсынуға міндетті. Тауарларға арналған келесі құжаттар:</w:t>
      </w:r>
    </w:p>
    <w:p w14:paraId="3E9F510A" w14:textId="77777777" w:rsidR="001B403E" w:rsidRDefault="00000000">
      <w:pPr>
        <w:ind w:firstLine="720"/>
        <w:jc w:val="both"/>
      </w:pPr>
      <w:r>
        <w:rPr>
          <w:color w:val="FF6A48"/>
        </w:rPr>
        <w:t>5.6.1 Жеткізуші Тапсырыс берушіге Жүйе арқылы жіберген Қабылдау-тапсыру актілерін (актілерін) қоспағанда, Тауарларды қабылдау актісінің түпнұсқасы;</w:t>
      </w:r>
    </w:p>
    <w:p w14:paraId="00F4B8C4" w14:textId="77777777" w:rsidR="001B403E" w:rsidRDefault="00000000">
      <w:pPr>
        <w:ind w:firstLine="720"/>
        <w:jc w:val="both"/>
        <w:rPr>
          <w:color w:val="FF6A48"/>
        </w:rPr>
      </w:pPr>
      <w:r>
        <w:rPr>
          <w:color w:val="FF6A48"/>
        </w:rPr>
        <w:t>5.6.2 "Электрондық шот-фактуралар" ақпараттық жүйесі арқылы берілген электрондық шот-фактура және тауарлық-материалдық қорларды бір жаққа жіберуге арналған шот-фактураның түпнұсқасы";</w:t>
      </w:r>
    </w:p>
    <w:p w14:paraId="4760D94C" w14:textId="77777777" w:rsidR="001B403E" w:rsidRDefault="00000000">
      <w:pPr>
        <w:ind w:firstLine="720"/>
        <w:jc w:val="both"/>
        <w:rPr>
          <w:color w:val="FF6A48"/>
        </w:rPr>
      </w:pPr>
      <w:r>
        <w:rPr>
          <w:color w:val="FF6A48"/>
        </w:rPr>
        <w:t>5.6.3 Шот-фактура Тапсырыс берушінің келесі деректемелері бойынша ресімделеді: Алушы: "Жолаушылар тасымалы" акционерлік қоғамы Нұр-Сұлтан қаласы, Қонаев көшесі, 6 мекен-жайы БСН 020 540 000 922 ЖСК KZ 726010111000003404, "Қазақстан Халық Банкі" АҚ БСК HSBKKZKX Жүк алушы: Аймақтық филиал/Филиал "_______________" "Жолаушылар тасымалы" акционерлік қоғамы Мекен-жайы _________ қ. ____________ БСН ______________ ЖСК KZ________________, "Қазақстан Халық Банкі" АҚ "БИК HSBKKZKX";</w:t>
      </w:r>
    </w:p>
    <w:p w14:paraId="697D04E3" w14:textId="77777777" w:rsidR="001B403E" w:rsidRDefault="00000000">
      <w:pPr>
        <w:ind w:firstLine="720"/>
        <w:jc w:val="both"/>
      </w:pPr>
      <w:r>
        <w:rPr>
          <w:color w:val="FF6A48"/>
        </w:rPr>
        <w:t>5.6.4 Тауарды қабылдауға қатысатын Жеткізуші мен Тапсырыс беруші өкілдерінің өкілеттіктерін куәландыратын құжаттардың көшірмелері (Қазақстан Республикасының заңнамасына сәйкес ресімделген сенімхаттар);</w:t>
      </w:r>
    </w:p>
    <w:p w14:paraId="7C315A51" w14:textId="77777777" w:rsidR="001B403E" w:rsidRDefault="00000000">
      <w:pPr>
        <w:ind w:firstLine="720"/>
        <w:jc w:val="both"/>
        <w:rPr>
          <w:color w:val="FF6A48"/>
        </w:rPr>
      </w:pPr>
      <w:r>
        <w:rPr>
          <w:color w:val="FF6A48"/>
        </w:rPr>
        <w:t>5.6.5 5.5.1)-5 тармақшаларында көрсетілген құжаттар.5.6) Шарттың 5.5-тармағының.;</w:t>
      </w:r>
    </w:p>
    <w:p w14:paraId="0C62DE2C" w14:textId="77777777" w:rsidR="001B403E" w:rsidRDefault="00000000">
      <w:pPr>
        <w:ind w:firstLine="720"/>
        <w:jc w:val="both"/>
      </w:pPr>
      <w:r>
        <w:rPr>
          <w:color w:val="FF6A48"/>
        </w:rPr>
        <w:t>5.7 Шарттың 5.5–тармағында санамаланған қандай да бір құжаттар болмаған жағдайда, Тапсырыс беруші Тауарды қабылдаудан бас тарту құқығын өзіне қалдырады.</w:t>
      </w:r>
    </w:p>
    <w:p w14:paraId="47F2047E" w14:textId="77777777" w:rsidR="001B403E" w:rsidRDefault="00000000">
      <w:pPr>
        <w:ind w:firstLine="720"/>
        <w:jc w:val="both"/>
      </w:pPr>
      <w:r>
        <w:rPr>
          <w:color w:val="FF6A48"/>
        </w:rPr>
        <w:t>5.8 Тауарды саны бойынша қабылдау оның нақты қол жетімділігі бойынша жүзеге асырылады және Жеткізуші Шарттың 5.5-тармағында көрсетілген құжаттарды ұсынған жағдайда, Тапсырыс беруші мен Жеткізушінің уәкілетті өкілдерінің қатысуымен Тауарларды қабылдау туралы актімен ресімделеді. Жеткізуші мен Тапсырыс берушінің уәкілетті өкілдері қол қояды.</w:t>
      </w:r>
    </w:p>
    <w:p w14:paraId="2AA32CB1" w14:textId="77777777" w:rsidR="001B403E" w:rsidRDefault="00000000">
      <w:pPr>
        <w:ind w:firstLine="720"/>
        <w:jc w:val="both"/>
      </w:pPr>
      <w:r>
        <w:rPr>
          <w:color w:val="FF6A48"/>
        </w:rPr>
        <w:t xml:space="preserve">5.9 Тауарды өндіруші кәсіпорында алдын ала қабылдау қажет болған жағдайда, Жеткізуші Тауарды тасымалдауға дайын болғанға дейін 15 (он бес) күнтізбелік күн бұрын бұл туралы Тапсырыс берушіге хабарлауға міндетті. телеграмма немесе факс арқылы Тапсырыс берушінің Тауардың санын, сапасын және толықтығын тексеру, сондай–ақ оны Тапсырыс берушінің қоймасына дейін жеткізу мақсатында өз өкілін жіберуі. Тапсырыс беруші Өнім берушінің хабарламасын алғаннан кейін 3 (үш) жұмыс күнінен кешіктірмей жеделхат арқылы, факс арқылы немесе басқа тәсілмен келесі ақпаратты хабарлауға міндетті: Тапсырыс берушінің өкілінің аты-жөні, лауазымы, оның кеткен күні мен уақыты. </w:t>
      </w:r>
      <w:r>
        <w:rPr>
          <w:color w:val="FF6A48"/>
        </w:rPr>
        <w:lastRenderedPageBreak/>
        <w:t>Бұл ретте Тапсырыс беруші өкілінің Тауарды алдын ала қабылдауы бойынша барлық шығыстарды Өнім беруші көтереді.</w:t>
      </w:r>
    </w:p>
    <w:p w14:paraId="50F650C0" w14:textId="77777777" w:rsidR="001B403E" w:rsidRDefault="00000000">
      <w:pPr>
        <w:ind w:firstLine="720"/>
        <w:jc w:val="both"/>
      </w:pPr>
      <w:r>
        <w:rPr>
          <w:color w:val="FF6A48"/>
        </w:rPr>
        <w:t>5.10 Тауарды сапа бойынша қабылдау Шарттың 5.5-тармағында көрсетілген құжаттарға және Шарттың №2 қосымшасына сәйкес жүзеге асырылады.</w:t>
      </w:r>
    </w:p>
    <w:p w14:paraId="1484B669" w14:textId="77777777" w:rsidR="001B403E" w:rsidRDefault="00000000">
      <w:pPr>
        <w:ind w:firstLine="720"/>
        <w:jc w:val="both"/>
      </w:pPr>
      <w:r>
        <w:rPr>
          <w:color w:val="FF6A48"/>
        </w:rPr>
        <w:t>5.11 Тауарды қабылдау кезінде, монтаждау, баптау және пайдалану кезеңінде, сондай–ақ 6.2-тармақта көрсетілген кепілдік мерзімі ішінде сапасыз тауарлар табылған жағдайда. Келісім-шарт, егер Тапсырыс беруші тауарларды сақтау шарттарын және/немесе пайдалану ережелерін сақтаса, Жеткізуші анықталған сапасыз Тауарды жөндеуге немесе ауыстыруға міндеттенеді. оған қоса берілген растайтын құжаттармен (сараптама актісімен және т.б.) негізделген талапты алған күннен бастап күнтізбелік 30 (отыз) күн ішінде, Тапсырыс беруші тарапынан ешқандай қосымша шығынсыз. Жеткізушінің өкілі оны қолма-қол алған күн немесе Жеткізушінің пошта бөлімшесінің мөртаңбасында көрсетілген күн шағымды алған күн болып саналады. Тауардың кемшіліктерін анықтау фактісі Тапсырыс берушінің өкілі мен Жеткізушінің өкілінен тұратын комиссияның актісімен расталады. Өнім берушінің өкілін шақыру міндетті. Оны Тапсырыс берушінің өкілі кемшіліктер анықталған күннен бастап 72 (жетпіс екі) сағат ішінде хабарлама жеделхатын жіберу арқылы немесе факс арқылы жүзеге асырады. Жеткізуші Тапсырыс берушінің өкілінің шақыруын алғаннан кейінгі келесі күннен кешіктірмей жеделхат арқылы немесе факс арқылы Жеткізушінің өкілі Тауарлардың санын, сапасын және толықтығын тексеруге қатысу үшін жіберілетіндігін хабарлауға міндетті. Жеткізушіден көрсетілген мерзімде қоңырауға жауап алынбаған немесе Жеткізуші өз өкілін жіберуден жазбаша түрде бас тартқан жағдайда, Тауарларды қабылдауды комиссия жүзеге асырады, оның құрамына Тапсырыс беруші тарапынан Тапсырыс берушінің құрылымдық бөлімшесінің басшысы немесе басшысының орынбасары уәкілеттік берген кемінде үш құзыретті тұлға кіруі керек. тауарлар. Бұл жағдайда комиссия мүшелері жасаған және қол қойған Тауарлардың кемшіліктері туралы акт Жеткізушіге дәлелді талап қою үшін заңды түрде негізделген негіз болып табылады.</w:t>
      </w:r>
    </w:p>
    <w:p w14:paraId="425699C2" w14:textId="77777777" w:rsidR="001B403E" w:rsidRDefault="00000000">
      <w:pPr>
        <w:spacing w:after="150"/>
        <w:ind w:firstLine="720"/>
        <w:jc w:val="both"/>
      </w:pPr>
      <w:r>
        <w:rPr>
          <w:color w:val="FF6A48"/>
        </w:rPr>
        <w:t>5.12 Тауарға меншік құқығы Тараптардың уәкілетті өкілдері Тауарды қабылдау актісіне қол қойған күннен бастап Жеткізушіден Тапсырыс берушіге ауысады.</w:t>
      </w:r>
    </w:p>
    <w:p w14:paraId="0F55897C"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6. Кепілдіктер мен сапа</w:t>
      </w:r>
    </w:p>
    <w:p w14:paraId="5F882400" w14:textId="77777777" w:rsidR="001B403E" w:rsidRDefault="00000000">
      <w:pPr>
        <w:ind w:firstLine="720"/>
        <w:jc w:val="both"/>
        <w:rPr>
          <w:color w:val="FF6A48"/>
        </w:rPr>
      </w:pPr>
      <w:r>
        <w:rPr>
          <w:rStyle w:val="ng-star-inserted"/>
          <w:color w:val="FF6A48"/>
        </w:rPr>
        <w:t>6.1 </w:t>
      </w:r>
      <w:r>
        <w:rPr>
          <w:rStyle w:val="paragraphtext"/>
          <w:color w:val="FF6A48"/>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04D9F88F" w14:textId="77777777" w:rsidR="001B403E" w:rsidRDefault="00000000">
      <w:pPr>
        <w:ind w:firstLine="720"/>
        <w:jc w:val="both"/>
        <w:rPr>
          <w:color w:val="FF6A48"/>
        </w:rPr>
      </w:pPr>
      <w:r>
        <w:rPr>
          <w:rStyle w:val="ng-star-inserted"/>
          <w:color w:val="FF6A48"/>
        </w:rPr>
        <w:t>6.2 </w:t>
      </w:r>
      <w:r>
        <w:rPr>
          <w:rStyle w:val="paragraphtext"/>
          <w:color w:val="FF6A48"/>
        </w:rPr>
        <w:t>Жеткізуші Тауардың сапасына белгіленген кепілдік мерзімі ішінде кепілдік береді </w:t>
      </w:r>
      <w:r>
        <w:rPr>
          <w:rStyle w:val="paragraphtext"/>
          <w:b/>
          <w:bCs/>
          <w:color w:val="0082FF"/>
        </w:rPr>
        <w:t>12 ай</w:t>
      </w:r>
      <w:r>
        <w:rPr>
          <w:rStyle w:val="paragraphtext"/>
          <w:color w:val="FF6A48"/>
        </w:rPr>
        <w:t> жеткізілген тауарларға қабылдау-тапсыру актісіне қол қойылған күннен бастап.</w:t>
      </w:r>
    </w:p>
    <w:p w14:paraId="39213049" w14:textId="77777777" w:rsidR="001B403E" w:rsidRDefault="00000000">
      <w:pPr>
        <w:ind w:firstLine="720"/>
        <w:jc w:val="both"/>
        <w:rPr>
          <w:color w:val="FF6A48"/>
        </w:rPr>
      </w:pPr>
      <w:r>
        <w:rPr>
          <w:rStyle w:val="ng-star-inserted"/>
          <w:color w:val="FF6A48"/>
        </w:rPr>
        <w:t>6.3 </w:t>
      </w:r>
      <w:r>
        <w:rPr>
          <w:rStyle w:val="paragraphtext"/>
          <w:color w:val="FF6A48"/>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49462C0C" w14:textId="77777777" w:rsidR="001B403E" w:rsidRDefault="00000000">
      <w:pPr>
        <w:ind w:firstLine="720"/>
        <w:jc w:val="both"/>
      </w:pPr>
      <w:r>
        <w:rPr>
          <w:rStyle w:val="ng-star-inserted"/>
          <w:color w:val="FF6A48"/>
        </w:rPr>
        <w:t>6.4 </w:t>
      </w:r>
      <w:r>
        <w:rPr>
          <w:rStyle w:val="paragraphtext"/>
          <w:color w:val="FF6A48"/>
        </w:rPr>
        <w:t>Егер Тауарды ауыстыру бойынша кідіріс Өнім Берушінің кінәсінен орын алса, онда кепілдік мерзімі тиісті уақыт кезеңіне ұзартылады.</w:t>
      </w:r>
    </w:p>
    <w:p w14:paraId="2414A5CC" w14:textId="77777777" w:rsidR="001B403E" w:rsidRDefault="00000000">
      <w:pPr>
        <w:ind w:firstLine="720"/>
        <w:jc w:val="both"/>
      </w:pPr>
      <w:r>
        <w:rPr>
          <w:color w:val="FF6A48"/>
        </w:rPr>
        <w:t>6.5 Тауардың шығарылған күні – жеткізу күнінің алдындағы _________ кешіктірмей, ал Тауар жаңа, пайдаланылмаған болуы керек.</w:t>
      </w:r>
    </w:p>
    <w:p w14:paraId="472949FE" w14:textId="77777777" w:rsidR="001B403E" w:rsidRDefault="00000000">
      <w:pPr>
        <w:ind w:firstLine="720"/>
        <w:jc w:val="both"/>
      </w:pPr>
      <w:r>
        <w:rPr>
          <w:color w:val="FF6A48"/>
        </w:rPr>
        <w:t xml:space="preserve">6.6 Тапсырыс беруші өз бастамасы бойынша немесе Өнім берушінің бастамасы бойынша Тауардың техникалық ерекшелікке сәйкестігін растау үшін техникалық бақылауды және/немесе сынауды жүргізе алады. Бұл сынақтардың барлық шығындарын </w:t>
      </w:r>
      <w:r>
        <w:rPr>
          <w:color w:val="FF6A48"/>
        </w:rPr>
        <w:lastRenderedPageBreak/>
        <w:t>олар кімнің бастамасы бойынша жүргізілген Шарттың Тарапы көтереді. Бұл ретте Тараптар Тараптардың бірінен Тауарды дайындаушы зауытта және/немесе межелі пунктте сынақтан өткізу қажеттігі туралы хатты алған күннен бастап 10 (он) жұмыс күні ішінде өз өкілдерін жазбаша түрде хабардар етуге тиіс. сынақтарды өткізуге қатысу.</w:t>
      </w:r>
    </w:p>
    <w:p w14:paraId="160868AC" w14:textId="77777777" w:rsidR="001B403E" w:rsidRDefault="00000000">
      <w:pPr>
        <w:ind w:firstLine="720"/>
        <w:jc w:val="both"/>
      </w:pPr>
      <w:r>
        <w:rPr>
          <w:color w:val="FF6A48"/>
        </w:rPr>
        <w:t>6.7 Егер көрсетілген сынақтар Өнім Берушінің аумағында жүргізілсе, онда Тапсырыс берушінің өкілдеріне барлық қажетті құралдар ұсынылады және Тапсырыс беруші тарапынан ешқандай қосымша шығынсыз өндірістік ақпаратқа қол жеткізуге көмек көрсетіледі.</w:t>
      </w:r>
    </w:p>
    <w:p w14:paraId="5BA44854" w14:textId="77777777" w:rsidR="001B403E" w:rsidRDefault="00000000">
      <w:pPr>
        <w:spacing w:after="150"/>
        <w:ind w:firstLine="720"/>
        <w:jc w:val="both"/>
      </w:pPr>
      <w:r>
        <w:rPr>
          <w:color w:val="FF6A48"/>
        </w:rPr>
        <w:t>6.8 Егер Тауарды техникалық бақылауды және/немесе сынауды жүзеге асыру кезінде оның Шартта көзделген No2 спецификация(лар)ға (Шартқа 2-қосымша) сәйкес келмейтіні анықталса, Тапсырыс беруші одан бас тарта алады, ал Жеткізуші мұндай Тауарды ауыстыруды жүзеге асырады. Тараптардың уәкілетті өкілдері тиісті актіге қол қойған күннен бастап 30 (отыз) күнтізбелік күн ішінде Тапсырыс беруші тарапынан ешқандай қосымша шығынсыз Шартта белгіленген сапалық сипаттамаларға сәйкес келетін тауар.</w:t>
      </w:r>
    </w:p>
    <w:p w14:paraId="4877A10C" w14:textId="77777777" w:rsidR="001B403E"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7. Тараптардың жауапкершілігі</w:t>
      </w:r>
    </w:p>
    <w:p w14:paraId="306A1DBB" w14:textId="77777777" w:rsidR="001B403E" w:rsidRDefault="00000000">
      <w:pPr>
        <w:ind w:firstLine="720"/>
        <w:jc w:val="both"/>
      </w:pPr>
      <w:r>
        <w:rPr>
          <w:rStyle w:val="ng-star-inserted"/>
        </w:rPr>
        <w:t>7.1 </w:t>
      </w:r>
      <w:r>
        <w:rPr>
          <w:rStyle w:val="paragraphtext"/>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720356A3" w14:textId="77777777" w:rsidR="001B403E" w:rsidRDefault="00000000">
      <w:pPr>
        <w:ind w:firstLine="720"/>
        <w:jc w:val="both"/>
      </w:pPr>
      <w:r>
        <w:rPr>
          <w:rStyle w:val="ng-star-inserted"/>
        </w:rPr>
        <w:t>7.2 </w:t>
      </w:r>
      <w:r>
        <w:rPr>
          <w:rStyle w:val="paragraphtext"/>
        </w:rPr>
        <w:t>Өнім берушінің жауапкершілігі:</w:t>
      </w:r>
    </w:p>
    <w:p w14:paraId="051FA4E7" w14:textId="77777777" w:rsidR="001B403E" w:rsidRDefault="00000000">
      <w:pPr>
        <w:ind w:firstLine="720"/>
        <w:jc w:val="both"/>
      </w:pPr>
      <w:r>
        <w:rPr>
          <w:rStyle w:val="ng-star-inserted"/>
        </w:rPr>
        <w:t>7.2.1 </w:t>
      </w:r>
      <w:r>
        <w:rPr>
          <w:rStyle w:val="paragraphtext"/>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тауарлар, бірақ 10-нан аспайды%  </w:t>
      </w:r>
      <w:r>
        <w:rPr>
          <w:b/>
          <w:bCs/>
          <w:color w:val="0082FF"/>
        </w:rPr>
        <w:t>орындалмаған міндеттеменің жалпы сомасынан</w:t>
      </w:r>
      <w:r>
        <w:rPr>
          <w:color w:val="2B2B2B"/>
        </w:rPr>
        <w:t>;</w:t>
      </w:r>
    </w:p>
    <w:p w14:paraId="2A05E4CC" w14:textId="77777777" w:rsidR="001B403E" w:rsidRDefault="00000000">
      <w:pPr>
        <w:ind w:firstLine="720"/>
        <w:jc w:val="both"/>
      </w:pPr>
      <w:r>
        <w:rPr>
          <w:rStyle w:val="ng-star-inserted"/>
        </w:rPr>
        <w:t>7.2.2 </w:t>
      </w:r>
      <w:r>
        <w:rPr>
          <w:rStyle w:val="paragraphtext"/>
        </w:rPr>
        <w:t>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тиісті Қабылдау-тапсыру актісіне қол қойғанға дейін Жеткізуші төлеуі тиіс. жеткізілген тауарды қабылдау–тапсыру.</w:t>
      </w:r>
    </w:p>
    <w:p w14:paraId="3F272666" w14:textId="77777777" w:rsidR="001B403E" w:rsidRDefault="00000000">
      <w:pPr>
        <w:ind w:firstLine="720"/>
        <w:jc w:val="both"/>
      </w:pPr>
      <w:r>
        <w:rPr>
          <w:rStyle w:val="ng-star-inserted"/>
          <w:color w:val="FF6A48"/>
        </w:rPr>
        <w:t>7.2.3 </w:t>
      </w:r>
      <w:r>
        <w:rPr>
          <w:rStyle w:val="paragraphtext"/>
          <w:color w:val="FF6A48"/>
        </w:rPr>
        <w:t>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b/>
          <w:bCs/>
          <w:color w:val="0082FF"/>
        </w:rPr>
        <w:t xml:space="preserve"> орындалмаған міндеттеменің жалпы сомасының</w:t>
      </w:r>
      <w:r>
        <w:rPr>
          <w:color w:val="FF6A48"/>
        </w:rPr>
        <w:t>.</w:t>
      </w:r>
    </w:p>
    <w:p w14:paraId="5BF8EB0C" w14:textId="77777777" w:rsidR="001B403E" w:rsidRDefault="00000000">
      <w:pPr>
        <w:ind w:firstLine="720"/>
        <w:jc w:val="both"/>
      </w:pPr>
      <w:r>
        <w:rPr>
          <w:rStyle w:val="ng-star-inserted"/>
        </w:rPr>
        <w:t>7.2.4 </w:t>
      </w:r>
      <w:r>
        <w:rPr>
          <w:rStyle w:val="paragraphtext"/>
        </w:rPr>
        <w:t>Тауарлардағы елішілік құн үлесінің нақты есебі ұсынылмаған жағдайда, Жеткізуші Тапсырыс берушіге мерзімі өткен әрбір күн үшін Келісімшарт сомасының 0,1% мөлшерінде, бірақ 10%-дан аспайтын өсімпұл төлейді. </w:t>
      </w:r>
      <w:r>
        <w:rPr>
          <w:b/>
          <w:bCs/>
          <w:color w:val="0082FF"/>
        </w:rPr>
        <w:t>орындалмаған міндеттеменің жалпы сомасының</w:t>
      </w:r>
      <w:r>
        <w:rPr>
          <w:color w:val="2B2B2B"/>
        </w:rPr>
        <w:t>.</w:t>
      </w:r>
    </w:p>
    <w:p w14:paraId="775E1CF3" w14:textId="77777777" w:rsidR="001B403E" w:rsidRDefault="00000000">
      <w:pPr>
        <w:ind w:firstLine="720"/>
        <w:jc w:val="both"/>
      </w:pPr>
      <w:r>
        <w:rPr>
          <w:rStyle w:val="ng-star-inserted"/>
        </w:rPr>
        <w:t>7.2.5 </w:t>
      </w:r>
      <w:r>
        <w:rPr>
          <w:rStyle w:val="paragraphtext"/>
        </w:rPr>
        <w:t>Өнім беруші Шарт бойынша өз міндеттемелерін бұзған жағдайда, Тапсырыс беруші Жеткізуші туралы ақпаратты "Самұрық-Қазына" АҚ-ның сенімсіз әлеуетті жеткізушілерінің (жеткізушілерінің) тізіміне енгізу үшін сатып алу жөніндегі уәкілетті органға белгіленген тәртіппен ақпарат жібереді. ".</w:t>
      </w:r>
    </w:p>
    <w:p w14:paraId="70897E33" w14:textId="77777777" w:rsidR="001B403E" w:rsidRDefault="00000000">
      <w:pPr>
        <w:spacing w:after="150"/>
        <w:ind w:firstLine="720"/>
        <w:jc w:val="both"/>
      </w:pPr>
      <w:r>
        <w:rPr>
          <w:color w:val="FF6A48"/>
        </w:rPr>
        <w:t>7.2.6 Оның және (немесе) оның контрагенттерінің уәкілетті органдар анықтаған салық заңнамасының талаптарын 5-деңгейге дейін бұзғаны үшін осы Шарттың қолданылу кезеңінде Тапсырыс берушінің салықтық бақылауының нәтижелері бойынша, сондай-ақ Жеткізуші есептеген / алған күннен бастап 5 жыл ішінде/Мердігер тарапынан/Осы Шарт шеңберінде іске асыру бойынша табысты/айналымды орындаушы болып табылатын және келесі оқиғаларға әкеп соқтырған:</w:t>
      </w:r>
    </w:p>
    <w:p w14:paraId="65BB6854" w14:textId="77777777" w:rsidR="001B403E" w:rsidRDefault="00000000">
      <w:pPr>
        <w:spacing w:after="150"/>
        <w:jc w:val="both"/>
        <w:rPr>
          <w:color w:val="FF6A48"/>
        </w:rPr>
      </w:pPr>
      <w:r>
        <w:rPr>
          <w:color w:val="FF6A48"/>
        </w:rPr>
        <w:t>- тапсырыс берушіге корпоративтік табыс салығын (КТС) және (немесе) салықты қосымша есептеу</w:t>
      </w:r>
    </w:p>
    <w:p w14:paraId="619E5DD1" w14:textId="77777777" w:rsidR="001B403E" w:rsidRDefault="00000000">
      <w:pPr>
        <w:spacing w:after="150"/>
        <w:jc w:val="both"/>
      </w:pPr>
      <w:r>
        <w:rPr>
          <w:color w:val="FF6A48"/>
        </w:rPr>
        <w:t>қосылған құн (ҚҚС), сондай-ақ осы салықтар бойынша өсімпұлдар, өсімпұлдар;</w:t>
      </w:r>
    </w:p>
    <w:p w14:paraId="13820C12" w14:textId="77777777" w:rsidR="001B403E" w:rsidRDefault="00000000">
      <w:pPr>
        <w:spacing w:after="150"/>
        <w:jc w:val="both"/>
        <w:rPr>
          <w:color w:val="FF6A48"/>
        </w:rPr>
      </w:pPr>
      <w:r>
        <w:rPr>
          <w:color w:val="FF6A48"/>
        </w:rPr>
        <w:lastRenderedPageBreak/>
        <w:t>- тапсырыс берушіге КТС және (немесе) ҚҚС бойынша дебеттік сальдо бойынша ауыстырылатын салықтық шығындарды азайту;</w:t>
      </w:r>
    </w:p>
    <w:p w14:paraId="7F15CCA7" w14:textId="77777777" w:rsidR="001B403E" w:rsidRDefault="00000000">
      <w:pPr>
        <w:spacing w:after="150"/>
        <w:jc w:val="both"/>
        <w:rPr>
          <w:color w:val="FF6A48"/>
        </w:rPr>
      </w:pPr>
      <w:r>
        <w:rPr>
          <w:color w:val="FF6A48"/>
        </w:rPr>
        <w:t>- тапсырыс берушінің қосылған құн салығының қайтаруға асып кеткенін растамауы;</w:t>
      </w:r>
    </w:p>
    <w:p w14:paraId="025912C4" w14:textId="77777777" w:rsidR="001B403E" w:rsidRDefault="00000000">
      <w:pPr>
        <w:spacing w:after="150"/>
        <w:jc w:val="both"/>
        <w:rPr>
          <w:color w:val="FF6A48"/>
        </w:rPr>
      </w:pPr>
      <w:r>
        <w:rPr>
          <w:color w:val="FF6A48"/>
        </w:rPr>
        <w:t>- тапсырыс берушінің бюджеттен бұрын қайтарылған ҚҚС асып кеткен сомаларын бюджетке төлеуі.</w:t>
      </w:r>
    </w:p>
    <w:p w14:paraId="2E31927D" w14:textId="77777777" w:rsidR="001B403E" w:rsidRDefault="00000000">
      <w:pPr>
        <w:spacing w:after="150"/>
        <w:jc w:val="both"/>
        <w:rPr>
          <w:color w:val="FF6A48"/>
        </w:rPr>
      </w:pPr>
      <w:r>
        <w:rPr>
          <w:color w:val="FF6A48"/>
        </w:rPr>
        <w:t>Жоғарыда көрсетілген шарттар туындаған жағдайда Жеткізуші Тапсырыс берушіге соманы өтеуге міндеттенеді:</w:t>
      </w:r>
    </w:p>
    <w:p w14:paraId="3ECDA279" w14:textId="77777777" w:rsidR="001B403E" w:rsidRDefault="00000000">
      <w:pPr>
        <w:spacing w:after="150"/>
        <w:jc w:val="both"/>
        <w:rPr>
          <w:color w:val="FF6A48"/>
        </w:rPr>
      </w:pPr>
      <w:r>
        <w:rPr>
          <w:color w:val="FF6A48"/>
        </w:rPr>
        <w:t>- жоғарыда көрсетілген салықтар бойынша қосымша төлемдер, сондай-ақ осы салықтар бойынша өсімпұлдар, айыппұлдар;</w:t>
      </w:r>
    </w:p>
    <w:p w14:paraId="71DEDD5C" w14:textId="77777777" w:rsidR="001B403E" w:rsidRDefault="00000000">
      <w:pPr>
        <w:spacing w:after="150"/>
        <w:jc w:val="both"/>
      </w:pPr>
      <w:r>
        <w:rPr>
          <w:color w:val="FF6A48"/>
        </w:rPr>
        <w:t>- азайтылған салықтық залалдар сомасынан 20%;</w:t>
      </w:r>
    </w:p>
    <w:p w14:paraId="0DDF17B9" w14:textId="77777777" w:rsidR="001B403E" w:rsidRDefault="00000000">
      <w:pPr>
        <w:spacing w:after="150"/>
        <w:jc w:val="both"/>
        <w:rPr>
          <w:color w:val="FF6A48"/>
        </w:rPr>
      </w:pPr>
      <w:r>
        <w:rPr>
          <w:color w:val="FF6A48"/>
        </w:rPr>
        <w:t>- ҚҚС асып кетуінің расталмаған сомасы;</w:t>
      </w:r>
    </w:p>
    <w:p w14:paraId="429DCD14" w14:textId="77777777" w:rsidR="001B403E" w:rsidRDefault="00000000">
      <w:pPr>
        <w:spacing w:after="150"/>
        <w:jc w:val="both"/>
        <w:rPr>
          <w:color w:val="FF6A48"/>
        </w:rPr>
      </w:pPr>
      <w:r>
        <w:rPr>
          <w:color w:val="FF6A48"/>
        </w:rPr>
        <w:t>- бюджетке төленген, бұрын бюджеттен қайтарылған ҚҚС асып кеткен сомасының.</w:t>
      </w:r>
    </w:p>
    <w:p w14:paraId="3AD14CEF" w14:textId="77777777" w:rsidR="001B403E" w:rsidRDefault="00000000">
      <w:pPr>
        <w:spacing w:after="150"/>
        <w:jc w:val="both"/>
      </w:pPr>
      <w:r>
        <w:rPr>
          <w:color w:val="FF6A48"/>
        </w:rPr>
        <w:t>Салық заңнамасын бұзудың критерийлері Жеткізуші және (немесе) оның контрагенттері 5-деңгейге дейін болатын келесі (соның ішінде, бірақ олармен шектелмейтін) фактілер болып табылады: заңды мекен-жайы бойынша жоқ, ЭСҚ шығаруға шектеу қойылған, салықтар бойынша берешегі бар, жалған кәсіпорындар деп танылған, банкрот деп танылған, әрекетсіз деп танылған, олар бойынша тіркеу жарамсыз деп танылған, заңнаманы бұза отырып қайта ұйымдастырылған және (немесе) салық төлеушінің сенімсіздігінің басқа белгілеріне сәйкес келеді және (немесе) салық заңнамасының өзге де бұзушылықтарына әкеп соғады.</w:t>
      </w:r>
    </w:p>
    <w:p w14:paraId="0A815068" w14:textId="77777777" w:rsidR="001B403E" w:rsidRDefault="00000000">
      <w:pPr>
        <w:ind w:firstLine="720"/>
        <w:jc w:val="both"/>
      </w:pPr>
      <w:r>
        <w:rPr>
          <w:color w:val="FF0000"/>
        </w:rPr>
        <w:t xml:space="preserve">7.2.7 </w:t>
      </w:r>
      <w:bookmarkStart w:id="3" w:name="_Hlk138697159"/>
      <w:r>
        <w:rPr>
          <w:color w:val="FF0000"/>
        </w:rPr>
        <w:t>Осы 4.1.11–тармақта көзделген міндеттемелерді орындамаған жағдайда, жеткізуші міндеттемелерді орындамағаны үшін сатып алу-сату шартының жалпы құнының кемінде 10% мөлшерінде айыппұл төлеуге міндетті, оны жеткізуші төлеуі тиіс. немесе тараптар орындалған жұмыстарды, көрсетілген қызметтерді қабылдау мен тапсыруды растайтын тиісті (түпкілікті) актіге қол қойғанға дейін Тапсырыс берушіде сақталуы мүмкін.</w:t>
      </w:r>
    </w:p>
    <w:bookmarkEnd w:id="3"/>
    <w:p w14:paraId="1DF6689F" w14:textId="77777777" w:rsidR="001B403E" w:rsidRDefault="001B403E">
      <w:pPr>
        <w:jc w:val="both"/>
        <w:rPr>
          <w:color w:val="FF0000"/>
        </w:rPr>
      </w:pPr>
    </w:p>
    <w:p w14:paraId="11185024" w14:textId="77777777" w:rsidR="001B403E" w:rsidRDefault="00000000">
      <w:pPr>
        <w:ind w:firstLine="720"/>
        <w:jc w:val="both"/>
        <w:rPr>
          <w:color w:val="FF6A48"/>
        </w:rPr>
      </w:pPr>
      <w:r>
        <w:rPr>
          <w:color w:val="FF6A48"/>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6CC72747" w14:textId="77777777" w:rsidR="001B403E" w:rsidRDefault="001B403E">
      <w:pPr>
        <w:jc w:val="both"/>
        <w:rPr>
          <w:color w:val="FF6A48"/>
        </w:rPr>
      </w:pPr>
    </w:p>
    <w:p w14:paraId="2F3AC375" w14:textId="77777777" w:rsidR="001B403E" w:rsidRDefault="00000000">
      <w:pPr>
        <w:ind w:firstLine="720"/>
        <w:jc w:val="both"/>
      </w:pPr>
      <w:r>
        <w:rPr>
          <w:rStyle w:val="ng-star-inserted"/>
        </w:rPr>
        <w:t>7.4 </w:t>
      </w:r>
      <w:r>
        <w:rPr>
          <w:rStyle w:val="paragraphtext"/>
        </w:rPr>
        <w:t>Тапсырыс берушінің жауапкершілігі:</w:t>
      </w:r>
    </w:p>
    <w:p w14:paraId="7C69324C" w14:textId="77777777" w:rsidR="001B403E" w:rsidRDefault="00000000">
      <w:pPr>
        <w:ind w:firstLine="720"/>
        <w:jc w:val="both"/>
      </w:pPr>
      <w:r>
        <w:rPr>
          <w:rStyle w:val="ng-star-inserted"/>
        </w:rPr>
        <w:t>7.4.1 </w:t>
      </w:r>
      <w:r>
        <w:rPr>
          <w:rStyle w:val="paragraphtext"/>
        </w:rPr>
        <w:t>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b/>
          <w:bCs/>
          <w:color w:val="0082FF"/>
        </w:rPr>
        <w:t>орындалмаған міндеттеменің жалпы сомасынан</w:t>
      </w:r>
      <w:r>
        <w:rPr>
          <w:color w:val="2B2B2B"/>
        </w:rPr>
        <w:t>.</w:t>
      </w:r>
    </w:p>
    <w:p w14:paraId="6ABB82CC" w14:textId="77777777" w:rsidR="001B403E" w:rsidRDefault="00000000">
      <w:pPr>
        <w:ind w:firstLine="720"/>
        <w:jc w:val="both"/>
      </w:pPr>
      <w:r>
        <w:rPr>
          <w:rStyle w:val="ng-star-inserted"/>
        </w:rPr>
        <w:t>7.4.2 </w:t>
      </w:r>
      <w:r>
        <w:rPr>
          <w:rStyle w:val="paragraphtext"/>
        </w:rPr>
        <w:t xml:space="preserve">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b/>
          <w:bCs/>
          <w:color w:val="0082FF"/>
          <w:sz w:val="21"/>
          <w:szCs w:val="21"/>
          <w:shd w:val="clear" w:color="auto" w:fill="FFFFFF"/>
        </w:rPr>
        <w:t>орындалмаған міндеттеменің жалпы сомасының</w:t>
      </w:r>
      <w:r>
        <w:rPr>
          <w:color w:val="2B2B2B"/>
          <w:sz w:val="21"/>
          <w:szCs w:val="21"/>
          <w:shd w:val="clear" w:color="auto" w:fill="FFFFFF"/>
        </w:rPr>
        <w:t>.</w:t>
      </w:r>
    </w:p>
    <w:p w14:paraId="3695A93F" w14:textId="77777777" w:rsidR="001B403E" w:rsidRDefault="00000000">
      <w:pPr>
        <w:ind w:firstLine="720"/>
        <w:jc w:val="both"/>
      </w:pPr>
      <w:r>
        <w:rPr>
          <w:rStyle w:val="ng-star-inserted"/>
        </w:rPr>
        <w:t>7.5 </w:t>
      </w:r>
      <w:r>
        <w:rPr>
          <w:rStyle w:val="paragraphtext"/>
        </w:rPr>
        <w:t>Тұрақсыздық айыбын (айыппұлды, өсімпұлды) төлеу Тараптарды осы Шартта көзделген міндеттемелерді орындаудан босатпайды.</w:t>
      </w:r>
    </w:p>
    <w:p w14:paraId="268AA743" w14:textId="77777777" w:rsidR="001B403E" w:rsidRDefault="00000000">
      <w:pPr>
        <w:ind w:firstLine="720"/>
        <w:jc w:val="both"/>
      </w:pPr>
      <w:r>
        <w:rPr>
          <w:rStyle w:val="ng-star-inserted"/>
          <w:color w:val="FF6A48"/>
        </w:rPr>
        <w:t>7.6 </w:t>
      </w:r>
      <w:r>
        <w:rPr>
          <w:rStyle w:val="paragraphtext"/>
          <w:color w:val="FF6A48"/>
        </w:rPr>
        <w:t>Тауарды уақтылы жеткізбегені не жеткізуден бас тартқаны үшін Өнім берушіге осы Шарттың талаптарына сәйкес есептелген айыппұлдардың (өсімпұлдардың) жалпы мөлшері Шарт сомасының 10%- не аспауға тиіс.</w:t>
      </w:r>
    </w:p>
    <w:p w14:paraId="303F72DB" w14:textId="77777777" w:rsidR="001B403E" w:rsidRDefault="00000000">
      <w:pPr>
        <w:ind w:firstLine="720"/>
        <w:jc w:val="both"/>
      </w:pPr>
      <w:r>
        <w:rPr>
          <w:color w:val="FF6A48"/>
        </w:rPr>
        <w:t xml:space="preserve">7.7 Тапсырыс беруші төлеген аванстық төлемнен және/немесе Шарттың орындалуын қамтамасыз етуден және/немесе нақты жеткізілген Тауарлар үшін және/немесе Тауарларды </w:t>
      </w:r>
      <w:r>
        <w:rPr>
          <w:color w:val="FF6A48"/>
        </w:rPr>
        <w:lastRenderedPageBreak/>
        <w:t>нақты жеткізу кезінде Келісімшарт тоқтатылған жағдайда. кез келген кредиторлық берешектен тиісті айырма.</w:t>
      </w:r>
    </w:p>
    <w:p w14:paraId="0D261A45" w14:textId="77777777" w:rsidR="001B403E" w:rsidRDefault="00000000">
      <w:pPr>
        <w:ind w:firstLine="720"/>
        <w:jc w:val="both"/>
      </w:pPr>
      <w:r>
        <w:rPr>
          <w:color w:val="FF6A48"/>
        </w:rPr>
        <w:t>7.8 Өнім беруші төлеуге тиісті тұрақсыздық айыбының сомалары Шартта көрсетілген жағдайларда Тапсырыс беруші акцептісіз тәртіпте Өнім беруші алдындағы кредиторлық берешегінің сомасынан соңғысының Тапсырыс беруші алдындағы кез келген міндеттемелері бойынша ұстайды. Бұл ретте Тапсырыс берушінің Өнім беруші алдында кредиторлық берешегі болмаған жағдайда айыппұлдар, өсімпұлдар, залалдар сомаларын соңғысы тиісті хабарламаны алған күннен бастап күнтізбелік 10 (он) күн ішінде төлейді.</w:t>
      </w:r>
      <w:r>
        <w:rPr>
          <w:color w:val="FF6A48"/>
        </w:rPr>
        <w:br/>
        <w:t>Тапсырыс беруші Жеткізушінің акцептісіз оның Тапсырыс беруші мен "ҚТЖ" ҰК" АҚ Компаниялар тобы алдындағы кез келген міндеттемелері бойынша қарыз сомасын осы Келісім бойынша жеткізілген Тауарлар үшін Жеткізушіге төленуге тиісті сомадан ұстауға құқылы. .</w:t>
      </w:r>
    </w:p>
    <w:p w14:paraId="09CA9353" w14:textId="77777777" w:rsidR="001B403E" w:rsidRDefault="00000000">
      <w:pPr>
        <w:spacing w:after="150"/>
        <w:ind w:firstLine="720"/>
        <w:jc w:val="both"/>
        <w:rPr>
          <w:color w:val="FF6A48"/>
        </w:rPr>
      </w:pPr>
      <w:r>
        <w:rPr>
          <w:color w:val="FF6A48"/>
        </w:rPr>
        <w:t>7.9 Шартта көзделмеген өзге жағдайларда Тараптар Қазақстан Республикасының заңнамасында белгіленген Шарт бойынша өздеріне қабылдаған міндеттемелерді орындамағаны және/немесе тиісінше орындамағаны үшін жауаптылықта болады.</w:t>
      </w:r>
    </w:p>
    <w:p w14:paraId="3B828ADA" w14:textId="77777777" w:rsidR="001B403E"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8. Шартты өзгерту, бұзу тәртібі</w:t>
      </w:r>
    </w:p>
    <w:p w14:paraId="1A15B3C6" w14:textId="77777777" w:rsidR="001B403E" w:rsidRDefault="00000000">
      <w:pPr>
        <w:ind w:firstLine="720"/>
        <w:jc w:val="both"/>
      </w:pPr>
      <w:r>
        <w:rPr>
          <w:rStyle w:val="ng-star-inserted"/>
        </w:rPr>
        <w:t>8.1 </w:t>
      </w:r>
      <w:r>
        <w:rPr>
          <w:rStyle w:val="paragraphtext"/>
        </w:rPr>
        <w:t>Осы Шартқа өзгерістер мен толықтырулар енгізу Қазақстан Республикасының заңнамасына және Тәртібіне сәйкес жүзеге асырылады.</w:t>
      </w:r>
    </w:p>
    <w:p w14:paraId="4D9E7FF5" w14:textId="77777777" w:rsidR="001B403E" w:rsidRDefault="00000000">
      <w:pPr>
        <w:ind w:firstLine="720"/>
        <w:jc w:val="both"/>
      </w:pPr>
      <w:r>
        <w:rPr>
          <w:rStyle w:val="ng-star-inserted"/>
        </w:rPr>
        <w:t>8.2 </w:t>
      </w:r>
      <w:r>
        <w:rPr>
          <w:rStyle w:val="paragraphtext"/>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өзгертуі мүмкін өзгерістерді тиісті Тармақта көзделмеген өзге негіздер бойынша енгізуге жол берілмейді.(ами) Тәртіп.</w:t>
      </w:r>
    </w:p>
    <w:p w14:paraId="549FA95A" w14:textId="77777777" w:rsidR="001B403E" w:rsidRDefault="00000000">
      <w:pPr>
        <w:ind w:firstLine="720"/>
        <w:jc w:val="both"/>
      </w:pPr>
      <w:r>
        <w:rPr>
          <w:rStyle w:val="ng-star-inserted"/>
        </w:rPr>
        <w:t>8.3 </w:t>
      </w:r>
      <w:r>
        <w:rPr>
          <w:rStyle w:val="paragraphtext"/>
        </w:rPr>
        <w:t>Тапсырыс беруші мынадай жағдайларда Шартты орындаудан біржақты тәртіппен бас тартуға құқылы:</w:t>
      </w:r>
    </w:p>
    <w:p w14:paraId="0C30C940" w14:textId="77777777" w:rsidR="001B403E" w:rsidRDefault="00000000">
      <w:pPr>
        <w:ind w:firstLine="720"/>
        <w:jc w:val="both"/>
      </w:pPr>
      <w:r>
        <w:rPr>
          <w:rStyle w:val="ng-star-inserted"/>
        </w:rPr>
        <w:t>8.3.1 </w:t>
      </w:r>
      <w:r>
        <w:rPr>
          <w:rStyle w:val="paragraphtext"/>
        </w:rPr>
        <w:t>Қазақстан Республикасы Азаматтық кодексінің 404-бабының 2-тармағы негізінде;</w:t>
      </w:r>
    </w:p>
    <w:p w14:paraId="46A550C6" w14:textId="77777777" w:rsidR="001B403E" w:rsidRDefault="00000000">
      <w:pPr>
        <w:ind w:firstLine="720"/>
        <w:jc w:val="both"/>
      </w:pPr>
      <w:r>
        <w:rPr>
          <w:rStyle w:val="ng-star-inserted"/>
        </w:rPr>
        <w:t>8.3.2 </w:t>
      </w:r>
      <w:r>
        <w:rPr>
          <w:rStyle w:val="paragraphtext"/>
        </w:rPr>
        <w:t>Өнім беруші өз міндеттемелерін бұзған жағдайда;</w:t>
      </w:r>
    </w:p>
    <w:p w14:paraId="4F18A26E" w14:textId="77777777" w:rsidR="001B403E" w:rsidRDefault="00000000">
      <w:pPr>
        <w:ind w:firstLine="720"/>
        <w:jc w:val="both"/>
      </w:pPr>
      <w:r>
        <w:rPr>
          <w:rStyle w:val="ng-star-inserted"/>
        </w:rPr>
        <w:t>8.3.3 </w:t>
      </w:r>
      <w:r>
        <w:rPr>
          <w:rStyle w:val="paragraphtext"/>
        </w:rPr>
        <w:t xml:space="preserve">Тауарларды сатып алудың негізсіз орынсыздығына байланысты: </w:t>
      </w:r>
    </w:p>
    <w:p w14:paraId="7F1C4261" w14:textId="77777777" w:rsidR="001B403E" w:rsidRDefault="00000000">
      <w:pPr>
        <w:ind w:firstLine="720"/>
        <w:jc w:val="both"/>
      </w:pPr>
      <w:r>
        <w:rPr>
          <w:rStyle w:val="ng-star-inserted"/>
        </w:rPr>
        <w:t>8.3.3.1 </w:t>
      </w:r>
      <w:r>
        <w:rPr>
          <w:rStyle w:val="paragraphtext"/>
        </w:rPr>
        <w:t xml:space="preserve">төтенше жағдайға немесе экономикадағы басқа да келеңсіз жағдайларға байланысты Тапсырыс берушінің шығындары қысқарған жағдайда. </w:t>
      </w:r>
    </w:p>
    <w:p w14:paraId="7A2B7D12" w14:textId="77777777" w:rsidR="001B403E" w:rsidRDefault="00000000">
      <w:pPr>
        <w:ind w:firstLine="720"/>
        <w:jc w:val="both"/>
      </w:pPr>
      <w:r>
        <w:rPr>
          <w:rStyle w:val="ng-star-inserted"/>
        </w:rPr>
        <w:t>8.3.3.2 </w:t>
      </w:r>
      <w:r>
        <w:rPr>
          <w:rStyle w:val="paragraphtext"/>
        </w:rPr>
        <w:t>өндірістік қажеттілік болмаған жағдайда, алқалы атқарушы органның/бақылау кеңесінің шешімі негізінде (алқалы атқарушы орган/басқару органының бақылау кеңесі/жоғары орган болмаған жағдайда) (қатысушылардың жалпы жиналысы) Тапсырыс берушінің.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716A02DD" w14:textId="77777777" w:rsidR="001B403E" w:rsidRDefault="00000000">
      <w:pPr>
        <w:tabs>
          <w:tab w:val="left" w:pos="1276"/>
        </w:tabs>
        <w:spacing w:after="150"/>
        <w:ind w:firstLine="720"/>
        <w:jc w:val="both"/>
      </w:pPr>
      <w:r>
        <w:rPr>
          <w:rStyle w:val="paragraphtext"/>
        </w:rPr>
        <w:t xml:space="preserve">8.3.3.3. </w:t>
      </w:r>
      <w:r>
        <w:t>Тапсырыс беруші Өнім берушіге тиісті жазбаша хабарлама жібере отырып, оны одан әрі орындаудың орынсыздығына байланысты Шартты кез келген уақытта бұзуға құқылы. Хабарламада Шартты бұзудың себебі көрсетілуі, жойылған шарттық міндеттемелердің көлемі, сондай-ақ Шартты бұзудың күшіне ену күні көрсетілуі тиіс.</w:t>
      </w:r>
    </w:p>
    <w:p w14:paraId="0AFCC4B6" w14:textId="77777777" w:rsidR="001B403E" w:rsidRDefault="00000000">
      <w:pPr>
        <w:ind w:firstLine="720"/>
        <w:jc w:val="both"/>
      </w:pPr>
      <w:r>
        <w:rPr>
          <w:rStyle w:val="ng-star-inserted"/>
        </w:rPr>
        <w:t>8.3.3.4 </w:t>
      </w:r>
      <w:r>
        <w:rPr>
          <w:rStyle w:val="paragraphtext"/>
        </w:rPr>
        <w:t>шарт тараптарының бірі Шарт талаптарында көзделген сыбайлас жемқорлыққа қарсы іс-қимыл жөніндегі міндеттемелерді бұзған жағдайда.</w:t>
      </w:r>
    </w:p>
    <w:p w14:paraId="1E13274D" w14:textId="77777777" w:rsidR="001B403E" w:rsidRDefault="00000000">
      <w:pPr>
        <w:ind w:firstLine="720"/>
        <w:jc w:val="both"/>
      </w:pPr>
      <w:r>
        <w:rPr>
          <w:rStyle w:val="ng-star-inserted"/>
        </w:rPr>
        <w:t>8.5 </w:t>
      </w:r>
      <w:r>
        <w:rPr>
          <w:rStyle w:val="paragraphtext"/>
        </w:rPr>
        <w:t>"Самұрық-Қазына" АҚ құрылымдық бөлімшесі тұлғасында сатып алуды жүзеге асыру мәселелері жөніндегі уәкілетті органның сатып алуларында бұзушылықтар анықталған жағдайда Тапсырыс берушінің шарттан біржақты тәртіппен бас тартуына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 бұзылған күні нақты шеккен шығындарын төлеген кезде бұзылуы мүмкін.</w:t>
      </w:r>
    </w:p>
    <w:p w14:paraId="5FD77CC1" w14:textId="77777777" w:rsidR="001B403E" w:rsidRDefault="00000000">
      <w:pPr>
        <w:ind w:firstLine="720"/>
        <w:jc w:val="both"/>
      </w:pPr>
      <w:r>
        <w:rPr>
          <w:color w:val="FF6A48"/>
        </w:rPr>
        <w:t>8.6 Тапсырыс беруші Шартты бұзған жағдайда, Жеткізуші Тапсырыс берушіге Шартты бұзуға байланысты туындаған залалдарды және/немесе айыппұлды ұсынбауға міндеттенеді.</w:t>
      </w:r>
    </w:p>
    <w:p w14:paraId="68D9D266" w14:textId="77777777" w:rsidR="001B403E" w:rsidRDefault="00000000">
      <w:pPr>
        <w:spacing w:after="150"/>
        <w:ind w:firstLine="720"/>
        <w:jc w:val="both"/>
      </w:pPr>
      <w:r>
        <w:rPr>
          <w:color w:val="FF6A48"/>
        </w:rPr>
        <w:lastRenderedPageBreak/>
        <w:t>8.7 Шартты мерзімінен бұрын бұзған жағдайда, оны бұзуға бастамашы болған Тарап екінші Тарапқа Шарттың 17-бөлімінде көрсетілген мекенжай бойынша Шартты бұзу туралы жазбаша хабарлама жібереді. Бұл ретте Шарт хабарламада көрсетілген күннен бастап, оның ішінде көрсетілген хабарлама заңды мекенжайының өзгеруіне байланысты Өнім берушінің кінәсінен алынбаған жағдайда бұзылды деп есептеледі. Бұл жағдайда Тапсырыс беруші Өнім берушіге Шарт бұзылған күні Тапсырыс беруші нақты жеткізген және қабылдаған Тауарлар үшін ақы төлейді.</w:t>
      </w:r>
    </w:p>
    <w:p w14:paraId="07698E8A"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9. Хат-хабарлар</w:t>
      </w:r>
    </w:p>
    <w:p w14:paraId="778E04CB" w14:textId="77777777" w:rsidR="001B403E" w:rsidRDefault="00000000">
      <w:pPr>
        <w:ind w:firstLine="720"/>
        <w:jc w:val="both"/>
        <w:rPr>
          <w:color w:val="FF6A48"/>
        </w:rPr>
      </w:pPr>
      <w:r>
        <w:rPr>
          <w:rStyle w:val="ng-star-inserted"/>
          <w:color w:val="FF6A48"/>
        </w:rPr>
        <w:t>9.1 </w:t>
      </w:r>
      <w:r>
        <w:rPr>
          <w:rStyle w:val="paragraphtext"/>
          <w:color w:val="FF6A48"/>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1E5AD696" w14:textId="77777777" w:rsidR="001B403E" w:rsidRDefault="00000000">
      <w:pPr>
        <w:ind w:firstLine="720"/>
        <w:jc w:val="both"/>
        <w:rPr>
          <w:color w:val="FF6A48"/>
        </w:rPr>
      </w:pPr>
      <w:r>
        <w:rPr>
          <w:rStyle w:val="ng-star-inserted"/>
          <w:color w:val="FF6A48"/>
        </w:rPr>
        <w:t>9.2 </w:t>
      </w:r>
      <w:r>
        <w:rPr>
          <w:rStyle w:val="paragraphtext"/>
          <w:color w:val="FF6A48"/>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1DE6EF44" w14:textId="77777777" w:rsidR="001B403E" w:rsidRDefault="00000000">
      <w:pPr>
        <w:ind w:firstLine="720"/>
        <w:jc w:val="both"/>
        <w:rPr>
          <w:color w:val="FF6A48"/>
        </w:rPr>
      </w:pPr>
      <w:r>
        <w:rPr>
          <w:rStyle w:val="ng-star-inserted"/>
          <w:color w:val="FF6A48"/>
        </w:rPr>
        <w:t>9.3 </w:t>
      </w:r>
      <w:r>
        <w:rPr>
          <w:rStyle w:val="paragraphtext"/>
          <w:color w:val="FF6A48"/>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3F75D513" w14:textId="77777777" w:rsidR="001B403E" w:rsidRDefault="00000000">
      <w:pPr>
        <w:ind w:firstLine="720"/>
        <w:jc w:val="both"/>
        <w:rPr>
          <w:color w:val="FF6A48"/>
        </w:rPr>
      </w:pPr>
      <w:r>
        <w:rPr>
          <w:rStyle w:val="ng-star-inserted"/>
          <w:color w:val="FF6A48"/>
        </w:rPr>
        <w:t>9.4 </w:t>
      </w:r>
      <w:r>
        <w:rPr>
          <w:rStyle w:val="paragraphtext"/>
          <w:color w:val="FF6A48"/>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267C1DC9" w14:textId="77777777" w:rsidR="001B403E" w:rsidRDefault="00000000">
      <w:pPr>
        <w:ind w:firstLine="720"/>
        <w:jc w:val="both"/>
      </w:pPr>
      <w:r>
        <w:rPr>
          <w:rStyle w:val="ng-star-inserted"/>
          <w:color w:val="FF6A48"/>
        </w:rPr>
        <w:t>9.5 </w:t>
      </w:r>
      <w:r>
        <w:rPr>
          <w:rStyle w:val="paragraphtext"/>
          <w:color w:val="FF6A48"/>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028F605F" w14:textId="77777777" w:rsidR="001B403E" w:rsidRDefault="00000000">
      <w:pPr>
        <w:ind w:firstLine="720"/>
        <w:jc w:val="both"/>
      </w:pPr>
      <w:r>
        <w:rPr>
          <w:color w:val="FF6A48"/>
          <w:highlight w:val="red"/>
        </w:rPr>
        <w:t>9.6</w:t>
      </w:r>
      <w:r>
        <w:rPr>
          <w:color w:val="FF6A48"/>
        </w:rPr>
        <w:t> Барлық хабарламалар, хабарламалар Тараптардың бірі оларды тиісінше алғаннан кейін немесе оларда көрсетілген мерзімде күшіне енеді.</w:t>
      </w:r>
    </w:p>
    <w:p w14:paraId="5170C067" w14:textId="77777777" w:rsidR="001B403E" w:rsidRDefault="00000000">
      <w:pPr>
        <w:spacing w:after="150"/>
        <w:ind w:firstLine="720"/>
        <w:jc w:val="both"/>
      </w:pPr>
      <w:r>
        <w:rPr>
          <w:color w:val="FF6A48"/>
        </w:rPr>
        <w:t>9.7 Тараптар Шарттың 17-бөлімінде көрсетілген мәліметтер өзгерген жағдайда бір-біріне уақтылы жазбаша хабарлауға міндеттенеді. Тапсырыс берушінің өзінің жөнелту деректемелерінің өзгергені туралы хабарламасы, егер мұндай хабарлама Өнім берушіге жеткізу мерзімі басталғанға дейін күнтізбелік 3 (үш) күннен кешіктірілмей келіп түссе, Тауарды жөнелту үшін Жеткізуші орындауға қабылдайды. Өнім берушінің өзінің банктік деректемелерін өзгерткені туралы хабарламасын, егер мұндай хабарлама Тапсырыс берушіге төлем мерзімі басталғанға дейін 3 (үш) жұмыс күнінен кешіктірмей келіп түссе, Тапсырыс беруші Тауарды төлеу үшін қабылдайды.</w:t>
      </w:r>
    </w:p>
    <w:p w14:paraId="6D92097B"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10. Шарттың қолданылу мерзімі</w:t>
      </w:r>
    </w:p>
    <w:p w14:paraId="1682B144" w14:textId="77777777" w:rsidR="001B403E" w:rsidRDefault="00000000">
      <w:pPr>
        <w:spacing w:after="150"/>
        <w:ind w:firstLine="720"/>
        <w:jc w:val="both"/>
      </w:pPr>
      <w:r>
        <w:rPr>
          <w:color w:val="FF6A48"/>
        </w:rPr>
        <w:t>10.1 Осы Шарт Тараптардың уәкілетті тұлғалары қол қойған күннен бастап күшіне енеді және әрекет етеді </w:t>
      </w:r>
      <w:r>
        <w:rPr>
          <w:b/>
          <w:bCs/>
          <w:color w:val="0082FF"/>
        </w:rPr>
        <w:t>[Шарттың қолданылу мерзімі]</w:t>
      </w:r>
      <w:r>
        <w:rPr>
          <w:color w:val="FF6A48"/>
        </w:rPr>
        <w:t>, өзара есеп айырысу бөлігінде – Тараптар Келісім–шарт бойынша міндеттемелерін толық орындағанға дейін, Жеткізушінің анықталған бұзушылықтар бойынша міндеттемелері мен жауапкершілігі бөлігінде. салық заңнамасы (Шарттың бұзылуына қарамастан) - Келісім-шарт бойынша сату бойынша соңғы кіріс/айналым есептелген/алынған күннен бастап 5 жыл өткенге дейін.</w:t>
      </w:r>
    </w:p>
    <w:p w14:paraId="2ED741AA"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11. Еңсерілмейтін күштің мән-жайлары (Форс-мажор)</w:t>
      </w:r>
    </w:p>
    <w:p w14:paraId="12FEE6EF" w14:textId="77777777" w:rsidR="001B403E" w:rsidRDefault="00000000">
      <w:pPr>
        <w:ind w:firstLine="720"/>
        <w:jc w:val="both"/>
        <w:rPr>
          <w:color w:val="FF6A48"/>
        </w:rPr>
      </w:pPr>
      <w:r>
        <w:rPr>
          <w:rStyle w:val="ng-star-inserted"/>
          <w:color w:val="FF6A48"/>
        </w:rPr>
        <w:t>11.1 </w:t>
      </w:r>
      <w:r>
        <w:rPr>
          <w:rStyle w:val="paragraphtext"/>
          <w:color w:val="FF6A48"/>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w:t>
      </w:r>
      <w:r>
        <w:rPr>
          <w:rStyle w:val="paragraphtext"/>
          <w:color w:val="FF6A48"/>
        </w:rPr>
        <w:lastRenderedPageBreak/>
        <w:t>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57EE1FF0" w14:textId="77777777" w:rsidR="001B403E" w:rsidRDefault="00000000">
      <w:pPr>
        <w:ind w:firstLine="720"/>
        <w:jc w:val="both"/>
      </w:pPr>
      <w:r>
        <w:rPr>
          <w:rStyle w:val="ng-star-inserted"/>
          <w:color w:val="FF6A48"/>
        </w:rPr>
        <w:t>11.2 </w:t>
      </w:r>
      <w:r>
        <w:rPr>
          <w:rStyle w:val="paragraphtext"/>
          <w:color w:val="FF6A48"/>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654C0E1B" w14:textId="77777777" w:rsidR="001B403E" w:rsidRDefault="00000000">
      <w:pPr>
        <w:ind w:firstLine="720"/>
        <w:jc w:val="both"/>
      </w:pPr>
      <w:r>
        <w:rPr>
          <w:color w:val="FF6A48"/>
        </w:rPr>
        <w:t>11.3 Жоғарыда көрсетілген еңсерілмейтін күш мән–жайлары аяқталған күннен бастап күнтізбелік 10 (он) күн ішінде Өз қаражаты есебінен басқа Тарапқа Сауда-өнеркәсіп палатасы немесе Тарап орналасқан елдің басқа уәкілетті органы берген куәліктің берілуін қамтамасыз ету, онда Тараптардың атаулары, Шарттан туындайтын міндеттемелердің жалпы сипаттамасы, өтініші бойынша куәлік берілген тұлғаны көрсету, куәліктің берілген күні мен орны, еңсерілмейтін күш мән-жайларының қолданылу мерзімі, еңсерілмейтін күш мән-жайларының Шарт бойынша міндеттемелерді орындауға әсер ету дәрежесі туралы мәліметтер қамтылуы тиіс.</w:t>
      </w:r>
    </w:p>
    <w:p w14:paraId="31C60C6F" w14:textId="77777777" w:rsidR="001B403E" w:rsidRDefault="00000000">
      <w:pPr>
        <w:ind w:firstLine="720"/>
        <w:jc w:val="both"/>
      </w:pPr>
      <w:r>
        <w:rPr>
          <w:color w:val="FF6A48"/>
        </w:rPr>
        <w:t>11.4 Тараптар еңсерілмейтін күш мән–жайларының әсері туралы куәлікті ресімдеудің жоғарыда көрсетілген шарттары, хабарлау мерзімдері, куәлікті ұсыну сақталмаған жағдайда ешбір мән-жайлар еңсерілмейтін күш мән-жайлары ретінде қарастырылмайтынына және Тараптардың Шарт бойынша міндеттемелері қандай да бір жолмен алынбайтынына немесе шектелмейтініне келісті. .</w:t>
      </w:r>
    </w:p>
    <w:p w14:paraId="15D7C403" w14:textId="77777777" w:rsidR="001B403E" w:rsidRDefault="00000000">
      <w:pPr>
        <w:spacing w:after="150"/>
        <w:ind w:firstLine="720"/>
        <w:jc w:val="both"/>
      </w:pPr>
      <w:r>
        <w:rPr>
          <w:color w:val="FF6A48"/>
        </w:rPr>
        <w:t>11.5 Егер еңсерілмес күштің мән-жайлары күнтізбелік 60 (алпыс) күннен астам жалғасатын болса, онда Тараптардың әрқайсысының Шарт бойынша міндеттемелерін одан әрі орындаудан бас тартуға құқығы болады және Тараптардың ешқайсысының басқа Тараптың ықтимал залалдарын өтеуді талап етуге құқығы болмайды. Бұл жағдайда Келісім-шарт бұзылуы мүмкін, ал Тапсырыс беруші Жеткізушіге осы Келісім-Шарт бұзылған күні Тапсырыс беруші нақты жеткізген және қабылдаған Тауарлар үшін ақы төлейді.</w:t>
      </w:r>
    </w:p>
    <w:p w14:paraId="118757B9" w14:textId="77777777" w:rsidR="001B403E" w:rsidRDefault="001B403E">
      <w:pPr>
        <w:jc w:val="both"/>
        <w:rPr>
          <w:color w:val="FF6A48"/>
        </w:rPr>
      </w:pPr>
    </w:p>
    <w:p w14:paraId="103D0344"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12. Дауларды шешу тәртібі</w:t>
      </w:r>
    </w:p>
    <w:p w14:paraId="0FB2FDE1" w14:textId="77777777" w:rsidR="001B403E" w:rsidRDefault="00000000">
      <w:pPr>
        <w:ind w:firstLine="720"/>
        <w:jc w:val="both"/>
        <w:rPr>
          <w:color w:val="FF6A48"/>
        </w:rPr>
      </w:pPr>
      <w:r>
        <w:rPr>
          <w:rStyle w:val="ng-star-inserted"/>
          <w:color w:val="FF6A48"/>
        </w:rPr>
        <w:t>12.1 </w:t>
      </w:r>
      <w:r>
        <w:rPr>
          <w:rStyle w:val="paragraphtext"/>
          <w:color w:val="FF6A48"/>
        </w:rPr>
        <w:t>Осы Шарттан Тараптар арасында туындауы мүмкін барлық даулар мен келіспеушіліктер келіссөздер арқылы шешіледі.</w:t>
      </w:r>
    </w:p>
    <w:p w14:paraId="60C260BA" w14:textId="77777777" w:rsidR="001B403E" w:rsidRDefault="00000000">
      <w:pPr>
        <w:ind w:firstLine="720"/>
        <w:jc w:val="both"/>
        <w:rPr>
          <w:color w:val="FF6A48"/>
        </w:rPr>
      </w:pPr>
      <w:r>
        <w:rPr>
          <w:rStyle w:val="ng-star-inserted"/>
          <w:color w:val="FF6A48"/>
        </w:rPr>
        <w:t>12.2 </w:t>
      </w:r>
      <w:r>
        <w:rPr>
          <w:rStyle w:val="paragraphtext"/>
          <w:color w:val="FF6A48"/>
        </w:rPr>
        <w:t>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Шартта реттелмеген барлық мәселелер Қазақстан Республикасының заңнамасымен реттеледі.</w:t>
      </w:r>
    </w:p>
    <w:p w14:paraId="1C059E0F" w14:textId="77777777" w:rsidR="001B403E" w:rsidRDefault="00000000">
      <w:pPr>
        <w:ind w:firstLine="720"/>
        <w:jc w:val="both"/>
        <w:rPr>
          <w:color w:val="FF6A48"/>
        </w:rPr>
      </w:pPr>
      <w:r>
        <w:rPr>
          <w:rStyle w:val="ng-star-inserted"/>
          <w:color w:val="FF6A48"/>
        </w:rPr>
        <w:t>12.3 </w:t>
      </w:r>
      <w:r>
        <w:rPr>
          <w:rStyle w:val="paragraphtext"/>
          <w:color w:val="FF6A48"/>
        </w:rPr>
        <w:t>Осы Шарт Қазақстан Республикасы заңнамасының нормаларымен реттеледі.</w:t>
      </w:r>
    </w:p>
    <w:p w14:paraId="1E8D5ACD"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13. Сыбайлас жемқорлыққа қарсы іс-қимыл</w:t>
      </w:r>
    </w:p>
    <w:p w14:paraId="2FE12A8A" w14:textId="77777777" w:rsidR="001B403E" w:rsidRDefault="00000000">
      <w:pPr>
        <w:ind w:firstLine="720"/>
        <w:jc w:val="both"/>
      </w:pPr>
      <w:r>
        <w:rPr>
          <w:rStyle w:val="ng-star-inserted"/>
        </w:rPr>
        <w:t>13.1 </w:t>
      </w:r>
      <w:r>
        <w:rPr>
          <w:rStyle w:val="paragraphtext"/>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6C29AF38" w14:textId="77777777" w:rsidR="001B403E" w:rsidRDefault="00000000">
      <w:pPr>
        <w:ind w:firstLine="720"/>
        <w:jc w:val="both"/>
      </w:pPr>
      <w:r>
        <w:rPr>
          <w:rStyle w:val="ng-star-inserted"/>
        </w:rPr>
        <w:t>13.2 </w:t>
      </w:r>
      <w:r>
        <w:rPr>
          <w:rStyle w:val="paragraphtext"/>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1633F54D" w14:textId="77777777" w:rsidR="001B403E" w:rsidRDefault="00000000">
      <w:pPr>
        <w:ind w:firstLine="720"/>
        <w:jc w:val="both"/>
      </w:pPr>
      <w:r>
        <w:rPr>
          <w:rStyle w:val="ng-star-inserted"/>
        </w:rPr>
        <w:lastRenderedPageBreak/>
        <w:t>13.3 </w:t>
      </w:r>
      <w:r>
        <w:rPr>
          <w:rStyle w:val="paragraphtext"/>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62564B7C" w14:textId="77777777" w:rsidR="001B403E" w:rsidRDefault="00000000">
      <w:pPr>
        <w:ind w:firstLine="720"/>
        <w:jc w:val="both"/>
      </w:pPr>
      <w:r>
        <w:rPr>
          <w:rStyle w:val="ng-star-inserted"/>
        </w:rPr>
        <w:t>13.4 </w:t>
      </w:r>
      <w:r>
        <w:rPr>
          <w:rStyle w:val="paragraphtext"/>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239ABCF3" w14:textId="77777777" w:rsidR="001B403E" w:rsidRDefault="00000000">
      <w:pPr>
        <w:ind w:firstLine="720"/>
        <w:jc w:val="both"/>
      </w:pPr>
      <w:r>
        <w:rPr>
          <w:rStyle w:val="ng-star-inserted"/>
        </w:rPr>
        <w:t>13.5 </w:t>
      </w:r>
      <w:r>
        <w:rPr>
          <w:rStyle w:val="paragraphtext"/>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024F7525" w14:textId="77777777" w:rsidR="001B403E" w:rsidRDefault="00000000">
      <w:pPr>
        <w:ind w:firstLine="720"/>
        <w:jc w:val="both"/>
      </w:pPr>
      <w:r>
        <w:rPr>
          <w:rStyle w:val="ng-star-inserted"/>
        </w:rPr>
        <w:t>13.6 </w:t>
      </w:r>
      <w:r>
        <w:rPr>
          <w:rStyle w:val="paragraphtext"/>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3D4DCF21" w14:textId="77777777" w:rsidR="001B403E" w:rsidRDefault="00000000">
      <w:pPr>
        <w:ind w:firstLine="720"/>
        <w:jc w:val="both"/>
      </w:pPr>
      <w:r>
        <w:rPr>
          <w:rStyle w:val="ng-star-inserted"/>
        </w:rPr>
        <w:t>13.7 </w:t>
      </w:r>
      <w:r>
        <w:rPr>
          <w:rStyle w:val="paragraphtext"/>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6D0FF1CA" w14:textId="77777777" w:rsidR="001B403E" w:rsidRDefault="00000000">
      <w:pPr>
        <w:ind w:firstLine="720"/>
        <w:jc w:val="both"/>
      </w:pPr>
      <w:r>
        <w:rPr>
          <w:rStyle w:val="paragraphtext"/>
        </w:rPr>
        <w:t xml:space="preserve">13.8 </w:t>
      </w:r>
      <w:r>
        <w:rPr>
          <w:color w:val="FF6A48"/>
        </w:rPr>
        <w:t>Тапсырыс беруші екінші Тарапты "Жолаушылар тасымалы" АҚ–дағы сыбайлас жемқорлыққа қарсы іс-қимыл саясатының (бұдан әрі - Саясат) қағидалары мен талаптары туралы хабардар етеді. Шарт жасасу арқылы екінші Тарап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олардың сақталуын қамтамасыз етуге, сондай-ақ Шарттың мақсаттары үшін қолданылатын халықаралық актілерде және шет мемлекеттердің заңнамалық актілерінде көзделген сыбайлас жемқорлық құқық бұзушылықтарды жасамауға міндеттенеді. сыбайлас жемқорлыққа қарсы іс-қимыл туралы.</w:t>
      </w:r>
    </w:p>
    <w:p w14:paraId="17BBCA32" w14:textId="77777777" w:rsidR="001B403E" w:rsidRDefault="00000000">
      <w:pPr>
        <w:ind w:firstLine="720"/>
        <w:jc w:val="both"/>
      </w:pPr>
      <w:r>
        <w:rPr>
          <w:color w:val="FF6A48"/>
        </w:rPr>
        <w:t>13.9 Келісім–шарт мақсатындағы сыбайлас жемқорлық құқық бұзушылықтарға пара беру немесе алу кезінде жасалған қасақана әрекеттер, коммерциялық парақорлық немесе Тараптардың қызметкерінің қызметтік жағдайын басқа жолмен заңсыз пайдалануы жатады. ақша, құндылықтар, сыйлықтар және мүліктік, физикалық немесе моральдық сипаттағы өзге де мүліктер немесе қызметтер түріндегі жеңілдіктер алу, өзіне немесе үшінші тұлғаларға өзге мүліктік құқықтарды алу, немесе басқа тұлғалардың аталған тұлғаға мұндай жеңілдіктерді заңсыз беруі, Қазақстан Республикасының сыбайлас жемқорлыққа қарсы заңнамасына сәйкес өзге де мүліктік игіліктер мен артықшылықтар алу. Қазақстан Республикасының немесе болу және/немесе болу елінің сыбайлас жемқорлыққа қарсы заңнамасы тараптардың бизнесі саласындағы құқық бұзушылықтар (бұдан әрі - Сыбайлас жемқорлық құқық бұзушылықтар).</w:t>
      </w:r>
    </w:p>
    <w:p w14:paraId="1A48A4BA" w14:textId="77777777" w:rsidR="001B403E" w:rsidRDefault="00000000">
      <w:pPr>
        <w:ind w:firstLine="720"/>
        <w:jc w:val="both"/>
      </w:pPr>
      <w:r>
        <w:rPr>
          <w:color w:val="FF6A48"/>
        </w:rPr>
        <w:t xml:space="preserve">13.10 Тарапта Сыбайлас жемқорлық құқық бұзушылық орын алды немесе орын алуы мүмкін деген негізді болжам туындаған жағдайда (сыбайлас жемқорлық құқық бұзушылықтың жасалуына байланысты басқа Тараптың қызметкеріне(қызметкерлеріне) қатысты қылмыстық іс қозғалғаны туралы ақпарат немесе Сыбайлас жемқорлық құқық бұзушылық туралы басқа да сенімді ақпарат алған кезде), мұндай Тарап бұл туралы басқа Тарапты тиісті фактілерді көрсете отырып, жазбаша түрде хабардар етуге міндеттенеді (бұдан әрі – Хабарлама) және басқа Тараптан Сыбайлас жемқорлық құқық бұзушылықтың </w:t>
      </w:r>
      <w:r>
        <w:rPr>
          <w:color w:val="FF6A48"/>
        </w:rPr>
        <w:lastRenderedPageBreak/>
        <w:t>орын алмағаны немесе орын алуы мүмкін еместігі туралы растауды алғанға дейін Шарт бойынша міндеттемелерді орындамауға құқылы. Көрсетілген растауды басқа Тарап Хабарламаны алған күннен бастап күнтізбелік 10 (он) күн ішінде ұсынуы тиіс.</w:t>
      </w:r>
    </w:p>
    <w:p w14:paraId="6FE42EC3" w14:textId="77777777" w:rsidR="001B403E" w:rsidRDefault="00000000">
      <w:pPr>
        <w:ind w:firstLine="720"/>
        <w:jc w:val="both"/>
      </w:pPr>
      <w:r>
        <w:rPr>
          <w:color w:val="FF6A48"/>
        </w:rPr>
        <w:t>13.11 Тапсырыс беруші Сыбайлас жемқорлық құқық бұзушылық жасағаны туралы дұрыс ақпарат алғаннан кейін және осы баптың ережелерін сақтаған жағдайда, екінші Тарапқа тиісті жазбаша хабарлама жібере отырып, біржақты тәртіпте Келісімшартты орындаудан толық немесе ішінара бас тартуға, сондай-ақ басқа Тараптан келтірілген залалды өтеуді талап етуге құқылы. Шартты бұзу.</w:t>
      </w:r>
    </w:p>
    <w:p w14:paraId="1FE2DBB7" w14:textId="77777777" w:rsidR="001B403E" w:rsidRDefault="00000000">
      <w:pPr>
        <w:spacing w:after="150"/>
        <w:ind w:firstLine="720"/>
        <w:jc w:val="both"/>
      </w:pPr>
      <w:r>
        <w:rPr>
          <w:color w:val="FF6A48"/>
        </w:rPr>
        <w:t>13.12 Егер екінші Тарап Келісімшарттың қандай-да бір ережелерін бұзды немесе бұзуы мүмкін деп күдіктенсе, Келісімшарттың екінші Тарапы кез-келген ыңғайлы тәсілмен, оның ішінде байланыс ақпараты орналастырылған "сенім телефоны" арқылы екінші Тарапты дереу хабардар етуге міндеттенеді. Компанияның корпоративтік веб-сайтында.</w:t>
      </w:r>
    </w:p>
    <w:p w14:paraId="5D13AC1C"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14. Құпиялылық</w:t>
      </w:r>
    </w:p>
    <w:p w14:paraId="56BE8397" w14:textId="77777777" w:rsidR="001B403E" w:rsidRDefault="00000000">
      <w:pPr>
        <w:ind w:firstLine="720"/>
        <w:jc w:val="both"/>
      </w:pPr>
      <w:r>
        <w:rPr>
          <w:rStyle w:val="ng-star-inserted"/>
        </w:rPr>
        <w:t>14.1 </w:t>
      </w:r>
      <w:r>
        <w:rPr>
          <w:rStyle w:val="paragraphtext"/>
        </w:rPr>
        <w:t>Тараптар осы Шартқа қол қоя отырып, осы Шарттың мазмұны, сондай-ақ төлем туралы ақпарат құпия болып табылмайтындығына және үшінші тұлғаларға Веб-порталда және/немесе Қазақстан Республикасының уәкілетті органдары мен ұйымдарының басқа ақпараттық жүйелерінде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65CB1464" w14:textId="77777777" w:rsidR="001B403E" w:rsidRDefault="00000000">
      <w:pPr>
        <w:ind w:firstLine="720"/>
        <w:jc w:val="both"/>
      </w:pPr>
      <w:r>
        <w:rPr>
          <w:rStyle w:val="ng-star-inserted"/>
        </w:rPr>
        <w:t>14.2 </w:t>
      </w:r>
      <w:r>
        <w:rPr>
          <w:rStyle w:val="paragraphtext"/>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3ADA26AE" w14:textId="77777777" w:rsidR="001B403E" w:rsidRDefault="00000000">
      <w:pPr>
        <w:jc w:val="center"/>
      </w:pPr>
      <w:r>
        <w:rPr>
          <w:rStyle w:val="paragraphtext"/>
          <w:b/>
          <w:bCs/>
        </w:rPr>
        <w:t>15. Санкциялық ескертпе</w:t>
      </w:r>
    </w:p>
    <w:p w14:paraId="5E0ABFB2" w14:textId="77777777" w:rsidR="001B403E" w:rsidRDefault="00000000">
      <w:pPr>
        <w:ind w:firstLine="720"/>
        <w:jc w:val="both"/>
      </w:pPr>
      <w:r>
        <w:rPr>
          <w:color w:val="FF6A48"/>
        </w:rPr>
        <w:t xml:space="preserve">15.1 Тараптар осы шартты Контрагенттің кепілдіктері негізінде және соларға адал ниетпен сүйене отырып жасайды. Контрагент кепілдік береді: (a) бірде-Контрагент де, оның үлестес тұлғалары, не барлық акционерлер Контрагенттің енгізілмеген санкционный тізімі Еуропалық одақтың және (немесе) Ұлыбритания, және (немесе) санкционных списках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 үшін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экстерриториальное-әрекет; (b) Шарт жасасу және/немесе оны орындау Контрагент әкеп соқпайды бұзушылық санкциялар, тармақшасында және осы тармақтың (а); (c) күні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w:t>
      </w:r>
      <w:r>
        <w:rPr>
          <w:color w:val="FF6A48"/>
        </w:rPr>
        <w:lastRenderedPageBreak/>
        <w:t>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(d) тұлға(а), қол қоюшы(қолд) осы Шарт атынан Контрагент енгізілмеген санкционный тізімі Еуропалық одағының және (немесе) Ұлыбритания,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 қолданысқа енгізіледі.</w:t>
      </w:r>
    </w:p>
    <w:p w14:paraId="5D68EB60" w14:textId="77777777" w:rsidR="001B403E" w:rsidRDefault="00000000">
      <w:pPr>
        <w:ind w:firstLine="720"/>
        <w:jc w:val="both"/>
      </w:pPr>
      <w:r>
        <w:rPr>
          <w:color w:val="FF6A48"/>
        </w:rPr>
        <w:t>15.2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1D1AA84E" w14:textId="77777777" w:rsidR="001B403E" w:rsidRDefault="00000000">
      <w:pPr>
        <w:ind w:firstLine="720"/>
        <w:jc w:val="both"/>
      </w:pPr>
      <w:r>
        <w:rPr>
          <w:color w:val="FF6A48"/>
        </w:rPr>
        <w:t xml:space="preserve">15.3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 қолдану аясы кеңейтілсе немесе басқаша түрде өзгертілсе ("Жаңа Санкциялар") және мұндай Жаңа Санкциялар: (е)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 (f) мұндай Тараптың ұзақ мерзімді санкциялық санкцияларды алуына әкеп соқтырды немесе мүмкін болмауы мүмкін. тарап үшін қаржыландыру көздеріне және (немесе) тікелей және/немесе жанама залалдарға қол жеткізу (олардың ақылға қонымды қорытындысы бойынша); және (немесе) (g) әкеп соқтырса, өнімді жеткізуді/қызметтерді көрсетуді бұзуы немесе тоқтатуы мүмкін; (h) Тараптардың кез келгенінің Жаңа Санкциялармен орындалуы мүмкін емес немесе елеулі түрде кедергі келтіретін елеулі несиелік келісімдерде қамтылған міндеттемелерінің (келісімдерінің) бұзылуына әкеп соқтырса; және (немесе) (i) мұндай Тараптың несиелік рейтингінің төмендеуіне әкеп соқтырса немесе тиісті рейтингтік агенттік жазбаша түрде растаған мұндай төмендеу ықтималдығы болса, (бірге - "Жаңа санкциялардың салдары"), мұндай Тарап Жаңа санкциялар қабылданған күннен бастап 10 (он) жұмыс күні ішінде бұл туралы басқа Тарапқа дереу жазбаша түрде хабарлауға міндеттенеді, (әрбір хабарлама жаңа санкциялар қабылданған күннен бастап 10 (он) жұмыс күні ішінде). осы бапта көзделген бұдан әрі </w:t>
      </w:r>
      <w:r>
        <w:rPr>
          <w:color w:val="FF6A48"/>
        </w:rPr>
        <w:lastRenderedPageBreak/>
        <w:t>"Санкциялар туралы хабарлама" деп аталады) ресми растайтын құжаттарды және осы санкциялардың оған әсерін қоса бере отырып.</w:t>
      </w:r>
    </w:p>
    <w:p w14:paraId="22B7776D" w14:textId="77777777" w:rsidR="001B403E" w:rsidRDefault="00000000">
      <w:pPr>
        <w:ind w:firstLine="720"/>
        <w:jc w:val="both"/>
      </w:pPr>
      <w:r>
        <w:rPr>
          <w:color w:val="FF6A48"/>
        </w:rPr>
        <w:t>15.4 Санкциялар туралы Хабарлама жіберілген күннен бастап 10 (он) жұмыс күнінен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736D6830" w14:textId="77777777" w:rsidR="001B403E" w:rsidRDefault="00000000">
      <w:pPr>
        <w:ind w:firstLine="720"/>
        <w:jc w:val="both"/>
      </w:pPr>
      <w:r>
        <w:rPr>
          <w:color w:val="FF6A48"/>
        </w:rPr>
        <w:t>15.5 Егер Тараптар жүргізілген Адал келіссөздердің нәтижелері бойынша өзара тиімді шешімге қол жеткізсе, Тараптар 30 (жұмыс)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4742E03D" w14:textId="77777777" w:rsidR="001B403E" w:rsidRDefault="00000000">
      <w:pPr>
        <w:ind w:firstLine="720"/>
        <w:jc w:val="both"/>
      </w:pPr>
      <w:r>
        <w:rPr>
          <w:color w:val="FF6A48"/>
        </w:rPr>
        <w:t>15.6 Егер Тараптар Адал келіссөздердің бірінші күнінен кейін [10] (жұмысшылар) аяқталғаннан кейін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6BA16617" w14:textId="77777777" w:rsidR="001B403E" w:rsidRDefault="00000000">
      <w:pPr>
        <w:ind w:firstLine="720"/>
        <w:jc w:val="both"/>
      </w:pPr>
      <w:r>
        <w:rPr>
          <w:color w:val="FF6A48"/>
        </w:rPr>
        <w:t>15.7 Жоғарыда аталған ережелерді шектемей, Тараптар осы Келісім бойынша кез келген төлемдерді АҚШ долларымен немесе _(валютаны көрсетіңіз) Жаңа Санкцияларға байланысты Сатып алушы үшін заңсыз, мүмкін емес немесе Тараптардың өзара келісімі бойынша басқа жолмен орынсыз болып қалса, 15.8-баптың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15.5 және 16-тармақтардың ережелері. 15.6. қолдануға жатпайды.</w:t>
      </w:r>
    </w:p>
    <w:p w14:paraId="29D669B5" w14:textId="77777777" w:rsidR="001B403E" w:rsidRDefault="00000000">
      <w:pPr>
        <w:ind w:firstLine="720"/>
        <w:jc w:val="both"/>
      </w:pPr>
      <w:r>
        <w:rPr>
          <w:color w:val="FF6A48"/>
        </w:rPr>
        <w:t>15.8 Тараптар осымен халықаралық банк жүйесіндегі белгісіздікті ескере отырып, егер кез-келген уақытта осы Келісімшарт бойынша кез-келген төлемді АҚШ долларымен немесе (валютаны көрсетіңіз) Контрагент үшін заңсыз, мүмкін емес болып қалса немесе Тараптардың өзара келісімі бойынша басқа жолмен орынсыз, Сатып алушы бұл туралы Сатушыға жазбаша түрде хабарлауға міндеттенеді, ал Тараптар бірлесіп жазбаша түрде осындай төлем жасалатын баламалы валютаны (Тараптар келісетін валютаны көрсетіңіз) ("Баламалы валюта") жүзеге асыруға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21A20738" w14:textId="77777777" w:rsidR="001B403E" w:rsidRDefault="00000000">
      <w:pPr>
        <w:spacing w:after="150"/>
        <w:ind w:firstLine="720"/>
        <w:jc w:val="both"/>
      </w:pPr>
      <w:r>
        <w:rPr>
          <w:color w:val="FF6A48"/>
        </w:rPr>
        <w:t>15.9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15.8-тармақ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5FFBA73D"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lastRenderedPageBreak/>
        <w:t>16. Басқа шарттар</w:t>
      </w:r>
    </w:p>
    <w:p w14:paraId="544BBC54" w14:textId="77777777" w:rsidR="001B403E" w:rsidRDefault="00000000">
      <w:pPr>
        <w:ind w:firstLine="720"/>
        <w:jc w:val="both"/>
      </w:pPr>
      <w:r>
        <w:rPr>
          <w:color w:val="FF6A48"/>
        </w:rPr>
        <w:t>16.1 Шарт жасалған жылы </w:t>
      </w:r>
      <w:r>
        <w:rPr>
          <w:b/>
          <w:bCs/>
          <w:color w:val="0082FF"/>
        </w:rPr>
        <w:t>2</w:t>
      </w:r>
      <w:r>
        <w:rPr>
          <w:color w:val="FF6A48"/>
        </w:rPr>
        <w:t> (</w:t>
      </w:r>
      <w:r>
        <w:rPr>
          <w:b/>
          <w:bCs/>
          <w:color w:val="0082FF"/>
        </w:rPr>
        <w:t>екі</w:t>
      </w:r>
      <w:r>
        <w:rPr>
          <w:color w:val="FF6A48"/>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7884D54D" w14:textId="77777777" w:rsidR="001B403E" w:rsidRDefault="00000000">
      <w:pPr>
        <w:ind w:firstLine="720"/>
        <w:jc w:val="both"/>
        <w:rPr>
          <w:color w:val="FF6A48"/>
        </w:rPr>
      </w:pPr>
      <w:r>
        <w:rPr>
          <w:color w:val="FF6A48"/>
        </w:rPr>
        <w:t>16.2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1AF7F5AB" w14:textId="77777777" w:rsidR="001B403E" w:rsidRDefault="00000000">
      <w:pPr>
        <w:ind w:firstLine="720"/>
        <w:jc w:val="both"/>
      </w:pPr>
      <w:r>
        <w:rPr>
          <w:color w:val="FF6A48"/>
        </w:rPr>
        <w:t>16.3 Өнім беруші қауіпсіздік техникасы, еңбекті қорғау және экология бойынша нормативтік құқықтық актілерді сақтауға міндеттенеді.</w:t>
      </w:r>
    </w:p>
    <w:p w14:paraId="35985CFD" w14:textId="77777777" w:rsidR="001B403E" w:rsidRDefault="00000000">
      <w:pPr>
        <w:ind w:firstLine="720"/>
        <w:jc w:val="both"/>
        <w:rPr>
          <w:color w:val="FF6A48"/>
        </w:rPr>
      </w:pPr>
      <w:r>
        <w:rPr>
          <w:color w:val="FF6A48"/>
        </w:rPr>
        <w:t>16.4 Өнім беруші Тапсырыс берушінің алдын ала жазбаша келісімінсіз Шарт бойынша өз міндеттемелерін біреуге толық немесе ішінара бермеуі тиіс.</w:t>
      </w:r>
    </w:p>
    <w:p w14:paraId="313434C5" w14:textId="77777777" w:rsidR="001B403E" w:rsidRDefault="00000000">
      <w:pPr>
        <w:spacing w:after="150"/>
        <w:ind w:firstLine="720"/>
        <w:jc w:val="both"/>
        <w:rPr>
          <w:color w:val="FF6A48"/>
        </w:rPr>
      </w:pPr>
      <w:r>
        <w:rPr>
          <w:color w:val="FF6A48"/>
        </w:rPr>
        <w:t>16.5 Шарт Қазақстан Республикасының заңнамасына сәйкес жасалады және реттеледі.</w:t>
      </w:r>
    </w:p>
    <w:p w14:paraId="3AD941C2" w14:textId="77777777" w:rsidR="001B403E" w:rsidRDefault="001B403E">
      <w:pPr>
        <w:jc w:val="both"/>
        <w:rPr>
          <w:color w:val="FF6A48"/>
        </w:rPr>
      </w:pPr>
    </w:p>
    <w:p w14:paraId="3BBC814D" w14:textId="77777777" w:rsidR="001B403E"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17. Тараптардың орналасқан жерлері мен банктік деректемелері</w:t>
      </w:r>
    </w:p>
    <w:p w14:paraId="49B927EF" w14:textId="77777777" w:rsidR="001B403E" w:rsidRDefault="00000000">
      <w:pPr>
        <w:jc w:val="both"/>
      </w:pPr>
      <w:r>
        <w:rPr>
          <w:rStyle w:val="paragraphtext"/>
          <w:b/>
          <w:bCs/>
          <w:color w:val="0082FF"/>
        </w:rPr>
        <w:t>[Тапсырыс берушінің толық атауы]</w:t>
      </w:r>
      <w:r>
        <w:br/>
      </w:r>
      <w:r>
        <w:rPr>
          <w:rStyle w:val="paragraphtext"/>
          <w:b/>
          <w:bCs/>
          <w:color w:val="0082FF"/>
        </w:rPr>
        <w:t>[Тапсырыс берушінің толық заңды мекенжайы]</w:t>
      </w:r>
      <w:r>
        <w:br/>
      </w:r>
      <w:r>
        <w:rPr>
          <w:rStyle w:val="paragraphtext"/>
        </w:rPr>
        <w:t>БСН </w:t>
      </w:r>
      <w:r>
        <w:rPr>
          <w:rStyle w:val="paragraphtext"/>
          <w:b/>
          <w:bCs/>
          <w:color w:val="0082FF"/>
        </w:rPr>
        <w:t>[Тапсырыс берушінің БСН]</w:t>
      </w:r>
      <w:r>
        <w:br/>
      </w:r>
      <w:r>
        <w:rPr>
          <w:rStyle w:val="paragraphtext"/>
        </w:rPr>
        <w:t>БИК </w:t>
      </w:r>
      <w:r>
        <w:rPr>
          <w:rStyle w:val="paragraphtext"/>
          <w:b/>
          <w:bCs/>
          <w:color w:val="0082FF"/>
        </w:rPr>
        <w:t>[Тапсырыс берушінің БСК]</w:t>
      </w:r>
      <w:r>
        <w:br/>
      </w:r>
      <w:r>
        <w:rPr>
          <w:rStyle w:val="paragraphtext"/>
        </w:rPr>
        <w:t>ЖСК </w:t>
      </w:r>
      <w:r>
        <w:rPr>
          <w:rStyle w:val="paragraphtext"/>
          <w:b/>
          <w:bCs/>
          <w:color w:val="0082FF"/>
        </w:rPr>
        <w:t>[Тапсырыс берушінің ЖСК]</w:t>
      </w:r>
      <w:r>
        <w:br/>
      </w:r>
      <w:r>
        <w:rPr>
          <w:rStyle w:val="paragraphtext"/>
          <w:b/>
          <w:bCs/>
          <w:color w:val="0082FF"/>
        </w:rPr>
        <w:t>[Тапсырыс беруші банктің атауы]</w:t>
      </w:r>
      <w:r>
        <w:br/>
      </w:r>
      <w:r>
        <w:rPr>
          <w:rStyle w:val="paragraphtext"/>
        </w:rPr>
        <w:t>Тел.: </w:t>
      </w:r>
      <w:r>
        <w:rPr>
          <w:rStyle w:val="paragraphtext"/>
          <w:b/>
          <w:bCs/>
          <w:color w:val="0082FF"/>
        </w:rPr>
        <w:t>[Тапсырыс берушінің телефоны]</w:t>
      </w:r>
      <w:r>
        <w:br/>
      </w:r>
      <w:r>
        <w:rPr>
          <w:rStyle w:val="paragraphtext"/>
          <w:b/>
          <w:bCs/>
          <w:color w:val="0082FF"/>
        </w:rPr>
        <w:t>[Тапсырыс беруші басшысының лауазымы]</w:t>
      </w:r>
      <w:r>
        <w:rPr>
          <w:rStyle w:val="paragraphtext"/>
        </w:rPr>
        <w:t> </w:t>
      </w:r>
      <w:r>
        <w:rPr>
          <w:rStyle w:val="paragraphtext"/>
          <w:b/>
          <w:bCs/>
          <w:color w:val="0082FF"/>
        </w:rPr>
        <w:t>[Тапсырыс беруші басшысының аты-жөні]</w:t>
      </w:r>
      <w:r>
        <w:br/>
      </w:r>
      <w:r>
        <w:rPr>
          <w:rStyle w:val="paragraphtext"/>
          <w:b/>
          <w:bCs/>
          <w:color w:val="0082FF"/>
        </w:rPr>
        <w:t>[Тапсырыс берушінің қосымша деректемелері]</w:t>
      </w:r>
      <w:r>
        <w:br/>
      </w:r>
      <w:r>
        <w:rPr>
          <w:rStyle w:val="paragraphtext"/>
          <w:b/>
          <w:bCs/>
          <w:color w:val="0082FF"/>
        </w:rPr>
        <w:t>[Тапсырыс берушінің қосымша бекітушілерінің лауазымы және АТЫ-жөні]</w:t>
      </w:r>
    </w:p>
    <w:p w14:paraId="5F3DE82B" w14:textId="77777777" w:rsidR="001B403E" w:rsidRDefault="00000000">
      <w:pPr>
        <w:jc w:val="both"/>
      </w:pPr>
      <w:r>
        <w:rPr>
          <w:rStyle w:val="paragraphtext"/>
          <w:b/>
          <w:bCs/>
          <w:color w:val="0082FF"/>
        </w:rPr>
        <w:t>[Өнім берушінің толық атауы]</w:t>
      </w:r>
      <w:r>
        <w:rPr>
          <w:rStyle w:val="paragraphtext"/>
        </w:rPr>
        <w:t> </w:t>
      </w:r>
      <w:r>
        <w:rPr>
          <w:rStyle w:val="paragraphtext"/>
          <w:b/>
          <w:bCs/>
          <w:color w:val="0082FF"/>
        </w:rPr>
        <w:t>[Консорциумның атауы]</w:t>
      </w:r>
      <w:r>
        <w:br/>
      </w:r>
      <w:r>
        <w:rPr>
          <w:rStyle w:val="paragraphtext"/>
          <w:b/>
          <w:bCs/>
          <w:color w:val="0082FF"/>
        </w:rPr>
        <w:t>[Өнім берушінің қосымша атауы]</w:t>
      </w:r>
      <w:r>
        <w:br/>
      </w:r>
      <w:r>
        <w:rPr>
          <w:rStyle w:val="paragraphtext"/>
          <w:b/>
          <w:bCs/>
          <w:color w:val="0082FF"/>
        </w:rPr>
        <w:t>[Өнім берушінің толық заңды мекенжайы]</w:t>
      </w:r>
      <w:r>
        <w:br/>
      </w:r>
      <w:r>
        <w:rPr>
          <w:rStyle w:val="paragraphtext"/>
        </w:rPr>
        <w:t>БСН </w:t>
      </w:r>
      <w:r>
        <w:rPr>
          <w:rStyle w:val="paragraphtext"/>
          <w:b/>
          <w:bCs/>
          <w:color w:val="0082FF"/>
        </w:rPr>
        <w:t>[Жеткізушінің БСН-і]</w:t>
      </w:r>
      <w:r>
        <w:br/>
      </w:r>
      <w:r>
        <w:rPr>
          <w:rStyle w:val="paragraphtext"/>
        </w:rPr>
        <w:t>БИК </w:t>
      </w:r>
      <w:r>
        <w:rPr>
          <w:rStyle w:val="paragraphtext"/>
          <w:b/>
          <w:bCs/>
          <w:color w:val="0082FF"/>
        </w:rPr>
        <w:t>[Жеткізушінің БСК]</w:t>
      </w:r>
      <w:r>
        <w:br/>
      </w:r>
      <w:r>
        <w:rPr>
          <w:rStyle w:val="paragraphtext"/>
        </w:rPr>
        <w:t>ЖСК </w:t>
      </w:r>
      <w:r>
        <w:rPr>
          <w:rStyle w:val="paragraphtext"/>
          <w:b/>
          <w:bCs/>
          <w:color w:val="0082FF"/>
        </w:rPr>
        <w:t>[Өнім берушінің ЖСК]</w:t>
      </w:r>
      <w:r>
        <w:br/>
      </w:r>
      <w:r>
        <w:rPr>
          <w:rStyle w:val="paragraphtext"/>
          <w:b/>
          <w:bCs/>
          <w:color w:val="0082FF"/>
        </w:rPr>
        <w:t>[Жеткізуші банктің атауы]</w:t>
      </w:r>
      <w:r>
        <w:br/>
      </w:r>
      <w:r>
        <w:rPr>
          <w:rStyle w:val="paragraphtext"/>
        </w:rPr>
        <w:t>Тел.: </w:t>
      </w:r>
      <w:r>
        <w:rPr>
          <w:rStyle w:val="paragraphtext"/>
          <w:b/>
          <w:bCs/>
          <w:color w:val="0082FF"/>
        </w:rPr>
        <w:t>[Жеткізушінің телефоны]</w:t>
      </w:r>
      <w:r>
        <w:br/>
      </w:r>
      <w:r>
        <w:rPr>
          <w:rStyle w:val="paragraphtext"/>
          <w:b/>
          <w:bCs/>
          <w:color w:val="0082FF"/>
        </w:rPr>
        <w:t>[Өнім беруші басшысының лауазымы]</w:t>
      </w:r>
      <w:r>
        <w:rPr>
          <w:rStyle w:val="paragraphtext"/>
        </w:rPr>
        <w:t> </w:t>
      </w:r>
      <w:r>
        <w:rPr>
          <w:rStyle w:val="paragraphtext"/>
          <w:b/>
          <w:bCs/>
          <w:color w:val="0082FF"/>
        </w:rPr>
        <w:t>[Өнім беруші басшысының т.а.ә.]</w:t>
      </w:r>
      <w:r>
        <w:br/>
      </w:r>
      <w:r>
        <w:rPr>
          <w:rStyle w:val="paragraphtext"/>
          <w:b/>
          <w:bCs/>
          <w:color w:val="0082FF"/>
        </w:rPr>
        <w:t>[Өнім берушінің қосымша деректемелері]</w:t>
      </w:r>
      <w:r>
        <w:br/>
      </w:r>
      <w:r>
        <w:rPr>
          <w:rStyle w:val="paragraphtext"/>
          <w:b/>
          <w:bCs/>
          <w:color w:val="0082FF"/>
        </w:rPr>
        <w:t>[Қосымша бекітуші өнім берушінің лауазымы және Т.а.ә.]</w:t>
      </w:r>
    </w:p>
    <w:p w14:paraId="6500AC7C" w14:textId="77777777" w:rsidR="001B403E" w:rsidRDefault="001B403E"/>
    <w:p w14:paraId="65E5FC58" w14:textId="77777777" w:rsidR="001B403E" w:rsidRDefault="001B403E"/>
    <w:p w14:paraId="430E9A01" w14:textId="77777777" w:rsidR="001B403E" w:rsidRDefault="001B403E"/>
    <w:p w14:paraId="2236F0A2" w14:textId="77777777" w:rsidR="001B403E" w:rsidRDefault="001B403E"/>
    <w:p w14:paraId="30BA2948" w14:textId="77777777" w:rsidR="001B403E" w:rsidRDefault="001B403E"/>
    <w:p w14:paraId="70CE6BFF" w14:textId="77777777" w:rsidR="001B403E" w:rsidRDefault="001B403E"/>
    <w:p w14:paraId="3A12025C" w14:textId="77777777" w:rsidR="001B403E" w:rsidRDefault="001B403E"/>
    <w:p w14:paraId="5FF14C7A" w14:textId="77777777" w:rsidR="001B403E" w:rsidRDefault="001B403E"/>
    <w:p w14:paraId="470FC1FB" w14:textId="77777777" w:rsidR="001B403E" w:rsidRDefault="001B403E"/>
    <w:p w14:paraId="429195F9" w14:textId="77777777" w:rsidR="001B403E" w:rsidRDefault="001B403E"/>
    <w:p w14:paraId="6633387D" w14:textId="77777777" w:rsidR="001B403E" w:rsidRDefault="001B403E"/>
    <w:p w14:paraId="560AF4BE" w14:textId="77777777" w:rsidR="001B403E" w:rsidRDefault="001B403E"/>
    <w:p w14:paraId="7D5BF4FC" w14:textId="77777777" w:rsidR="001B403E" w:rsidRDefault="001B403E"/>
    <w:p w14:paraId="4BD27131" w14:textId="77777777" w:rsidR="001B403E" w:rsidRDefault="001B403E"/>
    <w:p w14:paraId="634D3233" w14:textId="77777777" w:rsidR="001B403E" w:rsidRDefault="001B403E"/>
    <w:p w14:paraId="238BC0B8" w14:textId="77777777" w:rsidR="001B403E" w:rsidRDefault="001B403E"/>
    <w:p w14:paraId="436D25CA" w14:textId="77777777" w:rsidR="001B403E" w:rsidRDefault="001B403E"/>
    <w:p w14:paraId="4D4F9325" w14:textId="77777777" w:rsidR="001B403E" w:rsidRDefault="001B403E"/>
    <w:p w14:paraId="00CCC757" w14:textId="77777777" w:rsidR="001B403E" w:rsidRDefault="001B403E"/>
    <w:p w14:paraId="4B08005D" w14:textId="77777777" w:rsidR="001B403E" w:rsidRDefault="001B403E">
      <w:pPr>
        <w:autoSpaceDE w:val="0"/>
        <w:ind w:left="6096"/>
        <w:jc w:val="both"/>
        <w:rPr>
          <w:rFonts w:eastAsia="TimesNewRomanPSMT"/>
          <w:lang w:eastAsia="ru-RU"/>
        </w:rPr>
      </w:pPr>
    </w:p>
    <w:p w14:paraId="0D02CCA0" w14:textId="77777777" w:rsidR="001B403E" w:rsidRDefault="001B403E">
      <w:pPr>
        <w:autoSpaceDE w:val="0"/>
        <w:ind w:left="6096"/>
        <w:jc w:val="both"/>
        <w:rPr>
          <w:rFonts w:eastAsia="TimesNewRomanPSMT"/>
          <w:lang w:eastAsia="ru-RU"/>
        </w:rPr>
      </w:pPr>
    </w:p>
    <w:p w14:paraId="3F70D717" w14:textId="77777777" w:rsidR="001B403E" w:rsidRDefault="001B403E">
      <w:pPr>
        <w:autoSpaceDE w:val="0"/>
        <w:ind w:left="6096"/>
        <w:jc w:val="both"/>
        <w:rPr>
          <w:rFonts w:eastAsia="TimesNewRomanPSMT"/>
          <w:lang w:eastAsia="ru-RU"/>
        </w:rPr>
      </w:pPr>
    </w:p>
    <w:p w14:paraId="66F85356" w14:textId="77777777" w:rsidR="001B403E" w:rsidRDefault="001B403E">
      <w:pPr>
        <w:autoSpaceDE w:val="0"/>
        <w:ind w:left="6096"/>
        <w:jc w:val="both"/>
        <w:rPr>
          <w:rFonts w:eastAsia="TimesNewRomanPSMT"/>
          <w:lang w:eastAsia="ru-RU"/>
        </w:rPr>
      </w:pPr>
    </w:p>
    <w:p w14:paraId="5FA1FD1B" w14:textId="77777777" w:rsidR="001B403E" w:rsidRDefault="001B403E">
      <w:pPr>
        <w:autoSpaceDE w:val="0"/>
        <w:ind w:left="6096"/>
        <w:jc w:val="both"/>
        <w:rPr>
          <w:rFonts w:eastAsia="TimesNewRomanPSMT"/>
          <w:lang w:eastAsia="ru-RU"/>
        </w:rPr>
      </w:pPr>
    </w:p>
    <w:p w14:paraId="6477E01B" w14:textId="77777777" w:rsidR="001B403E" w:rsidRDefault="001B403E">
      <w:pPr>
        <w:autoSpaceDE w:val="0"/>
        <w:ind w:left="6096"/>
        <w:jc w:val="both"/>
        <w:rPr>
          <w:rFonts w:eastAsia="TimesNewRomanPSMT"/>
          <w:lang w:eastAsia="ru-RU"/>
        </w:rPr>
      </w:pPr>
    </w:p>
    <w:p w14:paraId="65DD49D7" w14:textId="77777777" w:rsidR="001B403E" w:rsidRDefault="001B403E">
      <w:pPr>
        <w:autoSpaceDE w:val="0"/>
        <w:ind w:left="6096"/>
        <w:jc w:val="both"/>
        <w:rPr>
          <w:rFonts w:eastAsia="TimesNewRomanPSMT"/>
          <w:lang w:eastAsia="ru-RU"/>
        </w:rPr>
      </w:pPr>
    </w:p>
    <w:p w14:paraId="7566BBBB" w14:textId="77777777" w:rsidR="001B403E" w:rsidRDefault="001B403E">
      <w:pPr>
        <w:autoSpaceDE w:val="0"/>
        <w:ind w:left="6096"/>
        <w:jc w:val="both"/>
        <w:rPr>
          <w:rFonts w:eastAsia="TimesNewRomanPSMT"/>
          <w:lang w:eastAsia="ru-RU"/>
        </w:rPr>
      </w:pPr>
    </w:p>
    <w:p w14:paraId="013CF417" w14:textId="77777777" w:rsidR="001B403E" w:rsidRDefault="001B403E">
      <w:pPr>
        <w:autoSpaceDE w:val="0"/>
        <w:ind w:left="6096"/>
        <w:jc w:val="both"/>
        <w:rPr>
          <w:rFonts w:eastAsia="TimesNewRomanPSMT"/>
          <w:lang w:eastAsia="ru-RU"/>
        </w:rPr>
      </w:pPr>
    </w:p>
    <w:p w14:paraId="1A6CD346" w14:textId="77777777" w:rsidR="001B403E" w:rsidRDefault="001B403E">
      <w:pPr>
        <w:autoSpaceDE w:val="0"/>
        <w:ind w:left="6096"/>
        <w:jc w:val="both"/>
        <w:rPr>
          <w:rFonts w:eastAsia="TimesNewRomanPSMT"/>
          <w:lang w:eastAsia="ru-RU"/>
        </w:rPr>
      </w:pPr>
    </w:p>
    <w:p w14:paraId="5BF1F1C1" w14:textId="77777777" w:rsidR="001B403E" w:rsidRDefault="001B403E">
      <w:pPr>
        <w:autoSpaceDE w:val="0"/>
        <w:ind w:left="6096"/>
        <w:jc w:val="both"/>
        <w:rPr>
          <w:rFonts w:eastAsia="TimesNewRomanPSMT"/>
          <w:lang w:eastAsia="ru-RU"/>
        </w:rPr>
      </w:pPr>
    </w:p>
    <w:p w14:paraId="6BD46FD6" w14:textId="77777777" w:rsidR="001B403E" w:rsidRDefault="001B403E">
      <w:pPr>
        <w:autoSpaceDE w:val="0"/>
        <w:ind w:left="6096"/>
        <w:jc w:val="both"/>
        <w:rPr>
          <w:rFonts w:eastAsia="TimesNewRomanPSMT"/>
          <w:lang w:eastAsia="ru-RU"/>
        </w:rPr>
      </w:pPr>
    </w:p>
    <w:p w14:paraId="4FD34A7F" w14:textId="77777777" w:rsidR="001B403E" w:rsidRDefault="001B403E">
      <w:pPr>
        <w:autoSpaceDE w:val="0"/>
        <w:ind w:left="6096"/>
        <w:jc w:val="both"/>
        <w:rPr>
          <w:rFonts w:eastAsia="TimesNewRomanPSMT"/>
          <w:lang w:eastAsia="ru-RU"/>
        </w:rPr>
      </w:pPr>
    </w:p>
    <w:p w14:paraId="77DDB762" w14:textId="77777777" w:rsidR="001B403E" w:rsidRDefault="001B403E">
      <w:pPr>
        <w:autoSpaceDE w:val="0"/>
        <w:ind w:left="6096"/>
        <w:jc w:val="both"/>
        <w:rPr>
          <w:rFonts w:eastAsia="TimesNewRomanPSMT"/>
          <w:lang w:eastAsia="ru-RU"/>
        </w:rPr>
      </w:pPr>
    </w:p>
    <w:p w14:paraId="0FD13539" w14:textId="77777777" w:rsidR="001B403E" w:rsidRDefault="001B403E">
      <w:pPr>
        <w:autoSpaceDE w:val="0"/>
        <w:ind w:left="6096"/>
        <w:jc w:val="both"/>
        <w:rPr>
          <w:rFonts w:eastAsia="TimesNewRomanPSMT"/>
          <w:lang w:eastAsia="ru-RU"/>
        </w:rPr>
      </w:pPr>
    </w:p>
    <w:p w14:paraId="67F380AE" w14:textId="77777777" w:rsidR="001B403E" w:rsidRDefault="001B403E">
      <w:pPr>
        <w:autoSpaceDE w:val="0"/>
        <w:ind w:left="6096"/>
        <w:jc w:val="both"/>
        <w:rPr>
          <w:rFonts w:eastAsia="TimesNewRomanPSMT"/>
          <w:lang w:eastAsia="ru-RU"/>
        </w:rPr>
      </w:pPr>
    </w:p>
    <w:p w14:paraId="039C7D2A" w14:textId="77777777" w:rsidR="001B403E" w:rsidRDefault="001B403E">
      <w:pPr>
        <w:autoSpaceDE w:val="0"/>
        <w:ind w:left="6096"/>
        <w:jc w:val="both"/>
        <w:rPr>
          <w:rFonts w:eastAsia="TimesNewRomanPSMT"/>
          <w:lang w:eastAsia="ru-RU"/>
        </w:rPr>
      </w:pPr>
    </w:p>
    <w:p w14:paraId="257A6197" w14:textId="77777777" w:rsidR="001B403E" w:rsidRDefault="001B403E">
      <w:pPr>
        <w:autoSpaceDE w:val="0"/>
        <w:ind w:left="6096"/>
        <w:jc w:val="both"/>
        <w:rPr>
          <w:rFonts w:eastAsia="TimesNewRomanPSMT"/>
          <w:lang w:eastAsia="ru-RU"/>
        </w:rPr>
      </w:pPr>
    </w:p>
    <w:p w14:paraId="62FEB392" w14:textId="77777777" w:rsidR="001B403E" w:rsidRDefault="001B403E">
      <w:pPr>
        <w:autoSpaceDE w:val="0"/>
        <w:ind w:left="6096"/>
        <w:jc w:val="both"/>
        <w:rPr>
          <w:rFonts w:eastAsia="TimesNewRomanPSMT"/>
          <w:lang w:eastAsia="ru-RU"/>
        </w:rPr>
      </w:pPr>
    </w:p>
    <w:p w14:paraId="603BE072" w14:textId="77777777" w:rsidR="001B403E" w:rsidRDefault="001B403E">
      <w:pPr>
        <w:autoSpaceDE w:val="0"/>
        <w:ind w:left="6096"/>
        <w:jc w:val="both"/>
        <w:rPr>
          <w:rFonts w:eastAsia="TimesNewRomanPSMT"/>
          <w:lang w:eastAsia="ru-RU"/>
        </w:rPr>
      </w:pPr>
    </w:p>
    <w:p w14:paraId="741E71A4" w14:textId="77777777" w:rsidR="001B403E" w:rsidRDefault="001B403E">
      <w:pPr>
        <w:autoSpaceDE w:val="0"/>
        <w:ind w:left="6096"/>
        <w:jc w:val="both"/>
        <w:rPr>
          <w:rFonts w:eastAsia="TimesNewRomanPSMT"/>
          <w:lang w:eastAsia="ru-RU"/>
        </w:rPr>
      </w:pPr>
    </w:p>
    <w:p w14:paraId="4EFAA6ED" w14:textId="77777777" w:rsidR="001B403E" w:rsidRDefault="001B403E">
      <w:pPr>
        <w:autoSpaceDE w:val="0"/>
        <w:ind w:left="6096"/>
        <w:jc w:val="both"/>
        <w:rPr>
          <w:rFonts w:eastAsia="TimesNewRomanPSMT"/>
          <w:lang w:eastAsia="ru-RU"/>
        </w:rPr>
      </w:pPr>
    </w:p>
    <w:p w14:paraId="00E29FCD" w14:textId="77777777" w:rsidR="001B403E" w:rsidRDefault="001B403E">
      <w:pPr>
        <w:autoSpaceDE w:val="0"/>
        <w:ind w:left="6096"/>
        <w:jc w:val="both"/>
        <w:rPr>
          <w:rFonts w:eastAsia="TimesNewRomanPSMT"/>
          <w:lang w:eastAsia="ru-RU"/>
        </w:rPr>
      </w:pPr>
    </w:p>
    <w:p w14:paraId="11193CD0" w14:textId="77777777" w:rsidR="001B403E" w:rsidRDefault="001B403E">
      <w:pPr>
        <w:autoSpaceDE w:val="0"/>
        <w:ind w:left="6096"/>
        <w:jc w:val="both"/>
        <w:rPr>
          <w:rFonts w:eastAsia="TimesNewRomanPSMT"/>
          <w:lang w:eastAsia="ru-RU"/>
        </w:rPr>
      </w:pPr>
    </w:p>
    <w:p w14:paraId="103EBA07" w14:textId="77777777" w:rsidR="001B403E" w:rsidRDefault="001B403E">
      <w:pPr>
        <w:autoSpaceDE w:val="0"/>
        <w:ind w:left="6096"/>
        <w:jc w:val="both"/>
        <w:rPr>
          <w:rFonts w:eastAsia="TimesNewRomanPSMT"/>
          <w:lang w:eastAsia="ru-RU"/>
        </w:rPr>
      </w:pPr>
    </w:p>
    <w:p w14:paraId="517361F1" w14:textId="77777777" w:rsidR="001B403E" w:rsidRDefault="001B403E">
      <w:pPr>
        <w:autoSpaceDE w:val="0"/>
        <w:ind w:left="6096"/>
        <w:jc w:val="both"/>
        <w:rPr>
          <w:rFonts w:eastAsia="TimesNewRomanPSMT"/>
          <w:lang w:eastAsia="ru-RU"/>
        </w:rPr>
      </w:pPr>
    </w:p>
    <w:p w14:paraId="52813001" w14:textId="77777777" w:rsidR="001B403E" w:rsidRDefault="001B403E">
      <w:pPr>
        <w:autoSpaceDE w:val="0"/>
        <w:ind w:left="6096"/>
        <w:jc w:val="both"/>
        <w:rPr>
          <w:rFonts w:eastAsia="TimesNewRomanPSMT"/>
          <w:lang w:eastAsia="ru-RU"/>
        </w:rPr>
      </w:pPr>
    </w:p>
    <w:p w14:paraId="411B899A" w14:textId="77777777" w:rsidR="001B403E" w:rsidRDefault="001B403E">
      <w:pPr>
        <w:autoSpaceDE w:val="0"/>
        <w:ind w:left="6096"/>
        <w:jc w:val="both"/>
        <w:rPr>
          <w:rFonts w:eastAsia="TimesNewRomanPSMT"/>
          <w:lang w:eastAsia="ru-RU"/>
        </w:rPr>
      </w:pPr>
    </w:p>
    <w:p w14:paraId="587AC0B8" w14:textId="77777777" w:rsidR="001B403E" w:rsidRDefault="001B403E">
      <w:pPr>
        <w:autoSpaceDE w:val="0"/>
        <w:ind w:left="6096"/>
        <w:jc w:val="both"/>
        <w:rPr>
          <w:rFonts w:eastAsia="TimesNewRomanPSMT"/>
          <w:lang w:eastAsia="ru-RU"/>
        </w:rPr>
      </w:pPr>
    </w:p>
    <w:p w14:paraId="784042A2" w14:textId="77777777" w:rsidR="001B403E" w:rsidRDefault="00000000">
      <w:pPr>
        <w:autoSpaceDE w:val="0"/>
        <w:ind w:left="6096"/>
        <w:jc w:val="both"/>
        <w:rPr>
          <w:rFonts w:eastAsia="TimesNewRomanPSMT"/>
          <w:lang w:eastAsia="ru-RU"/>
        </w:rPr>
      </w:pPr>
      <w:r>
        <w:rPr>
          <w:rFonts w:eastAsia="TimesNewRomanPSMT"/>
          <w:lang w:eastAsia="ru-RU"/>
        </w:rPr>
        <w:t>№1 Қосымша</w:t>
      </w:r>
    </w:p>
    <w:p w14:paraId="5449415A" w14:textId="77777777" w:rsidR="001B403E"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195D0751" w14:textId="77777777" w:rsidR="001B403E" w:rsidRDefault="00000000">
      <w:pPr>
        <w:autoSpaceDE w:val="0"/>
        <w:ind w:left="6096"/>
        <w:jc w:val="both"/>
        <w:rPr>
          <w:rFonts w:eastAsia="TimesNewRomanPSMT"/>
          <w:lang w:eastAsia="ru-RU"/>
        </w:rPr>
      </w:pPr>
      <w:r>
        <w:rPr>
          <w:rFonts w:eastAsia="TimesNewRomanPSMT"/>
          <w:lang w:eastAsia="ru-RU"/>
        </w:rPr>
        <w:t>"___" ____________ 20___ қ.</w:t>
      </w:r>
    </w:p>
    <w:p w14:paraId="20EE7E4D" w14:textId="77777777" w:rsidR="001B403E" w:rsidRDefault="00000000">
      <w:pPr>
        <w:autoSpaceDE w:val="0"/>
        <w:ind w:left="6096"/>
        <w:jc w:val="both"/>
        <w:rPr>
          <w:rFonts w:eastAsia="TimesNewRomanPSMT"/>
          <w:lang w:eastAsia="ru-RU"/>
        </w:rPr>
      </w:pPr>
      <w:r>
        <w:rPr>
          <w:rFonts w:eastAsia="TimesNewRomanPSMT"/>
          <w:lang w:eastAsia="ru-RU"/>
        </w:rPr>
        <w:t>№_______</w:t>
      </w:r>
    </w:p>
    <w:p w14:paraId="78701B92" w14:textId="77777777" w:rsidR="001B403E" w:rsidRDefault="001B403E">
      <w:pPr>
        <w:widowControl w:val="0"/>
        <w:autoSpaceDE w:val="0"/>
        <w:jc w:val="center"/>
        <w:rPr>
          <w:rFonts w:eastAsia="TimesNewRomanPSMT"/>
          <w:b/>
          <w:sz w:val="28"/>
          <w:szCs w:val="28"/>
          <w:lang w:eastAsia="ru-RU"/>
        </w:rPr>
      </w:pPr>
    </w:p>
    <w:p w14:paraId="7FDEBACD" w14:textId="77777777" w:rsidR="001B403E" w:rsidRDefault="00000000">
      <w:pPr>
        <w:widowControl w:val="0"/>
        <w:autoSpaceDE w:val="0"/>
        <w:jc w:val="center"/>
        <w:rPr>
          <w:b/>
          <w:bCs/>
          <w:sz w:val="28"/>
          <w:szCs w:val="28"/>
          <w:lang w:eastAsia="ru-RU"/>
        </w:rPr>
      </w:pPr>
      <w:r>
        <w:rPr>
          <w:rFonts w:eastAsia="TimesNewRomanPSMT"/>
          <w:b/>
          <w:sz w:val="28"/>
          <w:szCs w:val="28"/>
          <w:lang w:eastAsia="ru-RU"/>
        </w:rPr>
        <w:t>Сатып алынатын тауарлардың, жұмыстардың және көрсетілетін қызметтердің тізбесі</w:t>
      </w:r>
    </w:p>
    <w:p w14:paraId="1EB159F6" w14:textId="77777777" w:rsidR="001B403E" w:rsidRDefault="001B403E">
      <w:pPr>
        <w:widowControl w:val="0"/>
        <w:autoSpaceDE w:val="0"/>
        <w:ind w:firstLine="6379"/>
        <w:rPr>
          <w:b/>
          <w:bCs/>
          <w:sz w:val="28"/>
          <w:szCs w:val="28"/>
          <w:lang w:eastAsia="ru-RU"/>
        </w:rPr>
      </w:pPr>
    </w:p>
    <w:tbl>
      <w:tblPr>
        <w:tblW w:w="13241" w:type="dxa"/>
        <w:tblInd w:w="-1389" w:type="dxa"/>
        <w:tblLayout w:type="fixed"/>
        <w:tblLook w:val="0000" w:firstRow="0" w:lastRow="0" w:firstColumn="0" w:lastColumn="0" w:noHBand="0" w:noVBand="0"/>
      </w:tblPr>
      <w:tblGrid>
        <w:gridCol w:w="845"/>
        <w:gridCol w:w="1674"/>
        <w:gridCol w:w="1740"/>
        <w:gridCol w:w="818"/>
        <w:gridCol w:w="640"/>
        <w:gridCol w:w="548"/>
        <w:gridCol w:w="921"/>
        <w:gridCol w:w="46"/>
        <w:gridCol w:w="1009"/>
        <w:gridCol w:w="833"/>
        <w:gridCol w:w="1057"/>
        <w:gridCol w:w="1057"/>
        <w:gridCol w:w="1057"/>
        <w:gridCol w:w="996"/>
      </w:tblGrid>
      <w:tr w:rsidR="001B403E" w14:paraId="5EC1F7EC" w14:textId="77777777">
        <w:trPr>
          <w:trHeight w:val="707"/>
        </w:trPr>
        <w:tc>
          <w:tcPr>
            <w:tcW w:w="845" w:type="dxa"/>
            <w:tcBorders>
              <w:top w:val="single" w:sz="4" w:space="0" w:color="000000"/>
              <w:left w:val="single" w:sz="4" w:space="0" w:color="000000"/>
              <w:bottom w:val="single" w:sz="4" w:space="0" w:color="000000"/>
              <w:right w:val="single" w:sz="4" w:space="0" w:color="000000"/>
            </w:tcBorders>
          </w:tcPr>
          <w:p w14:paraId="14D50637" w14:textId="77777777" w:rsidR="001B403E" w:rsidRDefault="00000000">
            <w:pPr>
              <w:autoSpaceDE w:val="0"/>
              <w:jc w:val="center"/>
              <w:rPr>
                <w:rFonts w:eastAsia="TimesNewRomanPSMT"/>
                <w:b/>
                <w:sz w:val="20"/>
                <w:szCs w:val="20"/>
                <w:lang w:eastAsia="ru-RU"/>
              </w:rPr>
            </w:pPr>
            <w:r>
              <w:rPr>
                <w:rFonts w:eastAsia="TimesNewRomanPSMT"/>
                <w:b/>
                <w:sz w:val="20"/>
                <w:szCs w:val="20"/>
                <w:lang w:eastAsia="ru-RU"/>
              </w:rPr>
              <w:t>№</w:t>
            </w:r>
          </w:p>
          <w:p w14:paraId="4B5C2945" w14:textId="77777777" w:rsidR="001B403E" w:rsidRDefault="00000000">
            <w:pPr>
              <w:autoSpaceDE w:val="0"/>
              <w:jc w:val="center"/>
              <w:rPr>
                <w:rFonts w:eastAsia="TimesNewRomanPSMT"/>
                <w:b/>
                <w:sz w:val="20"/>
                <w:szCs w:val="20"/>
                <w:lang w:eastAsia="ru-RU"/>
              </w:rPr>
            </w:pPr>
            <w:r>
              <w:rPr>
                <w:rFonts w:eastAsia="TimesNewRomanPSMT"/>
                <w:b/>
                <w:sz w:val="20"/>
                <w:szCs w:val="20"/>
                <w:lang w:eastAsia="ru-RU"/>
              </w:rPr>
              <w:t>жолдар</w:t>
            </w:r>
          </w:p>
          <w:p w14:paraId="29A82C3C"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ӨЖ</w:t>
            </w:r>
          </w:p>
        </w:tc>
        <w:tc>
          <w:tcPr>
            <w:tcW w:w="1674" w:type="dxa"/>
            <w:tcBorders>
              <w:top w:val="single" w:sz="4" w:space="0" w:color="000000"/>
              <w:left w:val="single" w:sz="4" w:space="0" w:color="000000"/>
              <w:bottom w:val="single" w:sz="4" w:space="0" w:color="000000"/>
              <w:right w:val="single" w:sz="4" w:space="0" w:color="000000"/>
            </w:tcBorders>
          </w:tcPr>
          <w:p w14:paraId="33B5D06A"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 xml:space="preserve">Атауы және қысқаша мазмұны </w:t>
            </w:r>
            <w:r>
              <w:rPr>
                <w:b/>
                <w:sz w:val="20"/>
                <w:szCs w:val="20"/>
              </w:rPr>
              <w:t>мінездеме</w:t>
            </w:r>
          </w:p>
        </w:tc>
        <w:tc>
          <w:tcPr>
            <w:tcW w:w="1740" w:type="dxa"/>
            <w:tcBorders>
              <w:top w:val="single" w:sz="4" w:space="0" w:color="000000"/>
              <w:left w:val="single" w:sz="4" w:space="0" w:color="000000"/>
              <w:bottom w:val="single" w:sz="4" w:space="0" w:color="000000"/>
              <w:right w:val="single" w:sz="4" w:space="0" w:color="000000"/>
            </w:tcBorders>
          </w:tcPr>
          <w:p w14:paraId="61094B72" w14:textId="77777777" w:rsidR="001B403E" w:rsidRDefault="00000000">
            <w:pPr>
              <w:autoSpaceDE w:val="0"/>
              <w:jc w:val="center"/>
              <w:rPr>
                <w:rFonts w:eastAsia="TimesNewRomanPSMT"/>
                <w:b/>
                <w:sz w:val="20"/>
                <w:szCs w:val="20"/>
                <w:lang w:eastAsia="ru-RU"/>
              </w:rPr>
            </w:pPr>
            <w:r>
              <w:rPr>
                <w:rFonts w:eastAsia="TimesNewRomanPSMT"/>
                <w:b/>
                <w:sz w:val="20"/>
                <w:szCs w:val="20"/>
                <w:lang w:eastAsia="ru-RU"/>
              </w:rPr>
              <w:t>Қосымша</w:t>
            </w:r>
          </w:p>
          <w:p w14:paraId="3CA0458E"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мінездеме</w:t>
            </w:r>
          </w:p>
        </w:tc>
        <w:tc>
          <w:tcPr>
            <w:tcW w:w="818" w:type="dxa"/>
            <w:tcBorders>
              <w:top w:val="single" w:sz="4" w:space="0" w:color="000000"/>
              <w:left w:val="single" w:sz="4" w:space="0" w:color="000000"/>
              <w:bottom w:val="single" w:sz="4" w:space="0" w:color="000000"/>
              <w:right w:val="single" w:sz="4" w:space="0" w:color="000000"/>
            </w:tcBorders>
          </w:tcPr>
          <w:p w14:paraId="6B993D10"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Жалпы көлем</w:t>
            </w:r>
          </w:p>
        </w:tc>
        <w:tc>
          <w:tcPr>
            <w:tcW w:w="640" w:type="dxa"/>
            <w:tcBorders>
              <w:top w:val="single" w:sz="4" w:space="0" w:color="000000"/>
              <w:left w:val="single" w:sz="4" w:space="0" w:color="000000"/>
              <w:bottom w:val="single" w:sz="4" w:space="0" w:color="000000"/>
              <w:right w:val="single" w:sz="4" w:space="0" w:color="000000"/>
            </w:tcBorders>
          </w:tcPr>
          <w:p w14:paraId="70C87EE7"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Саны</w:t>
            </w:r>
          </w:p>
        </w:tc>
        <w:tc>
          <w:tcPr>
            <w:tcW w:w="548" w:type="dxa"/>
            <w:tcBorders>
              <w:top w:val="single" w:sz="4" w:space="0" w:color="000000"/>
              <w:left w:val="single" w:sz="4" w:space="0" w:color="000000"/>
              <w:bottom w:val="single" w:sz="4" w:space="0" w:color="000000"/>
              <w:right w:val="single" w:sz="4" w:space="0" w:color="000000"/>
            </w:tcBorders>
          </w:tcPr>
          <w:p w14:paraId="56B959EE"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Өлшем бірлігі</w:t>
            </w:r>
          </w:p>
        </w:tc>
        <w:tc>
          <w:tcPr>
            <w:tcW w:w="967" w:type="dxa"/>
            <w:gridSpan w:val="2"/>
            <w:tcBorders>
              <w:top w:val="single" w:sz="4" w:space="0" w:color="000000"/>
              <w:left w:val="single" w:sz="4" w:space="0" w:color="000000"/>
              <w:bottom w:val="single" w:sz="4" w:space="0" w:color="000000"/>
              <w:right w:val="single" w:sz="4" w:space="0" w:color="000000"/>
            </w:tcBorders>
          </w:tcPr>
          <w:p w14:paraId="1FBBDC99" w14:textId="77777777" w:rsidR="001B403E" w:rsidRDefault="00000000">
            <w:pPr>
              <w:autoSpaceDE w:val="0"/>
              <w:jc w:val="center"/>
              <w:rPr>
                <w:rFonts w:eastAsia="TimesNewRomanPSMT"/>
                <w:b/>
                <w:sz w:val="20"/>
                <w:szCs w:val="20"/>
                <w:lang w:eastAsia="ru-RU"/>
              </w:rPr>
            </w:pPr>
            <w:r>
              <w:rPr>
                <w:rFonts w:eastAsia="TimesNewRomanPSMT"/>
                <w:b/>
                <w:sz w:val="20"/>
                <w:szCs w:val="20"/>
                <w:lang w:eastAsia="ru-RU"/>
              </w:rPr>
              <w:t>Бірлік бағасы</w:t>
            </w:r>
          </w:p>
        </w:tc>
        <w:tc>
          <w:tcPr>
            <w:tcW w:w="1009" w:type="dxa"/>
            <w:tcBorders>
              <w:top w:val="single" w:sz="4" w:space="0" w:color="000000"/>
              <w:left w:val="single" w:sz="4" w:space="0" w:color="000000"/>
              <w:bottom w:val="single" w:sz="4" w:space="0" w:color="000000"/>
              <w:right w:val="single" w:sz="4" w:space="0" w:color="000000"/>
            </w:tcBorders>
          </w:tcPr>
          <w:p w14:paraId="050AAAF5" w14:textId="77777777" w:rsidR="001B403E" w:rsidRDefault="00000000">
            <w:pPr>
              <w:autoSpaceDE w:val="0"/>
              <w:jc w:val="center"/>
              <w:rPr>
                <w:rFonts w:eastAsia="TimesNewRomanPSMT"/>
                <w:b/>
                <w:sz w:val="20"/>
                <w:szCs w:val="20"/>
                <w:lang w:eastAsia="ru-RU"/>
              </w:rPr>
            </w:pPr>
            <w:r>
              <w:rPr>
                <w:rFonts w:eastAsia="TimesNewRomanPSMT"/>
                <w:b/>
                <w:sz w:val="20"/>
                <w:szCs w:val="20"/>
                <w:lang w:eastAsia="ru-RU"/>
              </w:rPr>
              <w:t>Белгі</w:t>
            </w:r>
          </w:p>
          <w:p w14:paraId="054D3686"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ҚР ҚҚС</w:t>
            </w:r>
          </w:p>
        </w:tc>
        <w:tc>
          <w:tcPr>
            <w:tcW w:w="833" w:type="dxa"/>
            <w:tcBorders>
              <w:top w:val="single" w:sz="4" w:space="0" w:color="000000"/>
              <w:left w:val="single" w:sz="4" w:space="0" w:color="000000"/>
              <w:bottom w:val="single" w:sz="4" w:space="0" w:color="000000"/>
              <w:right w:val="single" w:sz="4" w:space="0" w:color="000000"/>
            </w:tcBorders>
          </w:tcPr>
          <w:p w14:paraId="7E316B06"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Сома</w:t>
            </w:r>
          </w:p>
        </w:tc>
        <w:tc>
          <w:tcPr>
            <w:tcW w:w="1057" w:type="dxa"/>
            <w:tcBorders>
              <w:top w:val="single" w:sz="4" w:space="0" w:color="000000"/>
              <w:left w:val="single" w:sz="4" w:space="0" w:color="000000"/>
              <w:bottom w:val="single" w:sz="4" w:space="0" w:color="000000"/>
              <w:right w:val="single" w:sz="4" w:space="0" w:color="000000"/>
            </w:tcBorders>
          </w:tcPr>
          <w:p w14:paraId="48E3B5CC" w14:textId="77777777" w:rsidR="001B403E" w:rsidRDefault="00000000">
            <w:pPr>
              <w:autoSpaceDE w:val="0"/>
              <w:jc w:val="center"/>
              <w:rPr>
                <w:rFonts w:eastAsia="TimesNewRomanPSMT"/>
                <w:b/>
                <w:sz w:val="20"/>
                <w:szCs w:val="20"/>
                <w:lang w:eastAsia="ru-RU"/>
              </w:rPr>
            </w:pPr>
            <w:r>
              <w:rPr>
                <w:rFonts w:eastAsia="TimesNewRomanPSMT"/>
                <w:b/>
                <w:sz w:val="20"/>
                <w:szCs w:val="20"/>
                <w:lang w:eastAsia="ru-RU"/>
              </w:rPr>
              <w:t>Орын</w:t>
            </w:r>
          </w:p>
          <w:p w14:paraId="62C22D3F"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4E4EB76E" w14:textId="77777777" w:rsidR="001B403E"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3CDFE63B"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74903528" w14:textId="77777777" w:rsidR="001B403E" w:rsidRDefault="00000000">
            <w:pPr>
              <w:autoSpaceDE w:val="0"/>
              <w:jc w:val="center"/>
              <w:rPr>
                <w:rFonts w:eastAsia="TimesNewRomanPSMT"/>
                <w:b/>
                <w:sz w:val="20"/>
                <w:szCs w:val="20"/>
                <w:lang w:eastAsia="ru-RU"/>
              </w:rPr>
            </w:pPr>
            <w:r>
              <w:rPr>
                <w:rFonts w:eastAsia="TimesNewRomanPSMT"/>
                <w:b/>
                <w:sz w:val="20"/>
                <w:szCs w:val="20"/>
                <w:lang w:eastAsia="ru-RU"/>
              </w:rPr>
              <w:t>Мерзім</w:t>
            </w:r>
          </w:p>
          <w:p w14:paraId="5B54238F"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996" w:type="dxa"/>
            <w:tcBorders>
              <w:top w:val="single" w:sz="4" w:space="0" w:color="000000"/>
              <w:left w:val="single" w:sz="4" w:space="0" w:color="000000"/>
              <w:bottom w:val="single" w:sz="4" w:space="0" w:color="000000"/>
              <w:right w:val="single" w:sz="4" w:space="0" w:color="000000"/>
            </w:tcBorders>
          </w:tcPr>
          <w:p w14:paraId="45E511AC" w14:textId="77777777" w:rsidR="001B403E"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7FE3BC76" w14:textId="77777777" w:rsidR="001B403E" w:rsidRDefault="00000000">
            <w:pPr>
              <w:widowControl w:val="0"/>
              <w:autoSpaceDE w:val="0"/>
              <w:jc w:val="center"/>
              <w:rPr>
                <w:rFonts w:eastAsia="TimesNewRomanPSMT"/>
                <w:b/>
                <w:sz w:val="20"/>
                <w:szCs w:val="20"/>
                <w:lang w:eastAsia="ru-RU"/>
              </w:rPr>
            </w:pPr>
            <w:r>
              <w:rPr>
                <w:rFonts w:eastAsia="TimesNewRomanPSMT"/>
                <w:b/>
                <w:sz w:val="20"/>
                <w:szCs w:val="20"/>
                <w:lang w:eastAsia="ru-RU"/>
              </w:rPr>
              <w:t>төлемақы</w:t>
            </w:r>
          </w:p>
        </w:tc>
      </w:tr>
      <w:tr w:rsidR="001B403E" w14:paraId="564B8E57" w14:textId="77777777">
        <w:tc>
          <w:tcPr>
            <w:tcW w:w="845" w:type="dxa"/>
            <w:tcBorders>
              <w:top w:val="single" w:sz="4" w:space="0" w:color="000000"/>
              <w:left w:val="single" w:sz="4" w:space="0" w:color="000000"/>
              <w:bottom w:val="single" w:sz="4" w:space="0" w:color="000000"/>
              <w:right w:val="single" w:sz="4" w:space="0" w:color="000000"/>
            </w:tcBorders>
          </w:tcPr>
          <w:p w14:paraId="5250F8B7" w14:textId="77777777" w:rsidR="001B403E" w:rsidRDefault="001B403E">
            <w:pPr>
              <w:widowControl w:val="0"/>
              <w:autoSpaceDE w:val="0"/>
              <w:snapToGrid w:val="0"/>
              <w:rPr>
                <w:rFonts w:eastAsia="TimesNewRomanPSMT"/>
                <w:b/>
                <w:bCs/>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14:paraId="07627879" w14:textId="77777777" w:rsidR="001B403E" w:rsidRDefault="001B403E">
            <w:pPr>
              <w:widowControl w:val="0"/>
              <w:autoSpaceDE w:val="0"/>
              <w:snapToGrid w:val="0"/>
              <w:rPr>
                <w:bCs/>
                <w:sz w:val="28"/>
                <w:szCs w:val="28"/>
                <w:lang w:eastAsia="ru-RU"/>
              </w:rPr>
            </w:pPr>
          </w:p>
        </w:tc>
        <w:tc>
          <w:tcPr>
            <w:tcW w:w="1740" w:type="dxa"/>
            <w:tcBorders>
              <w:top w:val="single" w:sz="4" w:space="0" w:color="000000"/>
              <w:left w:val="single" w:sz="4" w:space="0" w:color="000000"/>
              <w:bottom w:val="single" w:sz="4" w:space="0" w:color="000000"/>
              <w:right w:val="single" w:sz="4" w:space="0" w:color="000000"/>
            </w:tcBorders>
          </w:tcPr>
          <w:p w14:paraId="67B47453" w14:textId="77777777" w:rsidR="001B403E" w:rsidRDefault="001B403E">
            <w:pPr>
              <w:widowControl w:val="0"/>
              <w:autoSpaceDE w:val="0"/>
              <w:snapToGrid w:val="0"/>
              <w:rPr>
                <w:bCs/>
                <w:sz w:val="28"/>
                <w:szCs w:val="28"/>
                <w:lang w:eastAsia="ru-RU"/>
              </w:rPr>
            </w:pPr>
          </w:p>
        </w:tc>
        <w:tc>
          <w:tcPr>
            <w:tcW w:w="818" w:type="dxa"/>
            <w:tcBorders>
              <w:top w:val="single" w:sz="4" w:space="0" w:color="000000"/>
              <w:left w:val="single" w:sz="4" w:space="0" w:color="000000"/>
              <w:bottom w:val="single" w:sz="4" w:space="0" w:color="000000"/>
              <w:right w:val="single" w:sz="4" w:space="0" w:color="000000"/>
            </w:tcBorders>
          </w:tcPr>
          <w:p w14:paraId="10DF811A" w14:textId="77777777" w:rsidR="001B403E" w:rsidRDefault="001B403E">
            <w:pPr>
              <w:widowControl w:val="0"/>
              <w:autoSpaceDE w:val="0"/>
              <w:snapToGrid w:val="0"/>
              <w:rPr>
                <w:bCs/>
                <w:sz w:val="28"/>
                <w:szCs w:val="28"/>
                <w:lang w:eastAsia="ru-RU"/>
              </w:rPr>
            </w:pPr>
          </w:p>
        </w:tc>
        <w:tc>
          <w:tcPr>
            <w:tcW w:w="640" w:type="dxa"/>
            <w:tcBorders>
              <w:top w:val="single" w:sz="4" w:space="0" w:color="000000"/>
              <w:left w:val="single" w:sz="4" w:space="0" w:color="000000"/>
              <w:bottom w:val="single" w:sz="4" w:space="0" w:color="000000"/>
              <w:right w:val="single" w:sz="4" w:space="0" w:color="000000"/>
            </w:tcBorders>
          </w:tcPr>
          <w:p w14:paraId="696879F7" w14:textId="77777777" w:rsidR="001B403E" w:rsidRDefault="001B403E">
            <w:pPr>
              <w:widowControl w:val="0"/>
              <w:autoSpaceDE w:val="0"/>
              <w:snapToGrid w:val="0"/>
              <w:rPr>
                <w:bCs/>
                <w:sz w:val="28"/>
                <w:szCs w:val="28"/>
                <w:lang w:eastAsia="ru-RU"/>
              </w:rPr>
            </w:pPr>
          </w:p>
        </w:tc>
        <w:tc>
          <w:tcPr>
            <w:tcW w:w="548" w:type="dxa"/>
            <w:tcBorders>
              <w:top w:val="single" w:sz="4" w:space="0" w:color="000000"/>
              <w:left w:val="single" w:sz="4" w:space="0" w:color="000000"/>
              <w:bottom w:val="single" w:sz="4" w:space="0" w:color="000000"/>
              <w:right w:val="single" w:sz="4" w:space="0" w:color="000000"/>
            </w:tcBorders>
          </w:tcPr>
          <w:p w14:paraId="681BE96C" w14:textId="77777777" w:rsidR="001B403E" w:rsidRDefault="001B403E">
            <w:pPr>
              <w:widowControl w:val="0"/>
              <w:autoSpaceDE w:val="0"/>
              <w:snapToGrid w:val="0"/>
              <w:rPr>
                <w:bCs/>
                <w:sz w:val="28"/>
                <w:szCs w:val="28"/>
                <w:lang w:eastAsia="ru-RU"/>
              </w:rPr>
            </w:pPr>
          </w:p>
        </w:tc>
        <w:tc>
          <w:tcPr>
            <w:tcW w:w="921" w:type="dxa"/>
            <w:tcBorders>
              <w:top w:val="single" w:sz="4" w:space="0" w:color="000000"/>
              <w:left w:val="single" w:sz="4" w:space="0" w:color="000000"/>
              <w:bottom w:val="single" w:sz="4" w:space="0" w:color="000000"/>
              <w:right w:val="single" w:sz="4" w:space="0" w:color="000000"/>
            </w:tcBorders>
          </w:tcPr>
          <w:p w14:paraId="11D6B545" w14:textId="77777777" w:rsidR="001B403E" w:rsidRDefault="001B403E">
            <w:pPr>
              <w:widowControl w:val="0"/>
              <w:autoSpaceDE w:val="0"/>
              <w:snapToGrid w:val="0"/>
              <w:rPr>
                <w:bCs/>
                <w:sz w:val="28"/>
                <w:szCs w:val="28"/>
                <w:lang w:eastAsia="ru-RU"/>
              </w:rPr>
            </w:pPr>
          </w:p>
        </w:tc>
        <w:tc>
          <w:tcPr>
            <w:tcW w:w="1055" w:type="dxa"/>
            <w:gridSpan w:val="2"/>
            <w:tcBorders>
              <w:top w:val="single" w:sz="4" w:space="0" w:color="000000"/>
              <w:left w:val="single" w:sz="4" w:space="0" w:color="000000"/>
              <w:bottom w:val="single" w:sz="4" w:space="0" w:color="000000"/>
              <w:right w:val="single" w:sz="4" w:space="0" w:color="000000"/>
            </w:tcBorders>
          </w:tcPr>
          <w:p w14:paraId="74F4D428" w14:textId="77777777" w:rsidR="001B403E" w:rsidRDefault="001B403E">
            <w:pPr>
              <w:widowControl w:val="0"/>
              <w:autoSpaceDE w:val="0"/>
              <w:snapToGrid w:val="0"/>
              <w:rPr>
                <w:bCs/>
                <w:sz w:val="28"/>
                <w:szCs w:val="28"/>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6F7BF64B" w14:textId="77777777" w:rsidR="001B403E" w:rsidRDefault="001B403E">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01A48D84" w14:textId="77777777" w:rsidR="001B403E" w:rsidRDefault="001B403E">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20D5B495" w14:textId="77777777" w:rsidR="001B403E" w:rsidRDefault="001B403E">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417D7160" w14:textId="77777777" w:rsidR="001B403E" w:rsidRDefault="001B403E">
            <w:pPr>
              <w:widowControl w:val="0"/>
              <w:autoSpaceDE w:val="0"/>
              <w:snapToGrid w:val="0"/>
              <w:rPr>
                <w:bCs/>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04734C87" w14:textId="77777777" w:rsidR="001B403E" w:rsidRDefault="001B403E">
            <w:pPr>
              <w:widowControl w:val="0"/>
              <w:autoSpaceDE w:val="0"/>
              <w:snapToGrid w:val="0"/>
              <w:rPr>
                <w:bCs/>
                <w:sz w:val="28"/>
                <w:szCs w:val="28"/>
                <w:lang w:eastAsia="ru-RU"/>
              </w:rPr>
            </w:pPr>
          </w:p>
        </w:tc>
      </w:tr>
    </w:tbl>
    <w:p w14:paraId="2BA07B65" w14:textId="77777777" w:rsidR="001B403E" w:rsidRDefault="001B403E">
      <w:pPr>
        <w:widowControl w:val="0"/>
        <w:autoSpaceDE w:val="0"/>
        <w:ind w:firstLine="6379"/>
        <w:rPr>
          <w:bCs/>
          <w:sz w:val="28"/>
          <w:szCs w:val="28"/>
          <w:lang w:eastAsia="ru-RU"/>
        </w:rPr>
        <w:sectPr w:rsidR="001B403E">
          <w:pgSz w:w="11906" w:h="16838"/>
          <w:pgMar w:top="678" w:right="1259" w:bottom="1560" w:left="1276" w:header="0" w:footer="0" w:gutter="0"/>
          <w:cols w:space="720"/>
          <w:formProt w:val="0"/>
          <w:docGrid w:linePitch="360"/>
        </w:sectPr>
      </w:pPr>
    </w:p>
    <w:p w14:paraId="46AA98B9" w14:textId="77777777" w:rsidR="001B403E" w:rsidRDefault="00000000">
      <w:pPr>
        <w:autoSpaceDE w:val="0"/>
        <w:ind w:left="6096"/>
        <w:jc w:val="both"/>
        <w:rPr>
          <w:rFonts w:eastAsia="TimesNewRomanPSMT"/>
          <w:lang w:eastAsia="ru-RU"/>
        </w:rPr>
      </w:pPr>
      <w:r>
        <w:rPr>
          <w:rFonts w:eastAsia="TimesNewRomanPSMT"/>
          <w:lang w:eastAsia="ru-RU"/>
        </w:rPr>
        <w:lastRenderedPageBreak/>
        <w:t>№2 Қосымша</w:t>
      </w:r>
    </w:p>
    <w:p w14:paraId="19B1D28B" w14:textId="77777777" w:rsidR="001B403E" w:rsidRDefault="00000000">
      <w:pPr>
        <w:autoSpaceDE w:val="0"/>
        <w:ind w:left="6096"/>
        <w:jc w:val="both"/>
      </w:pPr>
      <w:r>
        <w:rPr>
          <w:rFonts w:eastAsia="TimesNewRomanPSMT"/>
          <w:lang w:eastAsia="ru-RU"/>
        </w:rPr>
        <w:t>тауарларды сатып алу туралы үлгілік шартқа</w:t>
      </w:r>
    </w:p>
    <w:p w14:paraId="55E6D019" w14:textId="77777777" w:rsidR="001B403E" w:rsidRDefault="00000000">
      <w:pPr>
        <w:autoSpaceDE w:val="0"/>
        <w:ind w:left="6096"/>
        <w:jc w:val="both"/>
        <w:rPr>
          <w:rFonts w:eastAsia="TimesNewRomanPSMT"/>
          <w:lang w:eastAsia="ru-RU"/>
        </w:rPr>
      </w:pPr>
      <w:r>
        <w:rPr>
          <w:rFonts w:eastAsia="TimesNewRomanPSMT"/>
          <w:lang w:eastAsia="ru-RU"/>
        </w:rPr>
        <w:t>"___" ____________ 20___ қ.</w:t>
      </w:r>
    </w:p>
    <w:p w14:paraId="12CA325D" w14:textId="77777777" w:rsidR="001B403E" w:rsidRDefault="00000000">
      <w:pPr>
        <w:autoSpaceDE w:val="0"/>
        <w:ind w:left="6096"/>
        <w:jc w:val="both"/>
        <w:rPr>
          <w:rFonts w:eastAsia="TimesNewRomanPSMT"/>
          <w:lang w:eastAsia="ru-RU"/>
        </w:rPr>
      </w:pPr>
      <w:r>
        <w:rPr>
          <w:rFonts w:eastAsia="TimesNewRomanPSMT"/>
          <w:lang w:eastAsia="ru-RU"/>
        </w:rPr>
        <w:t xml:space="preserve">№____ </w:t>
      </w:r>
    </w:p>
    <w:p w14:paraId="71FAE71C" w14:textId="77777777" w:rsidR="001B403E" w:rsidRDefault="001B403E">
      <w:pPr>
        <w:autoSpaceDE w:val="0"/>
        <w:ind w:left="6096"/>
        <w:jc w:val="both"/>
        <w:rPr>
          <w:rFonts w:eastAsia="TimesNewRomanPSMT"/>
          <w:lang w:eastAsia="ru-RU"/>
        </w:rPr>
      </w:pPr>
    </w:p>
    <w:p w14:paraId="41810865" w14:textId="77777777" w:rsidR="001B403E" w:rsidRDefault="001B403E">
      <w:pPr>
        <w:autoSpaceDE w:val="0"/>
        <w:ind w:left="6096"/>
        <w:jc w:val="both"/>
        <w:rPr>
          <w:rFonts w:eastAsia="TimesNewRomanPSMT"/>
          <w:lang w:eastAsia="ru-RU"/>
        </w:rPr>
      </w:pPr>
    </w:p>
    <w:p w14:paraId="0E2BE1D6" w14:textId="77777777" w:rsidR="001B403E" w:rsidRDefault="001B403E">
      <w:pPr>
        <w:autoSpaceDE w:val="0"/>
        <w:ind w:left="6096"/>
        <w:jc w:val="both"/>
        <w:rPr>
          <w:rFonts w:eastAsia="TimesNewRomanPSMT"/>
          <w:lang w:eastAsia="ru-RU"/>
        </w:rPr>
      </w:pPr>
    </w:p>
    <w:p w14:paraId="44838BBC" w14:textId="77777777" w:rsidR="001B403E" w:rsidRDefault="001B403E">
      <w:pPr>
        <w:autoSpaceDE w:val="0"/>
        <w:ind w:left="6096"/>
        <w:jc w:val="both"/>
        <w:rPr>
          <w:rFonts w:eastAsia="TimesNewRomanPSMT"/>
          <w:lang w:eastAsia="ru-RU"/>
        </w:rPr>
      </w:pPr>
    </w:p>
    <w:p w14:paraId="05947F98" w14:textId="77777777" w:rsidR="001B403E" w:rsidRDefault="001B403E">
      <w:pPr>
        <w:autoSpaceDE w:val="0"/>
        <w:ind w:left="6096"/>
        <w:jc w:val="both"/>
        <w:rPr>
          <w:rFonts w:eastAsia="TimesNewRomanPSMT"/>
          <w:lang w:eastAsia="ru-RU"/>
        </w:rPr>
      </w:pPr>
    </w:p>
    <w:p w14:paraId="2CEFAAF5" w14:textId="77777777" w:rsidR="001B403E" w:rsidRDefault="001B403E">
      <w:pPr>
        <w:autoSpaceDE w:val="0"/>
        <w:ind w:left="6096"/>
        <w:jc w:val="both"/>
        <w:rPr>
          <w:rFonts w:eastAsia="TimesNewRomanPSMT"/>
          <w:lang w:eastAsia="ru-RU"/>
        </w:rPr>
      </w:pPr>
    </w:p>
    <w:p w14:paraId="017E5073" w14:textId="77777777" w:rsidR="001B403E" w:rsidRDefault="00000000">
      <w:pPr>
        <w:autoSpaceDE w:val="0"/>
        <w:ind w:left="6096" w:hanging="6096"/>
        <w:jc w:val="center"/>
        <w:rPr>
          <w:rFonts w:eastAsia="TimesNewRomanPSMT"/>
          <w:b/>
          <w:sz w:val="28"/>
          <w:szCs w:val="28"/>
          <w:lang w:eastAsia="ru-RU"/>
        </w:rPr>
      </w:pPr>
      <w:r>
        <w:rPr>
          <w:rFonts w:eastAsia="TimesNewRomanPSMT"/>
          <w:b/>
          <w:sz w:val="28"/>
          <w:szCs w:val="28"/>
          <w:lang w:eastAsia="ru-RU"/>
        </w:rPr>
        <w:t>Техникалық ерекшелік</w:t>
      </w:r>
    </w:p>
    <w:p w14:paraId="65E0FE47" w14:textId="77777777" w:rsidR="001B403E" w:rsidRDefault="001B403E">
      <w:pPr>
        <w:autoSpaceDE w:val="0"/>
        <w:ind w:left="6096"/>
        <w:jc w:val="both"/>
        <w:rPr>
          <w:rFonts w:eastAsia="TimesNewRomanPSMT"/>
          <w:b/>
          <w:sz w:val="28"/>
          <w:szCs w:val="28"/>
          <w:lang w:eastAsia="ru-RU"/>
        </w:rPr>
      </w:pPr>
    </w:p>
    <w:p w14:paraId="0387D3F9" w14:textId="77777777" w:rsidR="001B403E" w:rsidRDefault="001B403E">
      <w:pPr>
        <w:autoSpaceDE w:val="0"/>
        <w:ind w:left="6096"/>
        <w:jc w:val="both"/>
        <w:rPr>
          <w:rFonts w:eastAsia="TimesNewRomanPSMT"/>
          <w:lang w:eastAsia="ru-RU"/>
        </w:rPr>
      </w:pPr>
    </w:p>
    <w:p w14:paraId="0CDB9ECC" w14:textId="77777777" w:rsidR="001B403E" w:rsidRDefault="001B403E">
      <w:pPr>
        <w:jc w:val="both"/>
        <w:rPr>
          <w:rFonts w:eastAsia="TimesNewRomanPSMT"/>
          <w:lang w:eastAsia="ru-RU"/>
        </w:rPr>
      </w:pPr>
    </w:p>
    <w:p w14:paraId="6067B972" w14:textId="77777777" w:rsidR="001B403E" w:rsidRDefault="001B403E">
      <w:pPr>
        <w:jc w:val="both"/>
      </w:pPr>
    </w:p>
    <w:p w14:paraId="0642333E" w14:textId="77777777" w:rsidR="001B403E" w:rsidRDefault="001B403E">
      <w:pPr>
        <w:jc w:val="both"/>
      </w:pPr>
    </w:p>
    <w:p w14:paraId="34B4896C" w14:textId="77777777" w:rsidR="001B403E" w:rsidRDefault="001B403E">
      <w:pPr>
        <w:jc w:val="both"/>
      </w:pPr>
    </w:p>
    <w:p w14:paraId="0D08BB0C" w14:textId="77777777" w:rsidR="001B403E" w:rsidRDefault="001B403E">
      <w:pPr>
        <w:jc w:val="both"/>
      </w:pPr>
    </w:p>
    <w:p w14:paraId="22FC616D" w14:textId="77777777" w:rsidR="001B403E" w:rsidRDefault="001B403E">
      <w:pPr>
        <w:jc w:val="both"/>
      </w:pPr>
    </w:p>
    <w:p w14:paraId="47325090" w14:textId="77777777" w:rsidR="001B403E" w:rsidRDefault="001B403E">
      <w:pPr>
        <w:jc w:val="both"/>
      </w:pPr>
    </w:p>
    <w:p w14:paraId="70498677" w14:textId="77777777" w:rsidR="001B403E" w:rsidRDefault="001B403E">
      <w:pPr>
        <w:jc w:val="both"/>
      </w:pPr>
    </w:p>
    <w:p w14:paraId="4FB8817C" w14:textId="77777777" w:rsidR="001B403E" w:rsidRDefault="001B403E">
      <w:pPr>
        <w:jc w:val="both"/>
      </w:pPr>
    </w:p>
    <w:p w14:paraId="744C4E6E" w14:textId="77777777" w:rsidR="001B403E" w:rsidRDefault="001B403E">
      <w:pPr>
        <w:jc w:val="both"/>
      </w:pPr>
    </w:p>
    <w:p w14:paraId="2E69D0BE" w14:textId="77777777" w:rsidR="001B403E" w:rsidRDefault="001B403E">
      <w:pPr>
        <w:jc w:val="both"/>
      </w:pPr>
    </w:p>
    <w:p w14:paraId="2C79C963" w14:textId="77777777" w:rsidR="001B403E" w:rsidRDefault="001B403E">
      <w:pPr>
        <w:jc w:val="both"/>
      </w:pPr>
    </w:p>
    <w:p w14:paraId="572FB5ED" w14:textId="77777777" w:rsidR="001B403E" w:rsidRDefault="001B403E">
      <w:pPr>
        <w:jc w:val="both"/>
      </w:pPr>
    </w:p>
    <w:p w14:paraId="5C633291" w14:textId="77777777" w:rsidR="001B403E" w:rsidRDefault="001B403E">
      <w:pPr>
        <w:jc w:val="both"/>
      </w:pPr>
    </w:p>
    <w:p w14:paraId="6497CCF9" w14:textId="77777777" w:rsidR="001B403E" w:rsidRDefault="001B403E">
      <w:pPr>
        <w:jc w:val="both"/>
      </w:pPr>
    </w:p>
    <w:p w14:paraId="2E9F66AB" w14:textId="77777777" w:rsidR="001B403E" w:rsidRDefault="001B403E">
      <w:pPr>
        <w:jc w:val="both"/>
      </w:pPr>
    </w:p>
    <w:p w14:paraId="34326B6A" w14:textId="77777777" w:rsidR="001B403E" w:rsidRDefault="001B403E">
      <w:pPr>
        <w:jc w:val="both"/>
      </w:pPr>
    </w:p>
    <w:p w14:paraId="0D4F8B51" w14:textId="77777777" w:rsidR="001B403E" w:rsidRDefault="001B403E">
      <w:pPr>
        <w:jc w:val="both"/>
      </w:pPr>
    </w:p>
    <w:p w14:paraId="3FA052AE" w14:textId="77777777" w:rsidR="001B403E" w:rsidRDefault="001B403E">
      <w:pPr>
        <w:jc w:val="both"/>
      </w:pPr>
    </w:p>
    <w:p w14:paraId="0490B628" w14:textId="77777777" w:rsidR="001B403E" w:rsidRDefault="001B403E">
      <w:pPr>
        <w:jc w:val="both"/>
      </w:pPr>
    </w:p>
    <w:p w14:paraId="3EA8C0F2" w14:textId="77777777" w:rsidR="001B403E" w:rsidRDefault="001B403E">
      <w:pPr>
        <w:jc w:val="both"/>
      </w:pPr>
    </w:p>
    <w:p w14:paraId="6AFEE864" w14:textId="77777777" w:rsidR="001B403E" w:rsidRDefault="001B403E">
      <w:pPr>
        <w:jc w:val="both"/>
      </w:pPr>
    </w:p>
    <w:p w14:paraId="5026346C" w14:textId="77777777" w:rsidR="001B403E" w:rsidRDefault="001B403E">
      <w:pPr>
        <w:jc w:val="both"/>
      </w:pPr>
    </w:p>
    <w:p w14:paraId="64B5E2E2" w14:textId="77777777" w:rsidR="001B403E" w:rsidRDefault="001B403E">
      <w:pPr>
        <w:jc w:val="both"/>
      </w:pPr>
    </w:p>
    <w:p w14:paraId="30CDD52A" w14:textId="77777777" w:rsidR="001B403E" w:rsidRDefault="001B403E">
      <w:pPr>
        <w:jc w:val="both"/>
      </w:pPr>
    </w:p>
    <w:p w14:paraId="637776A9" w14:textId="77777777" w:rsidR="001B403E" w:rsidRDefault="001B403E">
      <w:pPr>
        <w:jc w:val="both"/>
      </w:pPr>
    </w:p>
    <w:p w14:paraId="79101964" w14:textId="77777777" w:rsidR="001B403E" w:rsidRDefault="001B403E">
      <w:pPr>
        <w:jc w:val="both"/>
      </w:pPr>
    </w:p>
    <w:p w14:paraId="79AB1606" w14:textId="77777777" w:rsidR="001B403E" w:rsidRDefault="001B403E">
      <w:pPr>
        <w:jc w:val="both"/>
      </w:pPr>
    </w:p>
    <w:p w14:paraId="3378D865" w14:textId="77777777" w:rsidR="001B403E" w:rsidRDefault="001B403E">
      <w:pPr>
        <w:jc w:val="both"/>
      </w:pPr>
    </w:p>
    <w:p w14:paraId="3E126A0A" w14:textId="77777777" w:rsidR="001B403E" w:rsidRDefault="001B403E">
      <w:pPr>
        <w:jc w:val="both"/>
      </w:pPr>
    </w:p>
    <w:p w14:paraId="637AE92F" w14:textId="77777777" w:rsidR="001B403E" w:rsidRDefault="001B403E">
      <w:pPr>
        <w:jc w:val="both"/>
      </w:pPr>
    </w:p>
    <w:p w14:paraId="7D508AF5" w14:textId="77777777" w:rsidR="001B403E" w:rsidRDefault="001B403E">
      <w:pPr>
        <w:jc w:val="both"/>
      </w:pPr>
    </w:p>
    <w:p w14:paraId="15EFE5DF" w14:textId="77777777" w:rsidR="001B403E" w:rsidRDefault="001B403E">
      <w:pPr>
        <w:jc w:val="both"/>
      </w:pPr>
    </w:p>
    <w:p w14:paraId="2F526212" w14:textId="77777777" w:rsidR="001B403E" w:rsidRDefault="001B403E">
      <w:pPr>
        <w:jc w:val="both"/>
      </w:pPr>
    </w:p>
    <w:p w14:paraId="06892003" w14:textId="77777777" w:rsidR="001B403E" w:rsidRDefault="001B403E">
      <w:pPr>
        <w:jc w:val="both"/>
      </w:pPr>
    </w:p>
    <w:p w14:paraId="559DD3E7" w14:textId="77777777" w:rsidR="001B403E" w:rsidRDefault="001B403E">
      <w:pPr>
        <w:autoSpaceDE w:val="0"/>
        <w:ind w:left="6096"/>
        <w:jc w:val="both"/>
        <w:rPr>
          <w:rFonts w:eastAsia="TimesNewRomanPSMT"/>
          <w:lang w:eastAsia="ru-RU"/>
        </w:rPr>
      </w:pPr>
    </w:p>
    <w:p w14:paraId="22D72354" w14:textId="77777777" w:rsidR="001B403E" w:rsidRDefault="001B403E">
      <w:pPr>
        <w:autoSpaceDE w:val="0"/>
        <w:ind w:left="6096"/>
        <w:jc w:val="both"/>
        <w:rPr>
          <w:rFonts w:eastAsia="TimesNewRomanPSMT"/>
          <w:lang w:eastAsia="ru-RU"/>
        </w:rPr>
      </w:pPr>
    </w:p>
    <w:p w14:paraId="32732243" w14:textId="77777777" w:rsidR="001B403E" w:rsidRDefault="001B403E">
      <w:pPr>
        <w:autoSpaceDE w:val="0"/>
        <w:ind w:left="6096"/>
        <w:jc w:val="both"/>
        <w:rPr>
          <w:rFonts w:eastAsia="TimesNewRomanPSMT"/>
          <w:lang w:eastAsia="ru-RU"/>
        </w:rPr>
      </w:pPr>
    </w:p>
    <w:p w14:paraId="05F62887" w14:textId="77777777" w:rsidR="001B403E" w:rsidRDefault="001B403E">
      <w:pPr>
        <w:autoSpaceDE w:val="0"/>
        <w:ind w:left="6096"/>
        <w:jc w:val="both"/>
        <w:rPr>
          <w:rFonts w:eastAsia="TimesNewRomanPSMT"/>
          <w:lang w:eastAsia="ru-RU"/>
        </w:rPr>
      </w:pPr>
    </w:p>
    <w:p w14:paraId="4F7D81C2" w14:textId="77777777" w:rsidR="001B403E" w:rsidRDefault="00000000">
      <w:pPr>
        <w:autoSpaceDE w:val="0"/>
        <w:ind w:left="6096"/>
        <w:jc w:val="both"/>
        <w:rPr>
          <w:rFonts w:eastAsia="TimesNewRomanPSMT"/>
          <w:lang w:eastAsia="ru-RU"/>
        </w:rPr>
      </w:pPr>
      <w:r>
        <w:rPr>
          <w:rFonts w:eastAsia="TimesNewRomanPSMT"/>
          <w:lang w:eastAsia="ru-RU"/>
        </w:rPr>
        <w:t>№3 қосымша</w:t>
      </w:r>
    </w:p>
    <w:p w14:paraId="1CE7CA98" w14:textId="77777777" w:rsidR="001B403E"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0353D7E7" w14:textId="77777777" w:rsidR="001B403E" w:rsidRDefault="00000000">
      <w:pPr>
        <w:autoSpaceDE w:val="0"/>
        <w:ind w:left="6096"/>
        <w:jc w:val="both"/>
        <w:rPr>
          <w:rFonts w:eastAsia="TimesNewRomanPSMT"/>
          <w:lang w:eastAsia="ru-RU"/>
        </w:rPr>
      </w:pPr>
      <w:r>
        <w:rPr>
          <w:rFonts w:eastAsia="TimesNewRomanPSMT"/>
          <w:lang w:eastAsia="ru-RU"/>
        </w:rPr>
        <w:t>"___" ____________ 20____ қ.</w:t>
      </w:r>
    </w:p>
    <w:p w14:paraId="428E729D" w14:textId="77777777" w:rsidR="001B403E" w:rsidRDefault="00000000">
      <w:pPr>
        <w:autoSpaceDE w:val="0"/>
        <w:ind w:left="6096"/>
        <w:jc w:val="both"/>
        <w:rPr>
          <w:rFonts w:eastAsia="TimesNewRomanPSMT"/>
          <w:lang w:eastAsia="ru-RU"/>
        </w:rPr>
      </w:pPr>
      <w:r>
        <w:rPr>
          <w:rFonts w:eastAsia="TimesNewRomanPSMT"/>
          <w:lang w:eastAsia="ru-RU"/>
        </w:rPr>
        <w:t>№_______</w:t>
      </w:r>
    </w:p>
    <w:p w14:paraId="6DCFC5A1" w14:textId="77777777" w:rsidR="001B403E" w:rsidRDefault="001B403E">
      <w:pPr>
        <w:ind w:left="6096"/>
        <w:jc w:val="center"/>
        <w:rPr>
          <w:rFonts w:eastAsia="TimesNewRomanPSMT"/>
          <w:b/>
          <w:lang w:eastAsia="ru-RU"/>
        </w:rPr>
      </w:pPr>
    </w:p>
    <w:p w14:paraId="56DDA51A" w14:textId="77777777" w:rsidR="001B403E" w:rsidRDefault="00000000">
      <w:pPr>
        <w:jc w:val="center"/>
        <w:rPr>
          <w:b/>
          <w:sz w:val="28"/>
          <w:szCs w:val="28"/>
        </w:rPr>
      </w:pPr>
      <w:r>
        <w:rPr>
          <w:b/>
          <w:sz w:val="28"/>
          <w:szCs w:val="28"/>
        </w:rPr>
        <w:t>Болжамды/Тауарларды жеткізуге арналған шартта елішілік құн үлесінің нақты есебі</w:t>
      </w:r>
    </w:p>
    <w:p w14:paraId="1013BAC7" w14:textId="77777777" w:rsidR="001B403E" w:rsidRDefault="00000000">
      <w:pPr>
        <w:jc w:val="center"/>
        <w:rPr>
          <w:b/>
          <w:sz w:val="28"/>
          <w:szCs w:val="28"/>
        </w:rPr>
      </w:pPr>
      <w:r>
        <w:rPr>
          <w:b/>
          <w:sz w:val="28"/>
          <w:szCs w:val="28"/>
        </w:rPr>
        <w:t>№__________ бастап _________________</w:t>
      </w:r>
    </w:p>
    <w:p w14:paraId="5FF12016" w14:textId="77777777" w:rsidR="001B403E" w:rsidRDefault="001B403E">
      <w:pPr>
        <w:jc w:val="both"/>
        <w:rPr>
          <w:b/>
          <w:sz w:val="28"/>
          <w:szCs w:val="28"/>
        </w:rPr>
      </w:pPr>
    </w:p>
    <w:p w14:paraId="4068C3E2" w14:textId="77777777" w:rsidR="001B403E" w:rsidRDefault="001B403E">
      <w:pPr>
        <w:jc w:val="both"/>
      </w:pPr>
    </w:p>
    <w:tbl>
      <w:tblPr>
        <w:tblW w:w="10875" w:type="dxa"/>
        <w:tblInd w:w="-1249" w:type="dxa"/>
        <w:tblLayout w:type="fixed"/>
        <w:tblLook w:val="0000" w:firstRow="0" w:lastRow="0" w:firstColumn="0" w:lastColumn="0" w:noHBand="0" w:noVBand="0"/>
      </w:tblPr>
      <w:tblGrid>
        <w:gridCol w:w="384"/>
        <w:gridCol w:w="386"/>
        <w:gridCol w:w="387"/>
        <w:gridCol w:w="1216"/>
        <w:gridCol w:w="649"/>
        <w:gridCol w:w="675"/>
        <w:gridCol w:w="708"/>
        <w:gridCol w:w="426"/>
        <w:gridCol w:w="425"/>
        <w:gridCol w:w="425"/>
        <w:gridCol w:w="425"/>
        <w:gridCol w:w="520"/>
        <w:gridCol w:w="425"/>
        <w:gridCol w:w="850"/>
        <w:gridCol w:w="1416"/>
        <w:gridCol w:w="1558"/>
      </w:tblGrid>
      <w:tr w:rsidR="001B403E" w14:paraId="57876A4B" w14:textId="77777777">
        <w:trPr>
          <w:trHeight w:val="2120"/>
        </w:trPr>
        <w:tc>
          <w:tcPr>
            <w:tcW w:w="384" w:type="dxa"/>
            <w:vMerge w:val="restart"/>
            <w:tcBorders>
              <w:top w:val="single" w:sz="4" w:space="0" w:color="000000"/>
              <w:left w:val="single" w:sz="4" w:space="0" w:color="000000"/>
              <w:bottom w:val="single" w:sz="4" w:space="0" w:color="000000"/>
              <w:right w:val="single" w:sz="4" w:space="0" w:color="000000"/>
            </w:tcBorders>
            <w:textDirection w:val="btLr"/>
          </w:tcPr>
          <w:p w14:paraId="0E2F916B" w14:textId="77777777" w:rsidR="001B403E" w:rsidRDefault="00000000">
            <w:pPr>
              <w:ind w:left="113" w:right="113"/>
              <w:jc w:val="both"/>
              <w:rPr>
                <w:sz w:val="18"/>
                <w:szCs w:val="18"/>
              </w:rPr>
            </w:pPr>
            <w:r>
              <w:rPr>
                <w:sz w:val="18"/>
                <w:szCs w:val="18"/>
              </w:rPr>
              <w:t>№ р/с</w:t>
            </w:r>
          </w:p>
        </w:tc>
        <w:tc>
          <w:tcPr>
            <w:tcW w:w="386" w:type="dxa"/>
            <w:vMerge w:val="restart"/>
            <w:tcBorders>
              <w:top w:val="single" w:sz="4" w:space="0" w:color="000000"/>
              <w:left w:val="single" w:sz="4" w:space="0" w:color="000000"/>
              <w:bottom w:val="single" w:sz="4" w:space="0" w:color="000000"/>
              <w:right w:val="single" w:sz="4" w:space="0" w:color="000000"/>
            </w:tcBorders>
            <w:textDirection w:val="btLr"/>
          </w:tcPr>
          <w:p w14:paraId="51EA60F4" w14:textId="77777777" w:rsidR="001B403E" w:rsidRDefault="00000000">
            <w:pPr>
              <w:ind w:left="113" w:right="113"/>
              <w:jc w:val="both"/>
              <w:rPr>
                <w:sz w:val="18"/>
                <w:szCs w:val="18"/>
              </w:rPr>
            </w:pPr>
            <w:r>
              <w:rPr>
                <w:sz w:val="18"/>
                <w:szCs w:val="18"/>
              </w:rPr>
              <w:t>Жеткізуші</w:t>
            </w:r>
          </w:p>
        </w:tc>
        <w:tc>
          <w:tcPr>
            <w:tcW w:w="387" w:type="dxa"/>
            <w:vMerge w:val="restart"/>
            <w:tcBorders>
              <w:top w:val="single" w:sz="4" w:space="0" w:color="000000"/>
              <w:left w:val="single" w:sz="4" w:space="0" w:color="000000"/>
              <w:bottom w:val="single" w:sz="4" w:space="0" w:color="000000"/>
              <w:right w:val="single" w:sz="4" w:space="0" w:color="000000"/>
            </w:tcBorders>
            <w:textDirection w:val="btLr"/>
          </w:tcPr>
          <w:p w14:paraId="27965B7D" w14:textId="77777777" w:rsidR="001B403E" w:rsidRDefault="00000000">
            <w:pPr>
              <w:ind w:left="113" w:right="113"/>
              <w:jc w:val="both"/>
              <w:rPr>
                <w:sz w:val="18"/>
                <w:szCs w:val="18"/>
              </w:rPr>
            </w:pPr>
            <w:r>
              <w:rPr>
                <w:sz w:val="18"/>
                <w:szCs w:val="18"/>
              </w:rPr>
              <w:t>ТЖҚ БНА коды*</w:t>
            </w:r>
          </w:p>
        </w:tc>
        <w:tc>
          <w:tcPr>
            <w:tcW w:w="1216" w:type="dxa"/>
            <w:vMerge w:val="restart"/>
            <w:tcBorders>
              <w:top w:val="single" w:sz="4" w:space="0" w:color="000000"/>
              <w:left w:val="single" w:sz="4" w:space="0" w:color="000000"/>
              <w:bottom w:val="single" w:sz="4" w:space="0" w:color="000000"/>
              <w:right w:val="single" w:sz="4" w:space="0" w:color="000000"/>
            </w:tcBorders>
          </w:tcPr>
          <w:p w14:paraId="4E40A4FF" w14:textId="77777777" w:rsidR="001B403E" w:rsidRDefault="001B403E">
            <w:pPr>
              <w:snapToGrid w:val="0"/>
              <w:jc w:val="both"/>
              <w:rPr>
                <w:sz w:val="18"/>
                <w:szCs w:val="18"/>
              </w:rPr>
            </w:pPr>
          </w:p>
          <w:p w14:paraId="2106BBA1" w14:textId="77777777" w:rsidR="001B403E" w:rsidRDefault="001B403E">
            <w:pPr>
              <w:jc w:val="both"/>
              <w:rPr>
                <w:sz w:val="18"/>
                <w:szCs w:val="18"/>
              </w:rPr>
            </w:pPr>
          </w:p>
          <w:p w14:paraId="1A58E608" w14:textId="77777777" w:rsidR="001B403E" w:rsidRDefault="001B403E">
            <w:pPr>
              <w:jc w:val="both"/>
              <w:rPr>
                <w:sz w:val="18"/>
                <w:szCs w:val="18"/>
              </w:rPr>
            </w:pPr>
          </w:p>
          <w:p w14:paraId="5F7D92E0" w14:textId="77777777" w:rsidR="001B403E" w:rsidRDefault="001B403E">
            <w:pPr>
              <w:jc w:val="both"/>
              <w:rPr>
                <w:sz w:val="18"/>
                <w:szCs w:val="18"/>
              </w:rPr>
            </w:pPr>
          </w:p>
          <w:p w14:paraId="6F7890A3" w14:textId="77777777" w:rsidR="001B403E" w:rsidRDefault="001B403E">
            <w:pPr>
              <w:jc w:val="both"/>
              <w:rPr>
                <w:sz w:val="18"/>
                <w:szCs w:val="18"/>
              </w:rPr>
            </w:pPr>
          </w:p>
          <w:p w14:paraId="7F51A151" w14:textId="77777777" w:rsidR="001B403E" w:rsidRDefault="001B403E">
            <w:pPr>
              <w:jc w:val="both"/>
              <w:rPr>
                <w:sz w:val="18"/>
                <w:szCs w:val="18"/>
              </w:rPr>
            </w:pPr>
          </w:p>
          <w:p w14:paraId="79A69409" w14:textId="77777777" w:rsidR="001B403E" w:rsidRDefault="001B403E">
            <w:pPr>
              <w:jc w:val="both"/>
              <w:rPr>
                <w:sz w:val="18"/>
                <w:szCs w:val="18"/>
              </w:rPr>
            </w:pPr>
          </w:p>
          <w:p w14:paraId="068A27F7" w14:textId="77777777" w:rsidR="001B403E" w:rsidRDefault="00000000">
            <w:pPr>
              <w:jc w:val="both"/>
              <w:rPr>
                <w:sz w:val="18"/>
                <w:szCs w:val="18"/>
              </w:rPr>
            </w:pPr>
            <w:r>
              <w:rPr>
                <w:sz w:val="18"/>
                <w:szCs w:val="18"/>
              </w:rPr>
              <w:t>Атауы және</w:t>
            </w:r>
          </w:p>
          <w:p w14:paraId="7D2BEA98" w14:textId="77777777" w:rsidR="001B403E" w:rsidRDefault="00000000">
            <w:pPr>
              <w:jc w:val="both"/>
              <w:rPr>
                <w:sz w:val="18"/>
                <w:szCs w:val="18"/>
              </w:rPr>
            </w:pPr>
            <w:r>
              <w:rPr>
                <w:sz w:val="18"/>
                <w:szCs w:val="18"/>
              </w:rPr>
              <w:t>сатып алынғандардың қысқаша сипаттамасы</w:t>
            </w:r>
          </w:p>
          <w:p w14:paraId="18D3CE72" w14:textId="77777777" w:rsidR="001B403E" w:rsidRDefault="00000000">
            <w:pPr>
              <w:jc w:val="both"/>
              <w:rPr>
                <w:sz w:val="18"/>
                <w:szCs w:val="18"/>
              </w:rPr>
            </w:pPr>
            <w:r>
              <w:rPr>
                <w:sz w:val="18"/>
                <w:szCs w:val="18"/>
              </w:rPr>
              <w:t>тауарларды</w:t>
            </w:r>
          </w:p>
        </w:tc>
        <w:tc>
          <w:tcPr>
            <w:tcW w:w="649" w:type="dxa"/>
            <w:vMerge w:val="restart"/>
            <w:tcBorders>
              <w:top w:val="single" w:sz="4" w:space="0" w:color="000000"/>
              <w:left w:val="single" w:sz="4" w:space="0" w:color="000000"/>
              <w:bottom w:val="single" w:sz="4" w:space="0" w:color="000000"/>
              <w:right w:val="single" w:sz="4" w:space="0" w:color="000000"/>
            </w:tcBorders>
            <w:textDirection w:val="btLr"/>
          </w:tcPr>
          <w:p w14:paraId="10A39D65" w14:textId="77777777" w:rsidR="001B403E" w:rsidRDefault="00000000">
            <w:pPr>
              <w:ind w:left="113" w:right="113"/>
              <w:jc w:val="both"/>
              <w:rPr>
                <w:sz w:val="18"/>
                <w:szCs w:val="18"/>
              </w:rPr>
            </w:pPr>
            <w:r>
              <w:rPr>
                <w:sz w:val="18"/>
                <w:szCs w:val="18"/>
              </w:rPr>
              <w:t>Өлшем бірліктерінің коды</w:t>
            </w:r>
          </w:p>
          <w:p w14:paraId="6FD9E515" w14:textId="77777777" w:rsidR="001B403E" w:rsidRDefault="00000000">
            <w:pPr>
              <w:ind w:left="113" w:right="113"/>
              <w:jc w:val="both"/>
              <w:rPr>
                <w:sz w:val="18"/>
                <w:szCs w:val="18"/>
              </w:rPr>
            </w:pPr>
            <w:r>
              <w:rPr>
                <w:sz w:val="18"/>
                <w:szCs w:val="18"/>
              </w:rPr>
              <w:t>МЭБК сәйкес</w:t>
            </w:r>
          </w:p>
        </w:tc>
        <w:tc>
          <w:tcPr>
            <w:tcW w:w="1383" w:type="dxa"/>
            <w:gridSpan w:val="2"/>
            <w:tcBorders>
              <w:top w:val="single" w:sz="4" w:space="0" w:color="000000"/>
              <w:left w:val="single" w:sz="4" w:space="0" w:color="000000"/>
              <w:bottom w:val="single" w:sz="4" w:space="0" w:color="000000"/>
              <w:right w:val="single" w:sz="4" w:space="0" w:color="000000"/>
            </w:tcBorders>
          </w:tcPr>
          <w:p w14:paraId="15365C14" w14:textId="77777777" w:rsidR="001B403E" w:rsidRDefault="001B403E">
            <w:pPr>
              <w:snapToGrid w:val="0"/>
              <w:jc w:val="center"/>
              <w:rPr>
                <w:sz w:val="18"/>
                <w:szCs w:val="18"/>
              </w:rPr>
            </w:pPr>
          </w:p>
          <w:p w14:paraId="61773212" w14:textId="77777777" w:rsidR="001B403E" w:rsidRDefault="001B403E">
            <w:pPr>
              <w:jc w:val="center"/>
              <w:rPr>
                <w:sz w:val="18"/>
                <w:szCs w:val="18"/>
              </w:rPr>
            </w:pPr>
          </w:p>
          <w:p w14:paraId="34C8CF55" w14:textId="77777777" w:rsidR="001B403E" w:rsidRDefault="001B403E">
            <w:pPr>
              <w:jc w:val="center"/>
              <w:rPr>
                <w:sz w:val="18"/>
                <w:szCs w:val="18"/>
              </w:rPr>
            </w:pPr>
          </w:p>
          <w:p w14:paraId="16C6ADD9" w14:textId="77777777" w:rsidR="001B403E" w:rsidRDefault="001B403E">
            <w:pPr>
              <w:jc w:val="center"/>
              <w:rPr>
                <w:sz w:val="18"/>
                <w:szCs w:val="18"/>
              </w:rPr>
            </w:pPr>
          </w:p>
          <w:p w14:paraId="5F0819A0" w14:textId="77777777" w:rsidR="001B403E" w:rsidRDefault="001B403E">
            <w:pPr>
              <w:jc w:val="center"/>
              <w:rPr>
                <w:sz w:val="18"/>
                <w:szCs w:val="18"/>
              </w:rPr>
            </w:pPr>
          </w:p>
          <w:p w14:paraId="54CBE704" w14:textId="77777777" w:rsidR="001B403E" w:rsidRDefault="001B403E">
            <w:pPr>
              <w:jc w:val="center"/>
              <w:rPr>
                <w:sz w:val="18"/>
                <w:szCs w:val="18"/>
              </w:rPr>
            </w:pPr>
          </w:p>
          <w:p w14:paraId="2D6A60C4" w14:textId="77777777" w:rsidR="001B403E" w:rsidRDefault="00000000">
            <w:pPr>
              <w:jc w:val="center"/>
              <w:rPr>
                <w:sz w:val="18"/>
                <w:szCs w:val="18"/>
              </w:rPr>
            </w:pPr>
            <w:r>
              <w:rPr>
                <w:sz w:val="18"/>
                <w:szCs w:val="18"/>
              </w:rPr>
              <w:t>Көлем</w:t>
            </w:r>
          </w:p>
          <w:p w14:paraId="650F10A6" w14:textId="77777777" w:rsidR="001B403E" w:rsidRDefault="00000000">
            <w:pPr>
              <w:jc w:val="center"/>
              <w:rPr>
                <w:sz w:val="18"/>
                <w:szCs w:val="18"/>
              </w:rPr>
            </w:pPr>
            <w:r>
              <w:rPr>
                <w:sz w:val="18"/>
                <w:szCs w:val="18"/>
              </w:rPr>
              <w:t>сатып алулар</w:t>
            </w:r>
          </w:p>
        </w:tc>
        <w:tc>
          <w:tcPr>
            <w:tcW w:w="2646" w:type="dxa"/>
            <w:gridSpan w:val="6"/>
            <w:tcBorders>
              <w:top w:val="single" w:sz="4" w:space="0" w:color="000000"/>
              <w:left w:val="single" w:sz="4" w:space="0" w:color="000000"/>
              <w:bottom w:val="single" w:sz="4" w:space="0" w:color="000000"/>
              <w:right w:val="single" w:sz="4" w:space="0" w:color="000000"/>
            </w:tcBorders>
          </w:tcPr>
          <w:p w14:paraId="0DFE9B28" w14:textId="77777777" w:rsidR="001B403E" w:rsidRDefault="00000000">
            <w:pPr>
              <w:jc w:val="both"/>
              <w:rPr>
                <w:sz w:val="18"/>
                <w:szCs w:val="18"/>
              </w:rPr>
            </w:pPr>
            <w:r>
              <w:rPr>
                <w:sz w:val="18"/>
                <w:szCs w:val="18"/>
              </w:rPr>
              <w:t xml:space="preserve">                           </w:t>
            </w:r>
          </w:p>
          <w:p w14:paraId="7B9301C1" w14:textId="77777777" w:rsidR="001B403E" w:rsidRDefault="001B403E">
            <w:pPr>
              <w:jc w:val="both"/>
              <w:rPr>
                <w:sz w:val="18"/>
                <w:szCs w:val="18"/>
              </w:rPr>
            </w:pPr>
          </w:p>
          <w:p w14:paraId="51B73A1B" w14:textId="77777777" w:rsidR="001B403E" w:rsidRDefault="001B403E">
            <w:pPr>
              <w:jc w:val="both"/>
              <w:rPr>
                <w:sz w:val="18"/>
                <w:szCs w:val="18"/>
              </w:rPr>
            </w:pPr>
          </w:p>
          <w:p w14:paraId="7D3CF459" w14:textId="77777777" w:rsidR="001B403E" w:rsidRDefault="00000000">
            <w:pPr>
              <w:jc w:val="both"/>
              <w:rPr>
                <w:sz w:val="18"/>
                <w:szCs w:val="18"/>
              </w:rPr>
            </w:pPr>
            <w:r>
              <w:rPr>
                <w:sz w:val="18"/>
                <w:szCs w:val="18"/>
              </w:rPr>
              <w:t xml:space="preserve">    </w:t>
            </w:r>
          </w:p>
          <w:p w14:paraId="2676F2AB" w14:textId="77777777" w:rsidR="001B403E" w:rsidRDefault="001B403E">
            <w:pPr>
              <w:jc w:val="both"/>
              <w:rPr>
                <w:sz w:val="18"/>
                <w:szCs w:val="18"/>
              </w:rPr>
            </w:pPr>
          </w:p>
          <w:p w14:paraId="3C48592C" w14:textId="77777777" w:rsidR="001B403E" w:rsidRDefault="001B403E">
            <w:pPr>
              <w:jc w:val="both"/>
              <w:rPr>
                <w:sz w:val="18"/>
                <w:szCs w:val="18"/>
              </w:rPr>
            </w:pPr>
          </w:p>
          <w:p w14:paraId="3E91B8AA" w14:textId="77777777" w:rsidR="001B403E" w:rsidRDefault="00000000">
            <w:pPr>
              <w:jc w:val="center"/>
              <w:rPr>
                <w:sz w:val="18"/>
                <w:szCs w:val="18"/>
              </w:rPr>
            </w:pPr>
            <w:r>
              <w:rPr>
                <w:sz w:val="18"/>
                <w:szCs w:val="18"/>
              </w:rPr>
              <w:t>КТ-KZ сертификаты</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776616C4" w14:textId="77777777" w:rsidR="001B403E" w:rsidRDefault="00000000">
            <w:pPr>
              <w:ind w:left="113" w:right="113"/>
              <w:jc w:val="both"/>
              <w:rPr>
                <w:sz w:val="18"/>
                <w:szCs w:val="18"/>
              </w:rPr>
            </w:pPr>
            <w:r>
              <w:rPr>
                <w:sz w:val="18"/>
                <w:szCs w:val="18"/>
              </w:rPr>
              <w:t>Елдің коды</w:t>
            </w:r>
          </w:p>
          <w:p w14:paraId="22844235" w14:textId="77777777" w:rsidR="001B403E" w:rsidRDefault="00000000">
            <w:pPr>
              <w:ind w:left="113" w:right="113"/>
              <w:jc w:val="both"/>
              <w:rPr>
                <w:sz w:val="18"/>
                <w:szCs w:val="18"/>
              </w:rPr>
            </w:pPr>
            <w:r>
              <w:rPr>
                <w:sz w:val="18"/>
                <w:szCs w:val="18"/>
              </w:rPr>
              <w:t>шығу тегі</w:t>
            </w:r>
          </w:p>
          <w:p w14:paraId="46ECBF66" w14:textId="77777777" w:rsidR="001B403E" w:rsidRDefault="00000000">
            <w:pPr>
              <w:ind w:left="113" w:right="113"/>
              <w:jc w:val="both"/>
              <w:rPr>
                <w:sz w:val="18"/>
                <w:szCs w:val="18"/>
              </w:rPr>
            </w:pPr>
            <w:r>
              <w:rPr>
                <w:sz w:val="18"/>
                <w:szCs w:val="18"/>
              </w:rPr>
              <w:t>тауардың</w:t>
            </w:r>
          </w:p>
        </w:tc>
        <w:tc>
          <w:tcPr>
            <w:tcW w:w="1416" w:type="dxa"/>
            <w:tcBorders>
              <w:top w:val="single" w:sz="4" w:space="0" w:color="000000"/>
              <w:left w:val="single" w:sz="4" w:space="0" w:color="000000"/>
              <w:bottom w:val="single" w:sz="4" w:space="0" w:color="000000"/>
              <w:right w:val="single" w:sz="4" w:space="0" w:color="000000"/>
            </w:tcBorders>
            <w:textDirection w:val="btLr"/>
          </w:tcPr>
          <w:p w14:paraId="03778539" w14:textId="77777777" w:rsidR="001B403E" w:rsidRDefault="00000000">
            <w:pPr>
              <w:ind w:left="113" w:right="113"/>
              <w:jc w:val="both"/>
              <w:rPr>
                <w:sz w:val="18"/>
                <w:szCs w:val="18"/>
              </w:rPr>
            </w:pPr>
            <w:r>
              <w:rPr>
                <w:sz w:val="18"/>
                <w:szCs w:val="18"/>
              </w:rPr>
              <w:t>үлесі</w:t>
            </w:r>
          </w:p>
          <w:p w14:paraId="1B3E9508" w14:textId="77777777" w:rsidR="001B403E" w:rsidRDefault="00000000">
            <w:pPr>
              <w:ind w:left="113" w:right="113"/>
              <w:jc w:val="both"/>
              <w:rPr>
                <w:sz w:val="18"/>
                <w:szCs w:val="18"/>
              </w:rPr>
            </w:pPr>
            <w:r>
              <w:rPr>
                <w:sz w:val="18"/>
                <w:szCs w:val="18"/>
              </w:rPr>
              <w:t>елішілік құндылықты тауарға, оның ішінде</w:t>
            </w:r>
          </w:p>
          <w:p w14:paraId="4AE805A9" w14:textId="77777777" w:rsidR="001B403E" w:rsidRDefault="00000000">
            <w:pPr>
              <w:ind w:left="113" w:right="113"/>
              <w:jc w:val="both"/>
              <w:rPr>
                <w:sz w:val="18"/>
                <w:szCs w:val="18"/>
              </w:rPr>
            </w:pPr>
            <w:r>
              <w:rPr>
                <w:sz w:val="18"/>
                <w:szCs w:val="18"/>
              </w:rPr>
              <w:t>теңге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422DEF40" w14:textId="77777777" w:rsidR="001B403E" w:rsidRDefault="00000000">
            <w:pPr>
              <w:ind w:left="113" w:right="113"/>
              <w:jc w:val="both"/>
              <w:rPr>
                <w:sz w:val="18"/>
                <w:szCs w:val="18"/>
              </w:rPr>
            </w:pPr>
            <w:r>
              <w:rPr>
                <w:sz w:val="18"/>
                <w:szCs w:val="18"/>
              </w:rPr>
              <w:t>үлесі</w:t>
            </w:r>
          </w:p>
          <w:p w14:paraId="77402F55" w14:textId="77777777" w:rsidR="001B403E" w:rsidRDefault="00000000">
            <w:pPr>
              <w:ind w:left="113" w:right="113"/>
              <w:jc w:val="both"/>
              <w:rPr>
                <w:sz w:val="18"/>
                <w:szCs w:val="18"/>
              </w:rPr>
            </w:pPr>
            <w:r>
              <w:rPr>
                <w:sz w:val="18"/>
                <w:szCs w:val="18"/>
              </w:rPr>
              <w:t>в тауарындағы елішілік құндылықты</w:t>
            </w:r>
          </w:p>
          <w:p w14:paraId="7464BBD9" w14:textId="77777777" w:rsidR="001B403E" w:rsidRDefault="00000000">
            <w:pPr>
              <w:ind w:left="113" w:right="113"/>
              <w:jc w:val="both"/>
              <w:rPr>
                <w:sz w:val="18"/>
                <w:szCs w:val="18"/>
              </w:rPr>
            </w:pPr>
            <w:r>
              <w:rPr>
                <w:sz w:val="18"/>
                <w:szCs w:val="18"/>
              </w:rPr>
              <w:t>шартта, %</w:t>
            </w:r>
          </w:p>
        </w:tc>
      </w:tr>
      <w:tr w:rsidR="001B403E" w14:paraId="428C227C" w14:textId="77777777">
        <w:trPr>
          <w:cantSplit/>
          <w:trHeight w:val="2585"/>
        </w:trPr>
        <w:tc>
          <w:tcPr>
            <w:tcW w:w="384" w:type="dxa"/>
            <w:vMerge/>
            <w:tcBorders>
              <w:top w:val="single" w:sz="4" w:space="0" w:color="000000"/>
              <w:left w:val="single" w:sz="4" w:space="0" w:color="000000"/>
              <w:bottom w:val="single" w:sz="4" w:space="0" w:color="000000"/>
              <w:right w:val="single" w:sz="4" w:space="0" w:color="000000"/>
            </w:tcBorders>
            <w:textDirection w:val="btLr"/>
          </w:tcPr>
          <w:p w14:paraId="01059FD5" w14:textId="77777777" w:rsidR="001B403E" w:rsidRDefault="001B403E">
            <w:pPr>
              <w:snapToGrid w:val="0"/>
              <w:rPr>
                <w:sz w:val="18"/>
                <w:szCs w:val="18"/>
              </w:rPr>
            </w:pPr>
          </w:p>
        </w:tc>
        <w:tc>
          <w:tcPr>
            <w:tcW w:w="386" w:type="dxa"/>
            <w:vMerge/>
            <w:tcBorders>
              <w:top w:val="single" w:sz="4" w:space="0" w:color="000000"/>
              <w:left w:val="single" w:sz="4" w:space="0" w:color="000000"/>
              <w:bottom w:val="single" w:sz="4" w:space="0" w:color="000000"/>
              <w:right w:val="single" w:sz="4" w:space="0" w:color="000000"/>
            </w:tcBorders>
            <w:textDirection w:val="btLr"/>
          </w:tcPr>
          <w:p w14:paraId="4FD16706" w14:textId="77777777" w:rsidR="001B403E" w:rsidRDefault="001B403E">
            <w:pPr>
              <w:snapToGrid w:val="0"/>
              <w:rPr>
                <w:sz w:val="18"/>
                <w:szCs w:val="18"/>
              </w:rPr>
            </w:pPr>
          </w:p>
        </w:tc>
        <w:tc>
          <w:tcPr>
            <w:tcW w:w="387" w:type="dxa"/>
            <w:vMerge/>
            <w:tcBorders>
              <w:top w:val="single" w:sz="4" w:space="0" w:color="000000"/>
              <w:left w:val="single" w:sz="4" w:space="0" w:color="000000"/>
              <w:bottom w:val="single" w:sz="4" w:space="0" w:color="000000"/>
              <w:right w:val="single" w:sz="4" w:space="0" w:color="000000"/>
            </w:tcBorders>
            <w:textDirection w:val="btLr"/>
          </w:tcPr>
          <w:p w14:paraId="2F6A374F" w14:textId="77777777" w:rsidR="001B403E" w:rsidRDefault="001B403E">
            <w:pPr>
              <w:snapToGrid w:val="0"/>
              <w:rPr>
                <w:sz w:val="18"/>
                <w:szCs w:val="18"/>
              </w:rPr>
            </w:pPr>
          </w:p>
        </w:tc>
        <w:tc>
          <w:tcPr>
            <w:tcW w:w="1216" w:type="dxa"/>
            <w:vMerge/>
            <w:tcBorders>
              <w:top w:val="single" w:sz="4" w:space="0" w:color="000000"/>
              <w:left w:val="single" w:sz="4" w:space="0" w:color="000000"/>
              <w:bottom w:val="single" w:sz="4" w:space="0" w:color="000000"/>
              <w:right w:val="single" w:sz="4" w:space="0" w:color="000000"/>
            </w:tcBorders>
          </w:tcPr>
          <w:p w14:paraId="18D8A6BF" w14:textId="77777777" w:rsidR="001B403E" w:rsidRDefault="001B403E">
            <w:pPr>
              <w:snapToGrid w:val="0"/>
              <w:rPr>
                <w:sz w:val="18"/>
                <w:szCs w:val="18"/>
              </w:rPr>
            </w:pPr>
          </w:p>
        </w:tc>
        <w:tc>
          <w:tcPr>
            <w:tcW w:w="649" w:type="dxa"/>
            <w:vMerge/>
            <w:tcBorders>
              <w:top w:val="single" w:sz="4" w:space="0" w:color="000000"/>
              <w:left w:val="single" w:sz="4" w:space="0" w:color="000000"/>
              <w:bottom w:val="single" w:sz="4" w:space="0" w:color="000000"/>
              <w:right w:val="single" w:sz="4" w:space="0" w:color="000000"/>
            </w:tcBorders>
            <w:textDirection w:val="btLr"/>
          </w:tcPr>
          <w:p w14:paraId="4A81A715" w14:textId="77777777" w:rsidR="001B403E" w:rsidRDefault="001B403E">
            <w:pPr>
              <w:snapToGrid w:val="0"/>
              <w:rPr>
                <w:sz w:val="18"/>
                <w:szCs w:val="18"/>
              </w:rPr>
            </w:pPr>
          </w:p>
        </w:tc>
        <w:tc>
          <w:tcPr>
            <w:tcW w:w="675" w:type="dxa"/>
            <w:tcBorders>
              <w:top w:val="single" w:sz="4" w:space="0" w:color="000000"/>
              <w:left w:val="single" w:sz="4" w:space="0" w:color="000000"/>
              <w:bottom w:val="single" w:sz="4" w:space="0" w:color="000000"/>
              <w:right w:val="single" w:sz="4" w:space="0" w:color="000000"/>
            </w:tcBorders>
            <w:textDirection w:val="btLr"/>
          </w:tcPr>
          <w:p w14:paraId="6AF3A538" w14:textId="77777777" w:rsidR="001B403E" w:rsidRDefault="00000000">
            <w:pPr>
              <w:ind w:left="113" w:right="113"/>
              <w:jc w:val="both"/>
              <w:rPr>
                <w:sz w:val="20"/>
                <w:szCs w:val="20"/>
              </w:rPr>
            </w:pPr>
            <w:r>
              <w:rPr>
                <w:sz w:val="20"/>
                <w:szCs w:val="20"/>
              </w:rPr>
              <w:t>бап бойынша өлшем бірлігінде.5</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20165852" w14:textId="77777777" w:rsidR="001B403E" w:rsidRDefault="00000000">
            <w:pPr>
              <w:ind w:left="113" w:right="113"/>
              <w:jc w:val="both"/>
              <w:rPr>
                <w:sz w:val="20"/>
                <w:szCs w:val="20"/>
              </w:rPr>
            </w:pPr>
            <w:r>
              <w:rPr>
                <w:sz w:val="20"/>
                <w:szCs w:val="20"/>
              </w:rPr>
              <w:t>ақшалай мәнде</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144708C0" w14:textId="77777777" w:rsidR="001B403E" w:rsidRDefault="00000000">
            <w:pPr>
              <w:ind w:left="113" w:right="113"/>
              <w:jc w:val="both"/>
              <w:rPr>
                <w:sz w:val="20"/>
                <w:szCs w:val="20"/>
              </w:rPr>
            </w:pPr>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042761C1" w14:textId="77777777" w:rsidR="001B403E" w:rsidRDefault="00000000">
            <w:pPr>
              <w:ind w:left="113" w:right="113"/>
              <w:jc w:val="both"/>
              <w:rPr>
                <w:sz w:val="20"/>
                <w:szCs w:val="20"/>
              </w:rPr>
            </w:pPr>
            <w:r>
              <w:rPr>
                <w:sz w:val="20"/>
                <w:szCs w:val="20"/>
              </w:rPr>
              <w:t>Серия</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75DDDED5" w14:textId="77777777" w:rsidR="001B403E" w:rsidRDefault="00000000">
            <w:pPr>
              <w:ind w:left="113" w:right="113"/>
              <w:jc w:val="both"/>
              <w:rPr>
                <w:sz w:val="20"/>
                <w:szCs w:val="20"/>
              </w:rPr>
            </w:pPr>
            <w:r>
              <w:rPr>
                <w:sz w:val="20"/>
                <w:szCs w:val="20"/>
              </w:rPr>
              <w:t>Берген органның коды</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5BBA9AA5" w14:textId="77777777" w:rsidR="001B403E" w:rsidRDefault="00000000">
            <w:pPr>
              <w:ind w:left="113" w:right="113"/>
              <w:jc w:val="both"/>
              <w:rPr>
                <w:sz w:val="20"/>
                <w:szCs w:val="20"/>
              </w:rPr>
            </w:pPr>
            <w:r>
              <w:rPr>
                <w:sz w:val="20"/>
                <w:szCs w:val="20"/>
              </w:rPr>
              <w:t>Берілген жылы</w:t>
            </w:r>
          </w:p>
        </w:tc>
        <w:tc>
          <w:tcPr>
            <w:tcW w:w="520" w:type="dxa"/>
            <w:tcBorders>
              <w:top w:val="single" w:sz="4" w:space="0" w:color="000000"/>
              <w:left w:val="single" w:sz="4" w:space="0" w:color="000000"/>
              <w:bottom w:val="single" w:sz="4" w:space="0" w:color="000000"/>
              <w:right w:val="single" w:sz="4" w:space="0" w:color="000000"/>
            </w:tcBorders>
            <w:textDirection w:val="btLr"/>
          </w:tcPr>
          <w:p w14:paraId="20CBA328" w14:textId="77777777" w:rsidR="001B403E" w:rsidRDefault="00000000">
            <w:pPr>
              <w:ind w:left="113" w:right="113"/>
              <w:jc w:val="both"/>
              <w:rPr>
                <w:sz w:val="20"/>
                <w:szCs w:val="20"/>
              </w:rPr>
            </w:pPr>
            <w:r>
              <w:rPr>
                <w:sz w:val="20"/>
                <w:szCs w:val="20"/>
              </w:rPr>
              <w:t>Берілген күні</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3F3EE8A2" w14:textId="77777777" w:rsidR="001B403E" w:rsidRDefault="00000000">
            <w:pPr>
              <w:ind w:left="113" w:right="113"/>
              <w:jc w:val="both"/>
              <w:rPr>
                <w:sz w:val="20"/>
                <w:szCs w:val="20"/>
              </w:rPr>
            </w:pPr>
            <w:r>
              <w:rPr>
                <w:sz w:val="20"/>
                <w:szCs w:val="20"/>
              </w:rPr>
              <w:t>Жергілікті қамтудың үлесі</w:t>
            </w:r>
          </w:p>
        </w:tc>
        <w:tc>
          <w:tcPr>
            <w:tcW w:w="850" w:type="dxa"/>
            <w:tcBorders>
              <w:top w:val="single" w:sz="4" w:space="0" w:color="000000"/>
              <w:left w:val="single" w:sz="4" w:space="0" w:color="000000"/>
              <w:bottom w:val="single" w:sz="4" w:space="0" w:color="000000"/>
              <w:right w:val="single" w:sz="4" w:space="0" w:color="000000"/>
            </w:tcBorders>
          </w:tcPr>
          <w:p w14:paraId="6B6F640B" w14:textId="77777777" w:rsidR="001B403E" w:rsidRDefault="001B403E">
            <w:pPr>
              <w:snapToGrid w:val="0"/>
              <w:jc w:val="both"/>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B5DE7FE" w14:textId="77777777" w:rsidR="001B403E" w:rsidRDefault="001B403E">
            <w:pPr>
              <w:snapToGrid w:val="0"/>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4C99C7A0" w14:textId="77777777" w:rsidR="001B403E" w:rsidRDefault="001B403E">
            <w:pPr>
              <w:snapToGrid w:val="0"/>
              <w:jc w:val="both"/>
              <w:rPr>
                <w:sz w:val="20"/>
                <w:szCs w:val="20"/>
              </w:rPr>
            </w:pPr>
          </w:p>
        </w:tc>
      </w:tr>
      <w:tr w:rsidR="001B403E" w14:paraId="5017DABD"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1513D554" w14:textId="77777777" w:rsidR="001B403E" w:rsidRDefault="00000000">
            <w:pPr>
              <w:jc w:val="center"/>
              <w:rPr>
                <w:sz w:val="20"/>
                <w:szCs w:val="20"/>
              </w:rPr>
            </w:pPr>
            <w:r>
              <w:rPr>
                <w:sz w:val="20"/>
                <w:szCs w:val="20"/>
              </w:rPr>
              <w:t>1</w:t>
            </w:r>
          </w:p>
        </w:tc>
        <w:tc>
          <w:tcPr>
            <w:tcW w:w="386" w:type="dxa"/>
            <w:tcBorders>
              <w:top w:val="single" w:sz="4" w:space="0" w:color="000000"/>
              <w:left w:val="single" w:sz="4" w:space="0" w:color="000000"/>
              <w:bottom w:val="single" w:sz="4" w:space="0" w:color="000000"/>
              <w:right w:val="single" w:sz="4" w:space="0" w:color="000000"/>
            </w:tcBorders>
          </w:tcPr>
          <w:p w14:paraId="34EBA8AB" w14:textId="77777777" w:rsidR="001B403E" w:rsidRDefault="00000000">
            <w:pPr>
              <w:jc w:val="center"/>
              <w:rPr>
                <w:sz w:val="20"/>
                <w:szCs w:val="20"/>
              </w:rPr>
            </w:pPr>
            <w:r>
              <w:rPr>
                <w:sz w:val="20"/>
                <w:szCs w:val="20"/>
              </w:rPr>
              <w:t>2</w:t>
            </w:r>
          </w:p>
        </w:tc>
        <w:tc>
          <w:tcPr>
            <w:tcW w:w="387" w:type="dxa"/>
            <w:tcBorders>
              <w:top w:val="single" w:sz="4" w:space="0" w:color="000000"/>
              <w:left w:val="single" w:sz="4" w:space="0" w:color="000000"/>
              <w:bottom w:val="single" w:sz="4" w:space="0" w:color="000000"/>
              <w:right w:val="single" w:sz="4" w:space="0" w:color="000000"/>
            </w:tcBorders>
          </w:tcPr>
          <w:p w14:paraId="4FB287F4" w14:textId="77777777" w:rsidR="001B403E" w:rsidRDefault="00000000">
            <w:pPr>
              <w:jc w:val="center"/>
              <w:rPr>
                <w:sz w:val="20"/>
                <w:szCs w:val="20"/>
              </w:rPr>
            </w:pPr>
            <w:r>
              <w:rPr>
                <w:sz w:val="20"/>
                <w:szCs w:val="20"/>
              </w:rPr>
              <w:t>3</w:t>
            </w:r>
          </w:p>
        </w:tc>
        <w:tc>
          <w:tcPr>
            <w:tcW w:w="1216" w:type="dxa"/>
            <w:tcBorders>
              <w:top w:val="single" w:sz="4" w:space="0" w:color="000000"/>
              <w:left w:val="single" w:sz="4" w:space="0" w:color="000000"/>
              <w:bottom w:val="single" w:sz="4" w:space="0" w:color="000000"/>
              <w:right w:val="single" w:sz="4" w:space="0" w:color="000000"/>
            </w:tcBorders>
          </w:tcPr>
          <w:p w14:paraId="0F1681B2" w14:textId="77777777" w:rsidR="001B403E" w:rsidRDefault="00000000">
            <w:pPr>
              <w:jc w:val="center"/>
              <w:rPr>
                <w:sz w:val="20"/>
                <w:szCs w:val="20"/>
              </w:rPr>
            </w:pPr>
            <w:r>
              <w:rPr>
                <w:sz w:val="20"/>
                <w:szCs w:val="20"/>
              </w:rPr>
              <w:t>4</w:t>
            </w:r>
          </w:p>
        </w:tc>
        <w:tc>
          <w:tcPr>
            <w:tcW w:w="649" w:type="dxa"/>
            <w:tcBorders>
              <w:top w:val="single" w:sz="4" w:space="0" w:color="000000"/>
              <w:left w:val="single" w:sz="4" w:space="0" w:color="000000"/>
              <w:bottom w:val="single" w:sz="4" w:space="0" w:color="000000"/>
              <w:right w:val="single" w:sz="4" w:space="0" w:color="000000"/>
            </w:tcBorders>
          </w:tcPr>
          <w:p w14:paraId="6D7A4C46" w14:textId="77777777" w:rsidR="001B403E" w:rsidRDefault="00000000">
            <w:pPr>
              <w:jc w:val="center"/>
              <w:rPr>
                <w:sz w:val="20"/>
                <w:szCs w:val="20"/>
              </w:rPr>
            </w:pPr>
            <w:r>
              <w:rPr>
                <w:sz w:val="20"/>
                <w:szCs w:val="20"/>
              </w:rPr>
              <w:t>5</w:t>
            </w:r>
          </w:p>
        </w:tc>
        <w:tc>
          <w:tcPr>
            <w:tcW w:w="675" w:type="dxa"/>
            <w:tcBorders>
              <w:top w:val="single" w:sz="4" w:space="0" w:color="000000"/>
              <w:left w:val="single" w:sz="4" w:space="0" w:color="000000"/>
              <w:bottom w:val="single" w:sz="4" w:space="0" w:color="000000"/>
              <w:right w:val="single" w:sz="4" w:space="0" w:color="000000"/>
            </w:tcBorders>
          </w:tcPr>
          <w:p w14:paraId="07CD05A1" w14:textId="77777777" w:rsidR="001B403E" w:rsidRDefault="00000000">
            <w:pPr>
              <w:jc w:val="center"/>
              <w:rPr>
                <w:sz w:val="20"/>
                <w:szCs w:val="20"/>
              </w:rPr>
            </w:pPr>
            <w:r>
              <w:rPr>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14:paraId="5F5DB00D" w14:textId="77777777" w:rsidR="001B403E" w:rsidRDefault="00000000">
            <w:pPr>
              <w:jc w:val="center"/>
              <w:rPr>
                <w:sz w:val="20"/>
                <w:szCs w:val="20"/>
              </w:rPr>
            </w:pPr>
            <w:r>
              <w:rPr>
                <w:sz w:val="20"/>
                <w:szCs w:val="20"/>
              </w:rPr>
              <w:t>7</w:t>
            </w:r>
          </w:p>
        </w:tc>
        <w:tc>
          <w:tcPr>
            <w:tcW w:w="426" w:type="dxa"/>
            <w:tcBorders>
              <w:top w:val="single" w:sz="4" w:space="0" w:color="000000"/>
              <w:left w:val="single" w:sz="4" w:space="0" w:color="000000"/>
              <w:bottom w:val="single" w:sz="4" w:space="0" w:color="000000"/>
              <w:right w:val="single" w:sz="4" w:space="0" w:color="000000"/>
            </w:tcBorders>
          </w:tcPr>
          <w:p w14:paraId="2837D644" w14:textId="77777777" w:rsidR="001B403E" w:rsidRDefault="00000000">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single" w:sz="4" w:space="0" w:color="000000"/>
            </w:tcBorders>
          </w:tcPr>
          <w:p w14:paraId="0123A5A1" w14:textId="77777777" w:rsidR="001B403E" w:rsidRDefault="00000000">
            <w:pPr>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right w:val="single" w:sz="4" w:space="0" w:color="000000"/>
            </w:tcBorders>
          </w:tcPr>
          <w:p w14:paraId="4F95CA6F" w14:textId="77777777" w:rsidR="001B403E" w:rsidRDefault="00000000">
            <w:pPr>
              <w:jc w:val="center"/>
              <w:rPr>
                <w:sz w:val="20"/>
                <w:szCs w:val="20"/>
              </w:rPr>
            </w:pPr>
            <w:r>
              <w:rPr>
                <w:sz w:val="20"/>
                <w:szCs w:val="20"/>
              </w:rPr>
              <w:t>10</w:t>
            </w:r>
          </w:p>
        </w:tc>
        <w:tc>
          <w:tcPr>
            <w:tcW w:w="425" w:type="dxa"/>
            <w:tcBorders>
              <w:top w:val="single" w:sz="4" w:space="0" w:color="000000"/>
              <w:left w:val="single" w:sz="4" w:space="0" w:color="000000"/>
              <w:bottom w:val="single" w:sz="4" w:space="0" w:color="000000"/>
              <w:right w:val="single" w:sz="4" w:space="0" w:color="000000"/>
            </w:tcBorders>
          </w:tcPr>
          <w:p w14:paraId="4083DFF7" w14:textId="77777777" w:rsidR="001B403E" w:rsidRDefault="00000000">
            <w:pPr>
              <w:jc w:val="center"/>
              <w:rPr>
                <w:sz w:val="20"/>
                <w:szCs w:val="20"/>
              </w:rPr>
            </w:pPr>
            <w:r>
              <w:rPr>
                <w:sz w:val="20"/>
                <w:szCs w:val="20"/>
              </w:rPr>
              <w:t>11</w:t>
            </w:r>
          </w:p>
        </w:tc>
        <w:tc>
          <w:tcPr>
            <w:tcW w:w="520" w:type="dxa"/>
            <w:tcBorders>
              <w:top w:val="single" w:sz="4" w:space="0" w:color="000000"/>
              <w:left w:val="single" w:sz="4" w:space="0" w:color="000000"/>
              <w:bottom w:val="single" w:sz="4" w:space="0" w:color="000000"/>
              <w:right w:val="single" w:sz="4" w:space="0" w:color="000000"/>
            </w:tcBorders>
          </w:tcPr>
          <w:p w14:paraId="1E33CB4B" w14:textId="77777777" w:rsidR="001B403E" w:rsidRDefault="00000000">
            <w:pPr>
              <w:jc w:val="center"/>
              <w:rPr>
                <w:sz w:val="20"/>
                <w:szCs w:val="20"/>
              </w:rPr>
            </w:pPr>
            <w:r>
              <w:rPr>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440AB771" w14:textId="77777777" w:rsidR="001B403E" w:rsidRDefault="00000000">
            <w:pPr>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14:paraId="6A2C308E" w14:textId="77777777" w:rsidR="001B403E" w:rsidRDefault="00000000">
            <w:pPr>
              <w:jc w:val="center"/>
              <w:rPr>
                <w:sz w:val="20"/>
                <w:szCs w:val="20"/>
              </w:rPr>
            </w:pPr>
            <w:r>
              <w:rPr>
                <w:sz w:val="20"/>
                <w:szCs w:val="20"/>
              </w:rPr>
              <w:t>14</w:t>
            </w:r>
          </w:p>
        </w:tc>
        <w:tc>
          <w:tcPr>
            <w:tcW w:w="1416" w:type="dxa"/>
            <w:tcBorders>
              <w:top w:val="single" w:sz="4" w:space="0" w:color="000000"/>
              <w:left w:val="single" w:sz="4" w:space="0" w:color="000000"/>
              <w:bottom w:val="single" w:sz="4" w:space="0" w:color="000000"/>
              <w:right w:val="single" w:sz="4" w:space="0" w:color="000000"/>
            </w:tcBorders>
          </w:tcPr>
          <w:p w14:paraId="3C4FB4DE" w14:textId="77777777" w:rsidR="001B403E" w:rsidRDefault="00000000">
            <w:pPr>
              <w:jc w:val="center"/>
              <w:rPr>
                <w:sz w:val="20"/>
                <w:szCs w:val="20"/>
              </w:rPr>
            </w:pPr>
            <w:r>
              <w:rPr>
                <w:sz w:val="20"/>
                <w:szCs w:val="20"/>
              </w:rPr>
              <w:t>15 (7*13/100%)</w:t>
            </w:r>
          </w:p>
        </w:tc>
        <w:tc>
          <w:tcPr>
            <w:tcW w:w="1558" w:type="dxa"/>
            <w:tcBorders>
              <w:top w:val="single" w:sz="4" w:space="0" w:color="000000"/>
              <w:left w:val="single" w:sz="4" w:space="0" w:color="000000"/>
              <w:bottom w:val="single" w:sz="4" w:space="0" w:color="000000"/>
              <w:right w:val="single" w:sz="4" w:space="0" w:color="000000"/>
            </w:tcBorders>
          </w:tcPr>
          <w:p w14:paraId="58DA7719" w14:textId="77777777" w:rsidR="001B403E" w:rsidRDefault="00000000">
            <w:pPr>
              <w:jc w:val="center"/>
              <w:rPr>
                <w:sz w:val="20"/>
                <w:szCs w:val="20"/>
              </w:rPr>
            </w:pPr>
            <w:r>
              <w:rPr>
                <w:sz w:val="20"/>
                <w:szCs w:val="20"/>
              </w:rPr>
              <w:t>16 (Σ15/Σ7*100%)</w:t>
            </w:r>
          </w:p>
        </w:tc>
      </w:tr>
      <w:tr w:rsidR="001B403E" w14:paraId="664CFAD5"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3E2F6AA3" w14:textId="77777777" w:rsidR="001B403E" w:rsidRDefault="001B403E">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14:paraId="3C1AD139" w14:textId="77777777" w:rsidR="001B403E" w:rsidRDefault="001B403E">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tcPr>
          <w:p w14:paraId="6BD941A9" w14:textId="77777777" w:rsidR="001B403E" w:rsidRDefault="001B403E">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08B8D4F4" w14:textId="77777777" w:rsidR="001B403E" w:rsidRDefault="001B403E">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tcPr>
          <w:p w14:paraId="35CE3F20" w14:textId="77777777" w:rsidR="001B403E" w:rsidRDefault="001B403E">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44588817" w14:textId="77777777" w:rsidR="001B403E" w:rsidRDefault="001B403E">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369AF8D" w14:textId="77777777" w:rsidR="001B403E" w:rsidRDefault="001B403E">
            <w:pPr>
              <w:snapToGrid w:val="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8807BDA" w14:textId="77777777" w:rsidR="001B403E" w:rsidRDefault="001B403E">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41C4CE9" w14:textId="77777777" w:rsidR="001B403E" w:rsidRDefault="001B403E">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CBF6401" w14:textId="77777777" w:rsidR="001B403E" w:rsidRDefault="001B403E">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56C60A4" w14:textId="77777777" w:rsidR="001B403E" w:rsidRDefault="001B403E">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19C44B19" w14:textId="77777777" w:rsidR="001B403E" w:rsidRDefault="001B403E">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A81B78E" w14:textId="77777777" w:rsidR="001B403E" w:rsidRDefault="001B403E">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D6B8246" w14:textId="77777777" w:rsidR="001B403E" w:rsidRDefault="001B403E">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071A068" w14:textId="77777777" w:rsidR="001B403E"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C4BC96"/>
          </w:tcPr>
          <w:p w14:paraId="42237BB1" w14:textId="77777777" w:rsidR="001B403E" w:rsidRDefault="00000000">
            <w:pPr>
              <w:jc w:val="center"/>
              <w:rPr>
                <w:sz w:val="20"/>
                <w:szCs w:val="20"/>
              </w:rPr>
            </w:pPr>
            <w:r>
              <w:rPr>
                <w:sz w:val="20"/>
                <w:szCs w:val="20"/>
              </w:rPr>
              <w:t>х</w:t>
            </w:r>
          </w:p>
        </w:tc>
      </w:tr>
      <w:tr w:rsidR="001B403E" w14:paraId="3AB30081" w14:textId="77777777">
        <w:trPr>
          <w:trHeight w:val="278"/>
        </w:trPr>
        <w:tc>
          <w:tcPr>
            <w:tcW w:w="384" w:type="dxa"/>
            <w:tcBorders>
              <w:top w:val="single" w:sz="4" w:space="0" w:color="000000"/>
              <w:left w:val="single" w:sz="4" w:space="0" w:color="000000"/>
              <w:bottom w:val="single" w:sz="4" w:space="0" w:color="000000"/>
              <w:right w:val="single" w:sz="4" w:space="0" w:color="000000"/>
            </w:tcBorders>
            <w:shd w:val="clear" w:color="auto" w:fill="C4BC96"/>
          </w:tcPr>
          <w:p w14:paraId="323FACCC" w14:textId="77777777" w:rsidR="001B403E" w:rsidRDefault="001B403E">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shd w:val="clear" w:color="auto" w:fill="C4BC96"/>
          </w:tcPr>
          <w:p w14:paraId="4FD4EBC5" w14:textId="77777777" w:rsidR="001B403E" w:rsidRDefault="001B403E">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shd w:val="clear" w:color="auto" w:fill="C4BC96"/>
          </w:tcPr>
          <w:p w14:paraId="3665C05B" w14:textId="77777777" w:rsidR="001B403E" w:rsidRDefault="001B403E">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C4BC96"/>
          </w:tcPr>
          <w:p w14:paraId="78912A16" w14:textId="77777777" w:rsidR="001B403E" w:rsidRDefault="001B403E">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shd w:val="clear" w:color="auto" w:fill="C4BC96"/>
          </w:tcPr>
          <w:p w14:paraId="740895AF" w14:textId="77777777" w:rsidR="001B403E" w:rsidRDefault="001B403E">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C4BC96"/>
          </w:tcPr>
          <w:p w14:paraId="086358FB" w14:textId="77777777" w:rsidR="001B403E" w:rsidRDefault="001B403E">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6595924" w14:textId="77777777" w:rsidR="001B403E" w:rsidRDefault="00000000">
            <w:pPr>
              <w:jc w:val="center"/>
              <w:rPr>
                <w:sz w:val="20"/>
                <w:szCs w:val="20"/>
              </w:rPr>
            </w:pPr>
            <w:r>
              <w:rPr>
                <w:sz w:val="20"/>
                <w:szCs w:val="20"/>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C4BC96"/>
          </w:tcPr>
          <w:p w14:paraId="0CBDB09E" w14:textId="77777777" w:rsidR="001B403E" w:rsidRDefault="001B403E">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642D5E82" w14:textId="77777777" w:rsidR="001B403E" w:rsidRDefault="001B403E">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3B8F9B83" w14:textId="77777777" w:rsidR="001B403E" w:rsidRDefault="001B403E">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0F4DB4DA" w14:textId="77777777" w:rsidR="001B403E" w:rsidRDefault="001B403E">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C4BC96"/>
          </w:tcPr>
          <w:p w14:paraId="331FD4E1" w14:textId="77777777" w:rsidR="001B403E" w:rsidRDefault="001B403E">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673692BA" w14:textId="77777777" w:rsidR="001B403E" w:rsidRDefault="001B403E">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3A7E55A" w14:textId="77777777" w:rsidR="001B403E" w:rsidRDefault="001B403E">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B168A3B" w14:textId="77777777" w:rsidR="001B403E"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tcPr>
          <w:p w14:paraId="3AC1DFC9" w14:textId="77777777" w:rsidR="001B403E" w:rsidRDefault="00000000">
            <w:pPr>
              <w:jc w:val="center"/>
              <w:rPr>
                <w:sz w:val="20"/>
                <w:szCs w:val="20"/>
              </w:rPr>
            </w:pPr>
            <w:r>
              <w:rPr>
                <w:sz w:val="20"/>
                <w:szCs w:val="20"/>
              </w:rPr>
              <w:t>0,00%</w:t>
            </w:r>
          </w:p>
        </w:tc>
      </w:tr>
    </w:tbl>
    <w:p w14:paraId="00273094" w14:textId="77777777" w:rsidR="001B403E" w:rsidRDefault="001B403E">
      <w:pPr>
        <w:jc w:val="center"/>
        <w:outlineLvl w:val="2"/>
        <w:rPr>
          <w:sz w:val="22"/>
          <w:szCs w:val="22"/>
          <w:lang w:val="kk-KZ"/>
        </w:rPr>
      </w:pPr>
    </w:p>
    <w:sectPr w:rsidR="001B403E">
      <w:headerReference w:type="default" r:id="rId9"/>
      <w:footerReference w:type="default" r:id="rId10"/>
      <w:pgSz w:w="11906" w:h="16838"/>
      <w:pgMar w:top="1134" w:right="566"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85456" w14:textId="77777777" w:rsidR="00ED645F" w:rsidRDefault="00ED645F">
      <w:r>
        <w:separator/>
      </w:r>
    </w:p>
  </w:endnote>
  <w:endnote w:type="continuationSeparator" w:id="0">
    <w:p w14:paraId="6D196DFD" w14:textId="77777777" w:rsidR="00ED645F" w:rsidRDefault="00ED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B4FA" w14:textId="77777777" w:rsidR="001B403E" w:rsidRDefault="001B403E">
    <w:pPr>
      <w:pStyle w:val="aff0"/>
      <w:jc w:val="right"/>
      <w:rPr>
        <w:lang w:val="en-US"/>
      </w:rPr>
    </w:pPr>
  </w:p>
  <w:p w14:paraId="1898BF60" w14:textId="77777777" w:rsidR="001B403E" w:rsidRDefault="001B403E">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A397" w14:textId="77777777" w:rsidR="00ED645F" w:rsidRDefault="00ED645F">
      <w:r>
        <w:separator/>
      </w:r>
    </w:p>
  </w:footnote>
  <w:footnote w:type="continuationSeparator" w:id="0">
    <w:p w14:paraId="2325EC8F" w14:textId="77777777" w:rsidR="00ED645F" w:rsidRDefault="00ED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369A" w14:textId="77777777" w:rsidR="001B403E" w:rsidRDefault="00000000">
    <w:pPr>
      <w:pStyle w:val="aff7"/>
      <w:rPr>
        <w:i/>
        <w:sz w:val="20"/>
        <w:szCs w:val="20"/>
        <w:lang w:val="en-US"/>
      </w:rPr>
    </w:pPr>
    <w:r>
      <w:rPr>
        <w:i/>
        <w:noProof/>
        <w:sz w:val="20"/>
        <w:szCs w:val="20"/>
        <w:lang w:val="en-US"/>
      </w:rPr>
      <mc:AlternateContent>
        <mc:Choice Requires="wps">
          <w:drawing>
            <wp:inline distT="0" distB="0" distL="0" distR="0" wp14:anchorId="493897E5" wp14:editId="1B281970">
              <wp:extent cx="6119495"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611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81.8pt;height:1.45pt;mso-wrap-style:none;v-text-anchor:middle;mso-position-vertical:top">
              <v:fill o:detectmouseclick="t" type="solid" color2="#5f5f5f"/>
              <v:stroke color="#3465a4" joinstyle="round" endcap="flat"/>
              <w10:wrap type="square"/>
            </v:rect>
          </w:pict>
        </mc:Fallback>
      </mc:AlternateContent>
    </w:r>
  </w:p>
  <w:p w14:paraId="15A697ED" w14:textId="77777777" w:rsidR="001B403E" w:rsidRDefault="001B403E">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F0F4D"/>
    <w:multiLevelType w:val="multilevel"/>
    <w:tmpl w:val="4B10FCB6"/>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DE154D"/>
    <w:multiLevelType w:val="multilevel"/>
    <w:tmpl w:val="A50E9A9C"/>
    <w:lvl w:ilvl="0">
      <w:start w:val="1"/>
      <w:numFmt w:val="decimal"/>
      <w:pStyle w:val="a0"/>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15:restartNumberingAfterBreak="0">
    <w:nsid w:val="25475453"/>
    <w:multiLevelType w:val="multilevel"/>
    <w:tmpl w:val="729C6C0C"/>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3" w15:restartNumberingAfterBreak="0">
    <w:nsid w:val="2566628F"/>
    <w:multiLevelType w:val="multilevel"/>
    <w:tmpl w:val="89A2994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342D5B13"/>
    <w:multiLevelType w:val="multilevel"/>
    <w:tmpl w:val="7696C3A6"/>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439A1DBC"/>
    <w:multiLevelType w:val="multilevel"/>
    <w:tmpl w:val="D696F6E8"/>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EA25D1"/>
    <w:multiLevelType w:val="multilevel"/>
    <w:tmpl w:val="10F881D6"/>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15:restartNumberingAfterBreak="0">
    <w:nsid w:val="6BA02770"/>
    <w:multiLevelType w:val="multilevel"/>
    <w:tmpl w:val="DAD4A94A"/>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6EB27BF0"/>
    <w:multiLevelType w:val="multilevel"/>
    <w:tmpl w:val="138AEF5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9" w15:restartNumberingAfterBreak="0">
    <w:nsid w:val="7B55320E"/>
    <w:multiLevelType w:val="multilevel"/>
    <w:tmpl w:val="F7E231B2"/>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982E9B"/>
    <w:multiLevelType w:val="multilevel"/>
    <w:tmpl w:val="3438C5EE"/>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5526284">
    <w:abstractNumId w:val="7"/>
  </w:num>
  <w:num w:numId="2" w16cid:durableId="792675076">
    <w:abstractNumId w:val="0"/>
  </w:num>
  <w:num w:numId="3" w16cid:durableId="1644390554">
    <w:abstractNumId w:val="5"/>
  </w:num>
  <w:num w:numId="4" w16cid:durableId="872621604">
    <w:abstractNumId w:val="2"/>
  </w:num>
  <w:num w:numId="5" w16cid:durableId="2051958001">
    <w:abstractNumId w:val="4"/>
  </w:num>
  <w:num w:numId="6" w16cid:durableId="616983826">
    <w:abstractNumId w:val="9"/>
  </w:num>
  <w:num w:numId="7" w16cid:durableId="538475000">
    <w:abstractNumId w:val="10"/>
  </w:num>
  <w:num w:numId="8" w16cid:durableId="1043408563">
    <w:abstractNumId w:val="6"/>
  </w:num>
  <w:num w:numId="9" w16cid:durableId="1281450466">
    <w:abstractNumId w:val="3"/>
  </w:num>
  <w:num w:numId="10" w16cid:durableId="1031223300">
    <w:abstractNumId w:val="1"/>
  </w:num>
  <w:num w:numId="11" w16cid:durableId="1963463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3E"/>
    <w:rsid w:val="001B403E"/>
    <w:rsid w:val="00736B3B"/>
    <w:rsid w:val="00D0148A"/>
    <w:rsid w:val="00ED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52D6"/>
  <w15:docId w15:val="{9682E1F0-5CF8-4412-B314-5E5148D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7z1">
    <w:name w:val="WW8Num17z1"/>
    <w:qFormat/>
    <w:rPr>
      <w:rFonts w:ascii="Times New Roman" w:eastAsia="Times New Roman" w:hAnsi="Times New Roman" w:cs="Times New Roman"/>
      <w:b w:val="0"/>
      <w:bCs w:val="0"/>
      <w:sz w:val="24"/>
      <w:szCs w:val="24"/>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4z1">
    <w:name w:val="WW8Num24z1"/>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Narrow" w:hAnsi="Arial Narrow" w:cs="Arial Narrow"/>
      <w:b w:val="0"/>
      <w:i w:val="0"/>
      <w:color w:val="000000"/>
      <w:sz w:val="18"/>
      <w:szCs w:val="18"/>
      <w:u w:val="none"/>
    </w:rPr>
  </w:style>
  <w:style w:type="character" w:customStyle="1" w:styleId="WW8Num27z0">
    <w:name w:val="WW8Num27z0"/>
    <w:qFormat/>
    <w:rPr>
      <w:rFonts w:cs="Times New Roman"/>
      <w:b/>
    </w:rPr>
  </w:style>
  <w:style w:type="character" w:customStyle="1" w:styleId="WW8Num27z1">
    <w:name w:val="WW8Num27z1"/>
    <w:qFormat/>
    <w:rPr>
      <w:rFonts w:cs="Times New Roman"/>
      <w:b w:val="0"/>
    </w:rPr>
  </w:style>
  <w:style w:type="character" w:customStyle="1" w:styleId="WW8Num27z2">
    <w:name w:val="WW8Num27z2"/>
    <w:qFormat/>
    <w:rPr>
      <w:rFonts w:cs="Times New Roman"/>
    </w:rPr>
  </w:style>
  <w:style w:type="character" w:customStyle="1" w:styleId="WW8Num28z0">
    <w:name w:val="WW8Num28z0"/>
    <w:qFormat/>
  </w:style>
  <w:style w:type="character" w:customStyle="1" w:styleId="WW8Num29z0">
    <w:name w:val="WW8Num29z0"/>
    <w:qFormat/>
    <w:rPr>
      <w:b/>
      <w:color w:val="000000"/>
    </w:rPr>
  </w:style>
  <w:style w:type="character" w:customStyle="1" w:styleId="WW8Num29z1">
    <w:name w:val="WW8Num29z1"/>
    <w:qFormat/>
  </w:style>
  <w:style w:type="character" w:customStyle="1" w:styleId="WW8Num30z0">
    <w:name w:val="WW8Num30z0"/>
    <w:qFormat/>
    <w:rPr>
      <w:rFonts w:cs="Times New Roman"/>
      <w:b/>
      <w:sz w:val="22"/>
      <w:szCs w:val="22"/>
    </w:rPr>
  </w:style>
  <w:style w:type="character" w:customStyle="1" w:styleId="WW8Num30z1">
    <w:name w:val="WW8Num30z1"/>
    <w:qFormat/>
    <w:rPr>
      <w:rFonts w:cs="Times New Roman"/>
      <w:b w:val="0"/>
    </w:rPr>
  </w:style>
  <w:style w:type="character" w:customStyle="1" w:styleId="WW8Num30z2">
    <w:name w:val="WW8Num30z2"/>
    <w:qFormat/>
    <w:rPr>
      <w:rFonts w:cs="Times New Roman"/>
    </w:rPr>
  </w:style>
  <w:style w:type="character" w:customStyle="1" w:styleId="WW8Num31z0">
    <w:name w:val="WW8Num31z0"/>
    <w:qFormat/>
    <w:rPr>
      <w:rFonts w:cs="Times New Roman"/>
    </w:rPr>
  </w:style>
  <w:style w:type="character" w:customStyle="1" w:styleId="WW8Num31z2">
    <w:name w:val="WW8Num31z2"/>
    <w:qFormat/>
    <w:rPr>
      <w:rFonts w:cs="Times New Roman"/>
      <w:sz w:val="28"/>
      <w:szCs w:val="28"/>
    </w:rPr>
  </w:style>
  <w:style w:type="character" w:customStyle="1" w:styleId="WW8Num32z0">
    <w:name w:val="WW8Num32z0"/>
    <w:qFormat/>
    <w:rPr>
      <w:b/>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0">
    <w:name w:val="Мой стиль"/>
    <w:basedOn w:val="aff8"/>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9865</Words>
  <Characters>56234</Characters>
  <Application>Microsoft Office Word</Application>
  <DocSecurity>0</DocSecurity>
  <Lines>468</Lines>
  <Paragraphs>131</Paragraphs>
  <ScaleCrop>false</ScaleCrop>
  <Company/>
  <LinksUpToDate>false</LinksUpToDate>
  <CharactersWithSpaces>65968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2025-07-15T10:38:00Z</dcterms:created>
  <dcterms:modified xsi:type="dcterms:W3CDTF">2025-07-15T10:38:00Z</dcterms:modified>
  <dc:language>en-US</dc:language>
</cp:coreProperties>
</file>