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1923" w14:textId="77777777" w:rsidR="006B233E" w:rsidRDefault="006B233E">
      <w:pPr>
        <w:pStyle w:val="afb"/>
        <w:jc w:val="both"/>
        <w:rPr>
          <w:rFonts w:cs="Times New Roman"/>
          <w:sz w:val="22"/>
          <w:szCs w:val="22"/>
        </w:rPr>
      </w:pPr>
    </w:p>
    <w:p w14:paraId="12270698" w14:textId="77777777" w:rsidR="006B233E" w:rsidRDefault="00000000">
      <w:pPr>
        <w:pStyle w:val="a3"/>
        <w:spacing w:after="0"/>
        <w:ind w:left="5400" w:right="96"/>
        <w:jc w:val="both"/>
        <w:rPr>
          <w:sz w:val="22"/>
          <w:szCs w:val="22"/>
        </w:rPr>
      </w:pPr>
      <w:r>
        <w:rPr>
          <w:b/>
          <w:bCs/>
          <w:sz w:val="22"/>
          <w:szCs w:val="22"/>
        </w:rPr>
        <w:t>БЕКІТІЛДІ</w:t>
      </w:r>
    </w:p>
    <w:p w14:paraId="7E34B581" w14:textId="77777777" w:rsidR="006B233E" w:rsidRDefault="00000000">
      <w:pPr>
        <w:pStyle w:val="a3"/>
        <w:tabs>
          <w:tab w:val="left" w:pos="4962"/>
        </w:tabs>
        <w:spacing w:after="0"/>
        <w:ind w:left="5400" w:right="96"/>
        <w:jc w:val="both"/>
        <w:rPr>
          <w:sz w:val="22"/>
          <w:szCs w:val="22"/>
        </w:rPr>
      </w:pPr>
      <w:r>
        <w:rPr>
          <w:sz w:val="22"/>
          <w:szCs w:val="22"/>
        </w:rPr>
        <w:t xml:space="preserve">Басқарманың шешімімен </w:t>
      </w:r>
    </w:p>
    <w:p w14:paraId="47241039" w14:textId="77777777" w:rsidR="006B233E" w:rsidRDefault="00000000">
      <w:pPr>
        <w:pStyle w:val="a3"/>
        <w:tabs>
          <w:tab w:val="left" w:pos="4962"/>
        </w:tabs>
        <w:spacing w:after="0"/>
        <w:ind w:left="5400" w:right="96"/>
        <w:jc w:val="both"/>
        <w:rPr>
          <w:sz w:val="22"/>
          <w:szCs w:val="22"/>
        </w:rPr>
      </w:pPr>
      <w:r>
        <w:rPr>
          <w:sz w:val="22"/>
          <w:szCs w:val="22"/>
        </w:rPr>
        <w:t>"БНАЖ" тауар биржасы" АҚ</w:t>
      </w:r>
    </w:p>
    <w:p w14:paraId="4D8F2602" w14:textId="77777777" w:rsidR="006B233E" w:rsidRDefault="00000000">
      <w:pPr>
        <w:pStyle w:val="a3"/>
        <w:tabs>
          <w:tab w:val="left" w:pos="4962"/>
          <w:tab w:val="right" w:pos="9258"/>
        </w:tabs>
        <w:spacing w:after="0"/>
        <w:ind w:left="5400" w:right="96"/>
        <w:jc w:val="both"/>
      </w:pPr>
      <w:r>
        <w:rPr>
          <w:sz w:val="22"/>
          <w:szCs w:val="22"/>
        </w:rPr>
        <w:t>(19.10.2022 жылғы № 1622 хаттама)</w:t>
      </w:r>
    </w:p>
    <w:p w14:paraId="07B209A0" w14:textId="77777777" w:rsidR="006B233E" w:rsidRDefault="006B233E">
      <w:pPr>
        <w:pStyle w:val="afc"/>
        <w:spacing w:before="240" w:after="0"/>
        <w:jc w:val="both"/>
        <w:rPr>
          <w:rFonts w:eastAsia="Arial Unicode MS"/>
          <w:b/>
          <w:bCs/>
          <w:sz w:val="22"/>
          <w:szCs w:val="22"/>
        </w:rPr>
      </w:pPr>
    </w:p>
    <w:p w14:paraId="5427EC02" w14:textId="77777777" w:rsidR="006B233E" w:rsidRDefault="00000000">
      <w:pPr>
        <w:pStyle w:val="afc"/>
        <w:spacing w:before="240" w:after="0"/>
        <w:jc w:val="center"/>
        <w:rPr>
          <w:rFonts w:eastAsia="Arial Unicode MS"/>
          <w:b/>
          <w:bCs/>
          <w:sz w:val="22"/>
          <w:szCs w:val="22"/>
        </w:rPr>
      </w:pPr>
      <w:r>
        <w:rPr>
          <w:rFonts w:eastAsia="Arial Unicode MS"/>
          <w:b/>
          <w:bCs/>
          <w:sz w:val="22"/>
          <w:szCs w:val="22"/>
        </w:rPr>
        <w:t>ЕРЕКШЕЛІК</w:t>
      </w:r>
    </w:p>
    <w:p w14:paraId="1A95DB00" w14:textId="77777777" w:rsidR="006B233E" w:rsidRDefault="00000000">
      <w:pPr>
        <w:pStyle w:val="afc"/>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01FF536A" w14:textId="77777777" w:rsidR="006B233E" w:rsidRDefault="00000000">
      <w:pPr>
        <w:pStyle w:val="afc"/>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3B2FB6C4" w14:textId="77777777" w:rsidR="006B233E" w:rsidRDefault="00000000">
      <w:pPr>
        <w:pStyle w:val="afc"/>
        <w:spacing w:before="240" w:after="0"/>
        <w:ind w:right="-6"/>
        <w:jc w:val="center"/>
        <w:rPr>
          <w:rFonts w:eastAsia="Arial Unicode MS"/>
          <w:sz w:val="22"/>
          <w:szCs w:val="22"/>
        </w:rPr>
      </w:pPr>
      <w:r>
        <w:rPr>
          <w:sz w:val="22"/>
          <w:szCs w:val="22"/>
        </w:rPr>
        <w:t>D</w:t>
      </w:r>
      <w:r>
        <w:rPr>
          <w:sz w:val="22"/>
          <w:szCs w:val="22"/>
          <w:lang w:val="en-US"/>
        </w:rPr>
        <w:t>R</w:t>
      </w:r>
      <w:r>
        <w:rPr>
          <w:sz w:val="22"/>
          <w:szCs w:val="22"/>
        </w:rPr>
        <w:t>DDDN</w:t>
      </w:r>
      <w:r>
        <w:rPr>
          <w:sz w:val="22"/>
          <w:szCs w:val="22"/>
          <w:lang w:val="en-US"/>
        </w:rPr>
        <w:t>S</w:t>
      </w:r>
      <w:r>
        <w:rPr>
          <w:sz w:val="22"/>
          <w:szCs w:val="22"/>
        </w:rPr>
        <w:t xml:space="preserve"> – Қысқы дизель отыны, жеткізу шарттары DDP Қызылорда облысы, Шиелі ауданы, Шиелі ауылы</w:t>
      </w:r>
    </w:p>
    <w:p w14:paraId="30834BF5" w14:textId="77777777" w:rsidR="006B233E" w:rsidRDefault="00000000">
      <w:pPr>
        <w:pStyle w:val="1200"/>
        <w:numPr>
          <w:ilvl w:val="0"/>
          <w:numId w:val="18"/>
        </w:numPr>
        <w:spacing w:before="240" w:after="240"/>
      </w:pPr>
      <w:r>
        <w:t>Терминдер мен анықтамалар</w:t>
      </w:r>
    </w:p>
    <w:tbl>
      <w:tblPr>
        <w:tblW w:w="9315" w:type="dxa"/>
        <w:tblInd w:w="-113" w:type="dxa"/>
        <w:tblLayout w:type="fixed"/>
        <w:tblLook w:val="04A0" w:firstRow="1" w:lastRow="0" w:firstColumn="1" w:lastColumn="0" w:noHBand="0" w:noVBand="1"/>
      </w:tblPr>
      <w:tblGrid>
        <w:gridCol w:w="2235"/>
        <w:gridCol w:w="7080"/>
      </w:tblGrid>
      <w:tr w:rsidR="006B233E" w14:paraId="7D22253C" w14:textId="77777777">
        <w:tc>
          <w:tcPr>
            <w:tcW w:w="2235" w:type="dxa"/>
            <w:tcBorders>
              <w:top w:val="single" w:sz="4" w:space="0" w:color="000000"/>
              <w:left w:val="single" w:sz="4" w:space="0" w:color="000000"/>
              <w:bottom w:val="single" w:sz="4" w:space="0" w:color="000000"/>
              <w:right w:val="single" w:sz="4" w:space="0" w:color="000000"/>
            </w:tcBorders>
          </w:tcPr>
          <w:p w14:paraId="3805BCD0" w14:textId="77777777" w:rsidR="006B233E" w:rsidRDefault="00000000">
            <w:pPr>
              <w:pStyle w:val="aff"/>
              <w:spacing w:before="60" w:after="0"/>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4F2943FD" w14:textId="77777777" w:rsidR="006B233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6B233E" w14:paraId="46BF5D7B"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21FB7752" w14:textId="77777777" w:rsidR="006B233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471D3677" w14:textId="77777777" w:rsidR="006B233E" w:rsidRDefault="00000000">
            <w:pPr>
              <w:pStyle w:val="aff"/>
              <w:spacing w:before="60" w:after="0"/>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 отынының</w:t>
            </w:r>
          </w:p>
        </w:tc>
      </w:tr>
      <w:tr w:rsidR="006B233E" w14:paraId="5C3E695B" w14:textId="77777777">
        <w:tc>
          <w:tcPr>
            <w:tcW w:w="2235" w:type="dxa"/>
            <w:tcBorders>
              <w:top w:val="single" w:sz="4" w:space="0" w:color="000000"/>
              <w:left w:val="single" w:sz="4" w:space="0" w:color="000000"/>
              <w:bottom w:val="single" w:sz="4" w:space="0" w:color="000000"/>
              <w:right w:val="single" w:sz="4" w:space="0" w:color="000000"/>
            </w:tcBorders>
          </w:tcPr>
          <w:p w14:paraId="367200E4" w14:textId="77777777" w:rsidR="006B233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4E98F010" w14:textId="77777777" w:rsidR="006B233E" w:rsidRDefault="00000000">
            <w:pPr>
              <w:pStyle w:val="aff"/>
              <w:spacing w:before="60" w:after="0"/>
            </w:pPr>
            <w:r>
              <w:rPr>
                <w:rFonts w:ascii="Times New Roman" w:eastAsia="Arial Unicode MS" w:hAnsi="Times New Roman" w:cs="Times New Roman"/>
                <w:bCs/>
                <w:sz w:val="22"/>
                <w:szCs w:val="22"/>
                <w:lang w:val="kk-KZ"/>
              </w:rPr>
              <w:t>"БНАЖ клирингтік орталығы" ЖШС</w:t>
            </w:r>
          </w:p>
        </w:tc>
      </w:tr>
      <w:tr w:rsidR="006B233E" w14:paraId="303A90D5" w14:textId="77777777">
        <w:tc>
          <w:tcPr>
            <w:tcW w:w="2235" w:type="dxa"/>
            <w:tcBorders>
              <w:top w:val="single" w:sz="4" w:space="0" w:color="000000"/>
              <w:left w:val="single" w:sz="4" w:space="0" w:color="000000"/>
              <w:bottom w:val="single" w:sz="4" w:space="0" w:color="000000"/>
              <w:right w:val="single" w:sz="4" w:space="0" w:color="000000"/>
            </w:tcBorders>
          </w:tcPr>
          <w:p w14:paraId="615CB634" w14:textId="77777777" w:rsidR="006B233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3CC6C32E" w14:textId="77777777" w:rsidR="006B233E"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"БНАЖ" тауар биржасы" АҚ сауда-саттық ережелері</w:t>
            </w:r>
          </w:p>
        </w:tc>
      </w:tr>
      <w:tr w:rsidR="006B233E" w14:paraId="1B979295" w14:textId="77777777">
        <w:tc>
          <w:tcPr>
            <w:tcW w:w="2235" w:type="dxa"/>
            <w:tcBorders>
              <w:top w:val="single" w:sz="4" w:space="0" w:color="000000"/>
              <w:left w:val="single" w:sz="4" w:space="0" w:color="000000"/>
              <w:bottom w:val="single" w:sz="4" w:space="0" w:color="000000"/>
              <w:right w:val="single" w:sz="4" w:space="0" w:color="000000"/>
            </w:tcBorders>
          </w:tcPr>
          <w:p w14:paraId="51D2FC0B" w14:textId="77777777" w:rsidR="006B233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261C0279" w14:textId="77777777" w:rsidR="006B233E" w:rsidRDefault="00000000">
            <w:pPr>
              <w:pStyle w:val="aff"/>
              <w:spacing w:before="60" w:after="0"/>
              <w:rPr>
                <w:rFonts w:ascii="Times New Roman" w:eastAsia="Arial Unicode MS" w:hAnsi="Times New Roman" w:cs="Times New Roman"/>
                <w:bCs/>
                <w:sz w:val="22"/>
                <w:szCs w:val="22"/>
                <w:lang w:val="kk-KZ"/>
              </w:rPr>
            </w:pPr>
            <w:r>
              <w:rPr>
                <w:rFonts w:ascii="Times New Roman" w:hAnsi="Times New Roman" w:cs="Times New Roman"/>
                <w:sz w:val="22"/>
                <w:szCs w:val="22"/>
              </w:rPr>
              <w:t>Биржалық сауданың қағидалары,</w:t>
            </w:r>
            <w:r>
              <w:t xml:space="preserve"> </w:t>
            </w:r>
            <w:r>
              <w:rPr>
                <w:rFonts w:ascii="Times New Roman" w:hAnsi="Times New Roman" w:cs="Times New Roman"/>
                <w:sz w:val="22"/>
                <w:szCs w:val="22"/>
              </w:rPr>
              <w:t>Қазақстан Республикасы Премьер-Министрінің Орынбасары - Қазақстан Республикасы Сауда және интеграция министрінің 2022 жылғы 19 шілдедегі № 294-НҚ бұйрығымен бекітілген</w:t>
            </w:r>
          </w:p>
        </w:tc>
      </w:tr>
      <w:tr w:rsidR="006B233E" w14:paraId="3F33E949" w14:textId="77777777">
        <w:tc>
          <w:tcPr>
            <w:tcW w:w="2235" w:type="dxa"/>
            <w:tcBorders>
              <w:top w:val="single" w:sz="4" w:space="0" w:color="000000"/>
              <w:left w:val="single" w:sz="4" w:space="0" w:color="000000"/>
              <w:bottom w:val="single" w:sz="4" w:space="0" w:color="000000"/>
              <w:right w:val="single" w:sz="4" w:space="0" w:color="000000"/>
            </w:tcBorders>
          </w:tcPr>
          <w:p w14:paraId="20DF2191" w14:textId="77777777" w:rsidR="006B233E" w:rsidRDefault="00000000">
            <w:pPr>
              <w:pStyle w:val="aff"/>
              <w:spacing w:before="60" w:after="0"/>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2B177D70" w14:textId="77777777" w:rsidR="006B233E" w:rsidRDefault="00000000">
            <w:pPr>
              <w:pStyle w:val="aff"/>
              <w:spacing w:before="60" w:after="0"/>
            </w:pPr>
            <w:r>
              <w:rPr>
                <w:rFonts w:ascii="Times New Roman" w:eastAsia="Arial Unicode MS" w:hAnsi="Times New Roman" w:cs="Times New Roman"/>
                <w:bCs/>
                <w:sz w:val="22"/>
                <w:szCs w:val="22"/>
                <w:lang w:val="kk-KZ"/>
              </w:rPr>
              <w:t>Қосарланған қарсы аукцион</w:t>
            </w:r>
          </w:p>
        </w:tc>
      </w:tr>
      <w:tr w:rsidR="006B233E" w14:paraId="31B49148" w14:textId="77777777">
        <w:tc>
          <w:tcPr>
            <w:tcW w:w="2235" w:type="dxa"/>
            <w:tcBorders>
              <w:top w:val="single" w:sz="4" w:space="0" w:color="000000"/>
              <w:left w:val="single" w:sz="4" w:space="0" w:color="000000"/>
              <w:bottom w:val="single" w:sz="4" w:space="0" w:color="000000"/>
              <w:right w:val="single" w:sz="4" w:space="0" w:color="000000"/>
            </w:tcBorders>
          </w:tcPr>
          <w:p w14:paraId="458966D1" w14:textId="77777777" w:rsidR="006B233E" w:rsidRDefault="00000000">
            <w:pPr>
              <w:pStyle w:val="aff"/>
              <w:spacing w:before="60" w:after="0"/>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433A3CD6" w14:textId="77777777" w:rsidR="006B233E"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2C3CC093" w14:textId="77777777" w:rsidR="006B233E"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6B233E" w14:paraId="7498B2CA" w14:textId="77777777">
        <w:tc>
          <w:tcPr>
            <w:tcW w:w="2235" w:type="dxa"/>
            <w:tcBorders>
              <w:top w:val="single" w:sz="4" w:space="0" w:color="000000"/>
              <w:left w:val="single" w:sz="4" w:space="0" w:color="000000"/>
              <w:bottom w:val="single" w:sz="4" w:space="0" w:color="000000"/>
              <w:right w:val="single" w:sz="4" w:space="0" w:color="000000"/>
            </w:tcBorders>
          </w:tcPr>
          <w:p w14:paraId="773654BD" w14:textId="77777777" w:rsidR="006B233E" w:rsidRDefault="00000000">
            <w:pPr>
              <w:pStyle w:val="aff"/>
              <w:spacing w:before="60" w:after="0"/>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7A5DD1D7" w14:textId="77777777" w:rsidR="006B233E" w:rsidRDefault="00000000">
            <w:pPr>
              <w:pStyle w:val="aff"/>
              <w:spacing w:before="60" w:after="0"/>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7C48169E" w14:textId="77777777" w:rsidR="006B233E" w:rsidRDefault="00000000">
            <w:pPr>
              <w:pStyle w:val="aff"/>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6B233E" w14:paraId="360E42D6" w14:textId="77777777">
        <w:tc>
          <w:tcPr>
            <w:tcW w:w="2235" w:type="dxa"/>
            <w:tcBorders>
              <w:top w:val="single" w:sz="4" w:space="0" w:color="000000"/>
              <w:left w:val="single" w:sz="4" w:space="0" w:color="000000"/>
              <w:bottom w:val="single" w:sz="4" w:space="0" w:color="000000"/>
              <w:right w:val="single" w:sz="4" w:space="0" w:color="000000"/>
            </w:tcBorders>
          </w:tcPr>
          <w:p w14:paraId="210FF847" w14:textId="77777777" w:rsidR="006B233E" w:rsidRDefault="00000000">
            <w:pPr>
              <w:pStyle w:val="aff"/>
              <w:spacing w:before="60" w:after="0"/>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7CB4903C" w14:textId="77777777" w:rsidR="006B233E" w:rsidRDefault="00000000">
            <w:pPr>
              <w:pStyle w:val="aff"/>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6B233E" w14:paraId="4C86E72B" w14:textId="77777777">
        <w:tc>
          <w:tcPr>
            <w:tcW w:w="2235" w:type="dxa"/>
            <w:tcBorders>
              <w:top w:val="single" w:sz="4" w:space="0" w:color="000000"/>
              <w:left w:val="single" w:sz="4" w:space="0" w:color="000000"/>
              <w:bottom w:val="single" w:sz="4" w:space="0" w:color="000000"/>
              <w:right w:val="single" w:sz="4" w:space="0" w:color="000000"/>
            </w:tcBorders>
          </w:tcPr>
          <w:p w14:paraId="5C26DB17" w14:textId="77777777" w:rsidR="006B233E" w:rsidRDefault="00000000">
            <w:pPr>
              <w:pStyle w:val="aff"/>
              <w:spacing w:before="60" w:after="0"/>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59AFE8E8" w14:textId="77777777" w:rsidR="006B233E" w:rsidRDefault="00000000">
            <w:pPr>
              <w:pStyle w:val="aff"/>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6B233E" w14:paraId="63B3F9B5" w14:textId="77777777">
        <w:tc>
          <w:tcPr>
            <w:tcW w:w="2235" w:type="dxa"/>
            <w:tcBorders>
              <w:top w:val="single" w:sz="4" w:space="0" w:color="000000"/>
              <w:left w:val="single" w:sz="4" w:space="0" w:color="000000"/>
              <w:bottom w:val="single" w:sz="4" w:space="0" w:color="000000"/>
              <w:right w:val="single" w:sz="4" w:space="0" w:color="000000"/>
            </w:tcBorders>
          </w:tcPr>
          <w:p w14:paraId="6E5F431F" w14:textId="77777777" w:rsidR="006B233E" w:rsidRDefault="00000000">
            <w:pPr>
              <w:pStyle w:val="aff"/>
              <w:spacing w:before="60" w:after="0"/>
            </w:pPr>
            <w:r>
              <w:rPr>
                <w:rFonts w:ascii="Times New Roman" w:hAnsi="Times New Roman" w:cs="Times New Roman"/>
                <w:b/>
                <w:bCs/>
                <w:sz w:val="22"/>
                <w:szCs w:val="22"/>
                <w:lang w:val="kk-KZ"/>
              </w:rPr>
              <w:t>Тауар</w:t>
            </w:r>
            <w:r>
              <w:rPr>
                <w:rFonts w:ascii="Times New Roman" w:hAnsi="Times New Roman" w:cs="Times New Roman"/>
                <w:b/>
                <w:bCs/>
                <w:sz w:val="22"/>
                <w:szCs w:val="22"/>
              </w:rPr>
              <w:t xml:space="preserve"> –</w:t>
            </w:r>
          </w:p>
        </w:tc>
        <w:tc>
          <w:tcPr>
            <w:tcW w:w="7080" w:type="dxa"/>
            <w:tcBorders>
              <w:top w:val="single" w:sz="4" w:space="0" w:color="000000"/>
              <w:left w:val="single" w:sz="4" w:space="0" w:color="000000"/>
              <w:bottom w:val="single" w:sz="4" w:space="0" w:color="000000"/>
              <w:right w:val="single" w:sz="4" w:space="0" w:color="000000"/>
            </w:tcBorders>
          </w:tcPr>
          <w:p w14:paraId="579EE8AF" w14:textId="77777777" w:rsidR="006B233E" w:rsidRDefault="00000000">
            <w:pPr>
              <w:pStyle w:val="aff"/>
              <w:spacing w:before="60" w:after="0"/>
            </w:pPr>
            <w:r>
              <w:rPr>
                <w:rFonts w:ascii="Times New Roman" w:hAnsi="Times New Roman" w:cs="Times New Roman"/>
                <w:sz w:val="22"/>
                <w:szCs w:val="22"/>
              </w:rPr>
              <w:t>Қысқы дизель отыны</w:t>
            </w:r>
            <w:r>
              <w:t xml:space="preserve"> сапалық сипаттамалар:</w:t>
            </w:r>
          </w:p>
          <w:tbl>
            <w:tblPr>
              <w:tblW w:w="6691" w:type="dxa"/>
              <w:tblLayout w:type="fixed"/>
              <w:tblLook w:val="04A0" w:firstRow="1" w:lastRow="0" w:firstColumn="1" w:lastColumn="0" w:noHBand="0" w:noVBand="1"/>
            </w:tblPr>
            <w:tblGrid>
              <w:gridCol w:w="3289"/>
              <w:gridCol w:w="3402"/>
            </w:tblGrid>
            <w:tr w:rsidR="006B233E" w14:paraId="732DD648"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515520" w14:textId="77777777" w:rsidR="006B233E"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3B4E0A" w14:textId="77777777" w:rsidR="006B233E" w:rsidRDefault="00000000">
                  <w:pPr>
                    <w:keepNext/>
                    <w:snapToGrid w:val="0"/>
                    <w:spacing w:before="21" w:line="0" w:lineRule="atLeast"/>
                    <w:jc w:val="both"/>
                    <w:rPr>
                      <w:rFonts w:eastAsia="Arial"/>
                      <w:sz w:val="22"/>
                      <w:szCs w:val="22"/>
                    </w:rPr>
                  </w:pPr>
                  <w:r>
                    <w:rPr>
                      <w:bCs/>
                      <w:sz w:val="22"/>
                      <w:szCs w:val="22"/>
                    </w:rPr>
                    <w:t>Мінездеме және норма</w:t>
                  </w:r>
                </w:p>
              </w:tc>
            </w:tr>
            <w:tr w:rsidR="006B233E" w14:paraId="2E96C3C2" w14:textId="77777777">
              <w:tc>
                <w:tcPr>
                  <w:tcW w:w="3289" w:type="dxa"/>
                  <w:tcBorders>
                    <w:top w:val="single" w:sz="4" w:space="0" w:color="000000"/>
                    <w:left w:val="single" w:sz="4" w:space="0" w:color="000000"/>
                    <w:bottom w:val="single" w:sz="4" w:space="0" w:color="000000"/>
                    <w:right w:val="single" w:sz="4" w:space="0" w:color="000000"/>
                  </w:tcBorders>
                  <w:vAlign w:val="center"/>
                </w:tcPr>
                <w:p w14:paraId="408283B7" w14:textId="77777777" w:rsidR="006B233E" w:rsidRDefault="00000000">
                  <w:pPr>
                    <w:pStyle w:val="afc"/>
                    <w:spacing w:after="195"/>
                    <w:jc w:val="both"/>
                    <w:rPr>
                      <w:lang w:eastAsia="en-US"/>
                    </w:rPr>
                  </w:pPr>
                  <w:r>
                    <w:rPr>
                      <w:sz w:val="22"/>
                      <w:szCs w:val="22"/>
                      <w:lang w:eastAsia="en-US"/>
                    </w:rPr>
                    <w:t>Цетандық саны, кем емес</w:t>
                  </w:r>
                </w:p>
              </w:tc>
              <w:tc>
                <w:tcPr>
                  <w:tcW w:w="3402" w:type="dxa"/>
                  <w:tcBorders>
                    <w:top w:val="single" w:sz="4" w:space="0" w:color="000000"/>
                    <w:left w:val="single" w:sz="4" w:space="0" w:color="000000"/>
                    <w:bottom w:val="single" w:sz="4" w:space="0" w:color="000000"/>
                    <w:right w:val="single" w:sz="4" w:space="0" w:color="000000"/>
                  </w:tcBorders>
                </w:tcPr>
                <w:p w14:paraId="6A03CB2F" w14:textId="77777777" w:rsidR="006B233E" w:rsidRDefault="00000000">
                  <w:pPr>
                    <w:pStyle w:val="afc"/>
                    <w:spacing w:after="195"/>
                    <w:jc w:val="both"/>
                    <w:rPr>
                      <w:lang w:eastAsia="en-US"/>
                    </w:rPr>
                  </w:pPr>
                  <w:r>
                    <w:rPr>
                      <w:sz w:val="22"/>
                      <w:szCs w:val="22"/>
                      <w:lang w:eastAsia="en-US"/>
                    </w:rPr>
                    <w:t>45</w:t>
                  </w:r>
                </w:p>
              </w:tc>
            </w:tr>
            <w:tr w:rsidR="006B233E" w14:paraId="2888D290" w14:textId="77777777">
              <w:tc>
                <w:tcPr>
                  <w:tcW w:w="3289" w:type="dxa"/>
                  <w:tcBorders>
                    <w:top w:val="single" w:sz="4" w:space="0" w:color="000000"/>
                    <w:left w:val="single" w:sz="4" w:space="0" w:color="000000"/>
                    <w:bottom w:val="single" w:sz="4" w:space="0" w:color="000000"/>
                    <w:right w:val="single" w:sz="4" w:space="0" w:color="000000"/>
                  </w:tcBorders>
                </w:tcPr>
                <w:p w14:paraId="68E0C2B7" w14:textId="77777777" w:rsidR="006B233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50% жоғары емес, °С температурада айдалады </w:t>
                  </w:r>
                </w:p>
                <w:p w14:paraId="119ACD23" w14:textId="77777777" w:rsidR="006B233E" w:rsidRDefault="006B233E">
                  <w:pPr>
                    <w:pStyle w:val="afc"/>
                    <w:spacing w:after="195"/>
                    <w:jc w:val="both"/>
                    <w:rPr>
                      <w:sz w:val="22"/>
                      <w:szCs w:val="22"/>
                      <w:lang w:eastAsia="en-US"/>
                    </w:rPr>
                  </w:pPr>
                </w:p>
              </w:tc>
              <w:tc>
                <w:tcPr>
                  <w:tcW w:w="3402" w:type="dxa"/>
                  <w:tcBorders>
                    <w:top w:val="single" w:sz="4" w:space="0" w:color="000000"/>
                    <w:left w:val="single" w:sz="4" w:space="0" w:color="000000"/>
                    <w:bottom w:val="single" w:sz="4" w:space="0" w:color="000000"/>
                    <w:right w:val="single" w:sz="4" w:space="0" w:color="000000"/>
                  </w:tcBorders>
                </w:tcPr>
                <w:p w14:paraId="7ABC6558" w14:textId="77777777" w:rsidR="006B233E" w:rsidRDefault="00000000">
                  <w:pPr>
                    <w:pStyle w:val="afc"/>
                    <w:spacing w:after="195"/>
                    <w:jc w:val="both"/>
                    <w:rPr>
                      <w:lang w:eastAsia="en-US"/>
                    </w:rPr>
                  </w:pPr>
                  <w:r>
                    <w:rPr>
                      <w:sz w:val="22"/>
                      <w:szCs w:val="22"/>
                      <w:lang w:eastAsia="en-US"/>
                    </w:rPr>
                    <w:lastRenderedPageBreak/>
                    <w:t>280</w:t>
                  </w:r>
                </w:p>
              </w:tc>
            </w:tr>
            <w:tr w:rsidR="006B233E" w14:paraId="34E6E9EC" w14:textId="77777777">
              <w:tc>
                <w:tcPr>
                  <w:tcW w:w="3289" w:type="dxa"/>
                  <w:tcBorders>
                    <w:top w:val="single" w:sz="4" w:space="0" w:color="000000"/>
                    <w:left w:val="single" w:sz="4" w:space="0" w:color="000000"/>
                    <w:bottom w:val="single" w:sz="4" w:space="0" w:color="000000"/>
                    <w:right w:val="single" w:sz="4" w:space="0" w:color="000000"/>
                  </w:tcBorders>
                </w:tcPr>
                <w:p w14:paraId="24029FE0" w14:textId="77777777" w:rsidR="006B233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90% жоғары емес, °С температурада (айдаудың соңы) айдалады </w:t>
                  </w:r>
                </w:p>
              </w:tc>
              <w:tc>
                <w:tcPr>
                  <w:tcW w:w="3402" w:type="dxa"/>
                  <w:tcBorders>
                    <w:top w:val="single" w:sz="4" w:space="0" w:color="000000"/>
                    <w:left w:val="single" w:sz="4" w:space="0" w:color="000000"/>
                    <w:bottom w:val="single" w:sz="4" w:space="0" w:color="000000"/>
                    <w:right w:val="single" w:sz="4" w:space="0" w:color="000000"/>
                  </w:tcBorders>
                </w:tcPr>
                <w:p w14:paraId="13BC2BBF" w14:textId="77777777" w:rsidR="006B233E" w:rsidRDefault="00000000">
                  <w:pPr>
                    <w:pStyle w:val="afc"/>
                    <w:spacing w:after="195"/>
                    <w:jc w:val="both"/>
                    <w:rPr>
                      <w:lang w:eastAsia="en-US"/>
                    </w:rPr>
                  </w:pPr>
                  <w:r>
                    <w:rPr>
                      <w:sz w:val="22"/>
                      <w:szCs w:val="22"/>
                      <w:lang w:eastAsia="en-US"/>
                    </w:rPr>
                    <w:t>340</w:t>
                  </w:r>
                </w:p>
              </w:tc>
            </w:tr>
            <w:tr w:rsidR="006B233E" w14:paraId="2332676D" w14:textId="77777777">
              <w:tc>
                <w:tcPr>
                  <w:tcW w:w="3289" w:type="dxa"/>
                  <w:tcBorders>
                    <w:top w:val="single" w:sz="4" w:space="0" w:color="000000"/>
                    <w:left w:val="single" w:sz="4" w:space="0" w:color="000000"/>
                    <w:bottom w:val="single" w:sz="4" w:space="0" w:color="000000"/>
                    <w:right w:val="single" w:sz="4" w:space="0" w:color="000000"/>
                  </w:tcBorders>
                </w:tcPr>
                <w:p w14:paraId="19A8CAAB" w14:textId="77777777" w:rsidR="006B233E" w:rsidRDefault="00000000">
                  <w:pPr>
                    <w:pStyle w:val="aff"/>
                    <w:spacing w:before="60" w:after="0"/>
                  </w:pPr>
                  <w:r>
                    <w:rPr>
                      <w:rFonts w:ascii="Times New Roman" w:hAnsi="Times New Roman" w:cs="Times New Roman"/>
                      <w:sz w:val="22"/>
                      <w:szCs w:val="22"/>
                    </w:rPr>
                    <w:t xml:space="preserve">Кинематикалық тұтқырлығы 20 ° С, мм2/с кезінде </w:t>
                  </w:r>
                </w:p>
              </w:tc>
              <w:tc>
                <w:tcPr>
                  <w:tcW w:w="3402" w:type="dxa"/>
                  <w:tcBorders>
                    <w:top w:val="single" w:sz="4" w:space="0" w:color="000000"/>
                    <w:left w:val="single" w:sz="4" w:space="0" w:color="000000"/>
                    <w:bottom w:val="single" w:sz="4" w:space="0" w:color="000000"/>
                    <w:right w:val="single" w:sz="4" w:space="0" w:color="000000"/>
                  </w:tcBorders>
                </w:tcPr>
                <w:p w14:paraId="7B73C3FB" w14:textId="77777777" w:rsidR="006B233E" w:rsidRDefault="00000000">
                  <w:pPr>
                    <w:pStyle w:val="afc"/>
                    <w:spacing w:after="195"/>
                    <w:jc w:val="both"/>
                    <w:rPr>
                      <w:sz w:val="22"/>
                      <w:szCs w:val="22"/>
                      <w:lang w:eastAsia="en-US"/>
                    </w:rPr>
                  </w:pPr>
                  <w:r>
                    <w:rPr>
                      <w:sz w:val="22"/>
                      <w:szCs w:val="22"/>
                      <w:lang w:eastAsia="en-US"/>
                    </w:rPr>
                    <w:t>1,8-5,0</w:t>
                  </w:r>
                </w:p>
              </w:tc>
            </w:tr>
            <w:tr w:rsidR="006B233E" w14:paraId="24AA7A3D" w14:textId="77777777">
              <w:tc>
                <w:tcPr>
                  <w:tcW w:w="3289" w:type="dxa"/>
                  <w:tcBorders>
                    <w:top w:val="single" w:sz="4" w:space="0" w:color="000000"/>
                    <w:left w:val="single" w:sz="4" w:space="0" w:color="000000"/>
                    <w:bottom w:val="single" w:sz="4" w:space="0" w:color="000000"/>
                    <w:right w:val="single" w:sz="4" w:space="0" w:color="000000"/>
                  </w:tcBorders>
                </w:tcPr>
                <w:p w14:paraId="5FB68229" w14:textId="77777777" w:rsidR="006B233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Қату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77AC3642" w14:textId="77777777" w:rsidR="006B233E" w:rsidRDefault="00000000">
                  <w:pPr>
                    <w:pStyle w:val="afc"/>
                    <w:spacing w:after="195"/>
                    <w:jc w:val="both"/>
                    <w:rPr>
                      <w:sz w:val="22"/>
                      <w:szCs w:val="22"/>
                      <w:lang w:eastAsia="en-US"/>
                    </w:rPr>
                  </w:pPr>
                  <w:r>
                    <w:rPr>
                      <w:sz w:val="22"/>
                      <w:szCs w:val="22"/>
                      <w:lang w:eastAsia="en-US"/>
                    </w:rPr>
                    <w:t>-35</w:t>
                  </w:r>
                </w:p>
              </w:tc>
            </w:tr>
            <w:tr w:rsidR="006B233E" w14:paraId="47CCEAE5" w14:textId="77777777">
              <w:tc>
                <w:tcPr>
                  <w:tcW w:w="3289" w:type="dxa"/>
                  <w:tcBorders>
                    <w:top w:val="single" w:sz="4" w:space="0" w:color="000000"/>
                    <w:left w:val="single" w:sz="4" w:space="0" w:color="000000"/>
                    <w:bottom w:val="single" w:sz="4" w:space="0" w:color="000000"/>
                    <w:right w:val="single" w:sz="4" w:space="0" w:color="000000"/>
                  </w:tcBorders>
                </w:tcPr>
                <w:p w14:paraId="3B203E2B" w14:textId="77777777" w:rsidR="006B233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 xml:space="preserve">Лайлану температурасы, ° С, жоғары емес </w:t>
                  </w:r>
                </w:p>
              </w:tc>
              <w:tc>
                <w:tcPr>
                  <w:tcW w:w="3402" w:type="dxa"/>
                  <w:tcBorders>
                    <w:top w:val="single" w:sz="4" w:space="0" w:color="000000"/>
                    <w:left w:val="single" w:sz="4" w:space="0" w:color="000000"/>
                    <w:bottom w:val="single" w:sz="4" w:space="0" w:color="000000"/>
                    <w:right w:val="single" w:sz="4" w:space="0" w:color="000000"/>
                  </w:tcBorders>
                </w:tcPr>
                <w:p w14:paraId="5EFDC073" w14:textId="77777777" w:rsidR="006B233E" w:rsidRDefault="00000000">
                  <w:pPr>
                    <w:pStyle w:val="afc"/>
                    <w:spacing w:after="195"/>
                    <w:jc w:val="both"/>
                    <w:rPr>
                      <w:sz w:val="22"/>
                      <w:szCs w:val="22"/>
                      <w:lang w:eastAsia="en-US"/>
                    </w:rPr>
                  </w:pPr>
                  <w:r>
                    <w:rPr>
                      <w:sz w:val="22"/>
                      <w:szCs w:val="22"/>
                      <w:lang w:eastAsia="en-US"/>
                    </w:rPr>
                    <w:t>-25</w:t>
                  </w:r>
                </w:p>
              </w:tc>
            </w:tr>
            <w:tr w:rsidR="006B233E" w14:paraId="65F3D145" w14:textId="77777777">
              <w:tc>
                <w:tcPr>
                  <w:tcW w:w="3289" w:type="dxa"/>
                  <w:tcBorders>
                    <w:top w:val="single" w:sz="4" w:space="0" w:color="000000"/>
                    <w:left w:val="single" w:sz="4" w:space="0" w:color="000000"/>
                    <w:bottom w:val="single" w:sz="4" w:space="0" w:color="000000"/>
                    <w:right w:val="single" w:sz="4" w:space="0" w:color="000000"/>
                  </w:tcBorders>
                </w:tcPr>
                <w:p w14:paraId="1B5C3B58" w14:textId="77777777" w:rsidR="006B233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3C5D64E1" w14:textId="77777777" w:rsidR="006B233E" w:rsidRDefault="00000000">
                  <w:pPr>
                    <w:pStyle w:val="aff"/>
                    <w:spacing w:before="60" w:after="0"/>
                    <w:rPr>
                      <w:rFonts w:ascii="Times New Roman" w:hAnsi="Times New Roman" w:cs="Times New Roman"/>
                      <w:sz w:val="22"/>
                      <w:szCs w:val="22"/>
                    </w:rPr>
                  </w:pPr>
                  <w:r>
                    <w:rPr>
                      <w:rFonts w:ascii="Times New Roman" w:hAnsi="Times New Roman" w:cs="Times New Roman"/>
                      <w:sz w:val="22"/>
                      <w:szCs w:val="22"/>
                    </w:rPr>
                    <w:t>МЕМСТ 32511-2013, МЕМСТ 305-82 белгіленген нормалар шегінде.</w:t>
                  </w:r>
                </w:p>
              </w:tc>
            </w:tr>
          </w:tbl>
          <w:p w14:paraId="55B0337C" w14:textId="77777777" w:rsidR="006B233E" w:rsidRDefault="006B233E">
            <w:pPr>
              <w:pStyle w:val="aff"/>
              <w:spacing w:before="60" w:after="0"/>
              <w:rPr>
                <w:rFonts w:ascii="Times New Roman" w:hAnsi="Times New Roman" w:cs="Times New Roman"/>
                <w:sz w:val="22"/>
                <w:szCs w:val="22"/>
              </w:rPr>
            </w:pPr>
          </w:p>
        </w:tc>
      </w:tr>
    </w:tbl>
    <w:p w14:paraId="0A7F708B" w14:textId="77777777" w:rsidR="006B233E" w:rsidRDefault="006B233E">
      <w:pPr>
        <w:pStyle w:val="aff0"/>
        <w:ind w:left="0"/>
        <w:rPr>
          <w:rFonts w:ascii="Times New Roman" w:hAnsi="Times New Roman" w:cs="Times New Roman"/>
          <w:sz w:val="22"/>
          <w:szCs w:val="22"/>
        </w:rPr>
      </w:pPr>
    </w:p>
    <w:p w14:paraId="560D4B87" w14:textId="77777777" w:rsidR="006B233E" w:rsidRDefault="00000000">
      <w:pPr>
        <w:pStyle w:val="aff0"/>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57175B60" w14:textId="77777777" w:rsidR="006B233E"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Жалпы ережелер</w:t>
      </w:r>
    </w:p>
    <w:p w14:paraId="361949D7"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Тауардың коды: D</w:t>
      </w:r>
      <w:r>
        <w:rPr>
          <w:rFonts w:ascii="Times New Roman" w:hAnsi="Times New Roman"/>
          <w:sz w:val="22"/>
          <w:szCs w:val="22"/>
          <w:lang w:val="en-US"/>
        </w:rPr>
        <w:t>R</w:t>
      </w:r>
      <w:r>
        <w:rPr>
          <w:rFonts w:ascii="Times New Roman" w:hAnsi="Times New Roman"/>
          <w:sz w:val="22"/>
          <w:szCs w:val="22"/>
        </w:rPr>
        <w:t>DDDN</w:t>
      </w:r>
      <w:r>
        <w:rPr>
          <w:rFonts w:ascii="Times New Roman" w:hAnsi="Times New Roman"/>
          <w:sz w:val="22"/>
          <w:szCs w:val="22"/>
          <w:lang w:val="en-US"/>
        </w:rPr>
        <w:t>S</w:t>
      </w:r>
      <w:r>
        <w:rPr>
          <w:rFonts w:ascii="Times New Roman" w:hAnsi="Times New Roman"/>
          <w:sz w:val="22"/>
          <w:szCs w:val="22"/>
        </w:rPr>
        <w:t xml:space="preserve"> – Қысқы дизель отыны, жеткізу шарттары DDP Қызылорда облысы, Шиелі ауданы, Шиелі ауылы;</w:t>
      </w:r>
    </w:p>
    <w:p w14:paraId="0332A064" w14:textId="77777777" w:rsidR="006B233E" w:rsidRDefault="00000000">
      <w:pPr>
        <w:pStyle w:val="1200"/>
        <w:numPr>
          <w:ilvl w:val="1"/>
          <w:numId w:val="18"/>
        </w:numPr>
      </w:pPr>
      <w:r>
        <w:rPr>
          <w:rFonts w:ascii="Times New Roman" w:hAnsi="Times New Roman"/>
          <w:sz w:val="22"/>
          <w:szCs w:val="22"/>
        </w:rPr>
        <w:t>Сауда лотының көлемі – 1,00 литр;</w:t>
      </w:r>
    </w:p>
    <w:p w14:paraId="483FC34A" w14:textId="77777777" w:rsidR="006B233E" w:rsidRDefault="00000000">
      <w:pPr>
        <w:pStyle w:val="1200"/>
        <w:numPr>
          <w:ilvl w:val="1"/>
          <w:numId w:val="18"/>
        </w:numPr>
      </w:pPr>
      <w:r>
        <w:rPr>
          <w:rFonts w:ascii="Times New Roman" w:hAnsi="Times New Roman"/>
          <w:sz w:val="22"/>
          <w:szCs w:val="22"/>
        </w:rPr>
        <w:t>Тауардың бағасы ҚҚС есебімен теңгемен көрсетіледі;</w:t>
      </w:r>
    </w:p>
    <w:p w14:paraId="5133D91B"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шарттары – DDP Сатып алушының қоймасы, Қызылорда облысы, Шиелі ауданы, Шиелі ауылы Тапсырыс берушінің тапсырысы бойынша аптасына 1 рет ыдыстың максималды сыйымдылығы 30 м3;</w:t>
      </w:r>
    </w:p>
    <w:p w14:paraId="4D1CCEE1"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Көлік – автоцистерна, жанармай таситын көлік;</w:t>
      </w:r>
    </w:p>
    <w:p w14:paraId="6539610E" w14:textId="77777777" w:rsidR="006B233E" w:rsidRDefault="00000000">
      <w:pPr>
        <w:pStyle w:val="1200"/>
        <w:numPr>
          <w:ilvl w:val="1"/>
          <w:numId w:val="18"/>
        </w:numPr>
      </w:pPr>
      <w:r>
        <w:rPr>
          <w:rFonts w:ascii="Times New Roman" w:hAnsi="Times New Roman"/>
          <w:sz w:val="22"/>
          <w:szCs w:val="22"/>
        </w:rPr>
        <w:t>Төлем шарттары – жеткізу фактісі бойынша 30 (отыз) күнтізбелік күн ішінде;</w:t>
      </w:r>
    </w:p>
    <w:p w14:paraId="654D55B0" w14:textId="77777777" w:rsidR="006B233E" w:rsidRDefault="00000000">
      <w:pPr>
        <w:pStyle w:val="1200"/>
        <w:numPr>
          <w:ilvl w:val="1"/>
          <w:numId w:val="18"/>
        </w:numPr>
      </w:pPr>
      <w:r>
        <w:rPr>
          <w:rFonts w:ascii="Times New Roman" w:hAnsi="Times New Roman"/>
          <w:sz w:val="22"/>
          <w:szCs w:val="22"/>
        </w:rPr>
        <w:t>Жеткізу мерзімі: Тапсырыс берушінің өтінімдері бойынша 2 (екі) күнтізбелік күн ішінде;</w:t>
      </w:r>
    </w:p>
    <w:p w14:paraId="62DD2796" w14:textId="77777777" w:rsidR="006B233E" w:rsidRDefault="00000000">
      <w:pPr>
        <w:pStyle w:val="1200"/>
        <w:numPr>
          <w:ilvl w:val="1"/>
          <w:numId w:val="18"/>
        </w:numPr>
      </w:pPr>
      <w:r>
        <w:rPr>
          <w:rFonts w:ascii="Times New Roman" w:hAnsi="Times New Roman"/>
          <w:sz w:val="22"/>
          <w:szCs w:val="22"/>
        </w:rPr>
        <w:t>Биржалық қамтамасыз етудің мөлшері – 1 пайыз мәміленің (өтінімнің) болжамды сомасынан;</w:t>
      </w:r>
    </w:p>
    <w:p w14:paraId="59449FD9"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38B5396D"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тиеп-жөнелтуге қойылатын талаптар:</w:t>
      </w:r>
    </w:p>
    <w:p w14:paraId="1B68CC2A" w14:textId="77777777" w:rsidR="006B233E" w:rsidRDefault="00000000">
      <w:pPr>
        <w:pStyle w:val="1200"/>
        <w:ind w:left="851"/>
        <w:rPr>
          <w:rFonts w:ascii="Times New Roman" w:hAnsi="Times New Roman"/>
          <w:sz w:val="22"/>
          <w:szCs w:val="22"/>
        </w:rPr>
      </w:pPr>
      <w:r>
        <w:rPr>
          <w:rFonts w:ascii="Times New Roman" w:hAnsi="Times New Roman"/>
          <w:sz w:val="22"/>
          <w:szCs w:val="22"/>
        </w:rPr>
        <w:t>- қысқы дизель отыны тауарлардың осы санаты үшін МЕМСТ-қа сәйкес келуі тиіс;</w:t>
      </w:r>
    </w:p>
    <w:p w14:paraId="1E6D1843"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жатады.</w:t>
      </w:r>
    </w:p>
    <w:p w14:paraId="5A48943C" w14:textId="77777777" w:rsidR="006B233E" w:rsidRDefault="00000000">
      <w:pPr>
        <w:pStyle w:val="1200"/>
        <w:numPr>
          <w:ilvl w:val="1"/>
          <w:numId w:val="18"/>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D6BB018" w14:textId="77777777" w:rsidR="006B233E" w:rsidRDefault="00000000">
      <w:pPr>
        <w:pStyle w:val="1200"/>
        <w:numPr>
          <w:ilvl w:val="0"/>
          <w:numId w:val="18"/>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174F4A95" w14:textId="77777777" w:rsidR="006B233E" w:rsidRDefault="00000000">
      <w:pPr>
        <w:pStyle w:val="1200"/>
        <w:numPr>
          <w:ilvl w:val="1"/>
          <w:numId w:val="18"/>
        </w:numPr>
        <w:spacing w:before="0" w:line="240" w:lineRule="atLeast"/>
      </w:pPr>
      <w:bookmarkStart w:id="0" w:name="_Ref349647362"/>
      <w:r>
        <w:t>ІАД мәмілесінің орындалуы тауарды төлеу мен жеткізудің келесі мерзімдерінде жүзеге асырылады:</w:t>
      </w:r>
      <w:bookmarkEnd w:id="0"/>
      <w:r>
        <w:t xml:space="preserve"> </w:t>
      </w:r>
    </w:p>
    <w:tbl>
      <w:tblPr>
        <w:tblW w:w="9315" w:type="dxa"/>
        <w:tblInd w:w="-113" w:type="dxa"/>
        <w:tblLayout w:type="fixed"/>
        <w:tblLook w:val="04A0" w:firstRow="1" w:lastRow="0" w:firstColumn="1" w:lastColumn="0" w:noHBand="0" w:noVBand="1"/>
      </w:tblPr>
      <w:tblGrid>
        <w:gridCol w:w="2518"/>
        <w:gridCol w:w="6797"/>
      </w:tblGrid>
      <w:tr w:rsidR="006B233E" w14:paraId="511E185D" w14:textId="77777777">
        <w:tc>
          <w:tcPr>
            <w:tcW w:w="2518" w:type="dxa"/>
            <w:tcBorders>
              <w:top w:val="single" w:sz="4" w:space="0" w:color="000000"/>
              <w:left w:val="single" w:sz="4" w:space="0" w:color="000000"/>
              <w:bottom w:val="single" w:sz="4" w:space="0" w:color="000000"/>
              <w:right w:val="single" w:sz="4" w:space="0" w:color="000000"/>
            </w:tcBorders>
          </w:tcPr>
          <w:p w14:paraId="57ED0301" w14:textId="77777777" w:rsidR="006B233E" w:rsidRDefault="00000000">
            <w:pPr>
              <w:pStyle w:val="1200"/>
              <w:suppressAutoHyphens w:val="0"/>
              <w:spacing w:before="0" w:line="240" w:lineRule="atLeast"/>
            </w:pPr>
            <w:r>
              <w:rPr>
                <w:lang w:val="en-US"/>
              </w:rPr>
              <w:t>c</w:t>
            </w:r>
            <w:r>
              <w:t>+жылы</w:t>
            </w:r>
          </w:p>
          <w:p w14:paraId="3A992524" w14:textId="77777777" w:rsidR="006B233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797" w:type="dxa"/>
            <w:tcBorders>
              <w:top w:val="single" w:sz="4" w:space="0" w:color="000000"/>
              <w:left w:val="single" w:sz="4" w:space="0" w:color="000000"/>
              <w:bottom w:val="single" w:sz="4" w:space="0" w:color="000000"/>
              <w:right w:val="single" w:sz="4" w:space="0" w:color="000000"/>
            </w:tcBorders>
          </w:tcPr>
          <w:p w14:paraId="20329F83" w14:textId="77777777" w:rsidR="006B233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Сатушы-сатып алушының тауарды жеткізу мерзімі (Сатып алушының жазбаша өтініші бойынша)</w:t>
            </w:r>
          </w:p>
        </w:tc>
      </w:tr>
      <w:tr w:rsidR="006B233E" w14:paraId="1DC53CBF" w14:textId="77777777">
        <w:tc>
          <w:tcPr>
            <w:tcW w:w="2518" w:type="dxa"/>
            <w:tcBorders>
              <w:top w:val="single" w:sz="4" w:space="0" w:color="000000"/>
              <w:left w:val="single" w:sz="4" w:space="0" w:color="000000"/>
              <w:bottom w:val="single" w:sz="4" w:space="0" w:color="000000"/>
              <w:right w:val="single" w:sz="4" w:space="0" w:color="000000"/>
            </w:tcBorders>
          </w:tcPr>
          <w:p w14:paraId="0A999555" w14:textId="77777777" w:rsidR="006B233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lang w:val="en-US"/>
              </w:rPr>
              <w:lastRenderedPageBreak/>
              <w:t>d+</w:t>
            </w:r>
            <w:r>
              <w:rPr>
                <w:rFonts w:ascii="Times New Roman" w:hAnsi="Times New Roman"/>
                <w:sz w:val="22"/>
                <w:szCs w:val="22"/>
              </w:rPr>
              <w:t>е</w:t>
            </w:r>
          </w:p>
        </w:tc>
        <w:tc>
          <w:tcPr>
            <w:tcW w:w="6797" w:type="dxa"/>
            <w:tcBorders>
              <w:top w:val="single" w:sz="4" w:space="0" w:color="000000"/>
              <w:left w:val="single" w:sz="4" w:space="0" w:color="000000"/>
              <w:bottom w:val="single" w:sz="4" w:space="0" w:color="000000"/>
              <w:right w:val="single" w:sz="4" w:space="0" w:color="000000"/>
            </w:tcBorders>
          </w:tcPr>
          <w:p w14:paraId="4102A6C9" w14:textId="77777777" w:rsidR="006B233E" w:rsidRDefault="00000000">
            <w:pPr>
              <w:pStyle w:val="1200"/>
              <w:suppressAutoHyphens w:val="0"/>
              <w:spacing w:before="0" w:line="240" w:lineRule="atLeast"/>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32B8290E" w14:textId="77777777" w:rsidR="006B233E" w:rsidRDefault="006B233E">
      <w:pPr>
        <w:pStyle w:val="1200"/>
        <w:suppressAutoHyphens w:val="0"/>
        <w:spacing w:before="0" w:line="240" w:lineRule="atLeast"/>
        <w:ind w:left="851"/>
        <w:rPr>
          <w:rFonts w:ascii="Times New Roman" w:hAnsi="Times New Roman"/>
          <w:sz w:val="22"/>
          <w:szCs w:val="22"/>
        </w:rPr>
      </w:pPr>
    </w:p>
    <w:p w14:paraId="5E0BC45E" w14:textId="77777777" w:rsidR="006B233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04793287" w14:textId="77777777" w:rsidR="006B233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өнім берушінің тапсырыс берушіден жазбаша өтінімді алған күні, </w:t>
      </w:r>
    </w:p>
    <w:p w14:paraId="3894197E" w14:textId="77777777" w:rsidR="006B233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"в" - 2 (екі) күнтізбелік күн,</w:t>
      </w:r>
    </w:p>
    <w:p w14:paraId="24A2D64F" w14:textId="77777777" w:rsidR="006B233E" w:rsidRDefault="00000000">
      <w:pPr>
        <w:pStyle w:val="1200"/>
        <w:suppressAutoHyphens w:val="0"/>
        <w:spacing w:before="0" w:line="240" w:lineRule="atLeast"/>
        <w:ind w:left="851"/>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тапсырыс беруші жеткізушіден жүкқұжаттың түпнұсқасын, Тауарды өндіруші зауыттан сапа сертификатының түпнұсқасын, егер Тауар Қазақстан Республикасының қолданыстағы заңнамасына сәйкес міндетті сертификаттауға жататын өнімдердің тізіміне енгізілген жағдайда сәйкестік сертификатының көшірмесін алған күндер, тауардың шығу тегі туралы сертификаттың нотариалды куәландырылған көшірмесі. Қазақстан Республикасының аумағында оның шығу тегін растайтын ішкі айналым, Тауарға қатысты және оның толықтығын, қауіпсіздігін, сапасын, пайдалану тәртібін және т.б. куәландыратын барлық басқа құжаттар.;</w:t>
      </w:r>
    </w:p>
    <w:p w14:paraId="16045EE2" w14:textId="77777777" w:rsidR="006B233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"е" - 30 күнтізбелік күн. </w:t>
      </w:r>
    </w:p>
    <w:p w14:paraId="40B8B0D6" w14:textId="77777777" w:rsidR="006B233E" w:rsidRDefault="00000000">
      <w:pPr>
        <w:pStyle w:val="1200"/>
        <w:numPr>
          <w:ilvl w:val="0"/>
          <w:numId w:val="18"/>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0864C615"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1D0FB9EB" w14:textId="77777777" w:rsidR="006B233E" w:rsidRDefault="00000000">
      <w:pPr>
        <w:pStyle w:val="1200"/>
        <w:numPr>
          <w:ilvl w:val="1"/>
          <w:numId w:val="18"/>
        </w:numPr>
        <w:rPr>
          <w:rFonts w:ascii="Times New Roman" w:hAnsi="Times New Roman"/>
          <w:sz w:val="22"/>
          <w:szCs w:val="22"/>
        </w:r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7F5C3F3D" w14:textId="77777777" w:rsidR="006B233E" w:rsidRDefault="006B233E">
      <w:pPr>
        <w:pStyle w:val="Headright"/>
        <w:jc w:val="both"/>
        <w:rPr>
          <w:rFonts w:cs="Times New Roman"/>
          <w:color w:val="000000"/>
          <w:sz w:val="22"/>
          <w:szCs w:val="22"/>
          <w:lang w:val="en-US"/>
        </w:rPr>
      </w:pPr>
    </w:p>
    <w:p w14:paraId="10F30352" w14:textId="77777777" w:rsidR="006B233E" w:rsidRDefault="006B233E">
      <w:pPr>
        <w:pStyle w:val="Headright"/>
        <w:jc w:val="both"/>
        <w:rPr>
          <w:rFonts w:cs="Times New Roman"/>
          <w:sz w:val="22"/>
          <w:szCs w:val="22"/>
          <w:lang w:val="en-US"/>
        </w:rPr>
      </w:pPr>
    </w:p>
    <w:p w14:paraId="55D31384" w14:textId="77777777" w:rsidR="006B233E" w:rsidRDefault="006B233E">
      <w:pPr>
        <w:pStyle w:val="Headright"/>
        <w:jc w:val="both"/>
        <w:rPr>
          <w:rFonts w:cs="Times New Roman"/>
          <w:sz w:val="22"/>
          <w:szCs w:val="22"/>
        </w:rPr>
      </w:pPr>
    </w:p>
    <w:p w14:paraId="1DA087AC" w14:textId="77777777" w:rsidR="006B233E" w:rsidRDefault="006B233E">
      <w:pPr>
        <w:pStyle w:val="Headright"/>
        <w:jc w:val="both"/>
        <w:rPr>
          <w:rFonts w:cs="Times New Roman"/>
          <w:sz w:val="22"/>
          <w:szCs w:val="22"/>
        </w:rPr>
      </w:pPr>
    </w:p>
    <w:p w14:paraId="3281875C" w14:textId="77777777" w:rsidR="006B233E" w:rsidRDefault="006B233E">
      <w:pPr>
        <w:pStyle w:val="Headright"/>
        <w:jc w:val="both"/>
        <w:rPr>
          <w:rFonts w:cs="Times New Roman"/>
          <w:sz w:val="22"/>
          <w:szCs w:val="22"/>
        </w:rPr>
      </w:pPr>
    </w:p>
    <w:p w14:paraId="2E329EE7" w14:textId="77777777" w:rsidR="006B233E" w:rsidRDefault="006B233E">
      <w:pPr>
        <w:pStyle w:val="Headright"/>
        <w:jc w:val="both"/>
        <w:rPr>
          <w:rFonts w:cs="Times New Roman"/>
          <w:sz w:val="22"/>
          <w:szCs w:val="22"/>
        </w:rPr>
      </w:pPr>
    </w:p>
    <w:p w14:paraId="6706CC85" w14:textId="77777777" w:rsidR="006B233E" w:rsidRDefault="006B233E">
      <w:pPr>
        <w:pStyle w:val="Headright"/>
        <w:jc w:val="both"/>
        <w:rPr>
          <w:rFonts w:cs="Times New Roman"/>
          <w:sz w:val="22"/>
          <w:szCs w:val="22"/>
        </w:rPr>
      </w:pPr>
    </w:p>
    <w:p w14:paraId="0AE10AE6" w14:textId="77777777" w:rsidR="006B233E" w:rsidRDefault="006B233E">
      <w:pPr>
        <w:pStyle w:val="Headright"/>
        <w:jc w:val="both"/>
        <w:rPr>
          <w:rFonts w:cs="Times New Roman"/>
          <w:sz w:val="22"/>
          <w:szCs w:val="22"/>
        </w:rPr>
      </w:pPr>
    </w:p>
    <w:p w14:paraId="766BC157" w14:textId="77777777" w:rsidR="006B233E" w:rsidRDefault="006B233E">
      <w:pPr>
        <w:pStyle w:val="Headright"/>
        <w:jc w:val="both"/>
        <w:rPr>
          <w:rFonts w:cs="Times New Roman"/>
          <w:sz w:val="22"/>
          <w:szCs w:val="22"/>
        </w:rPr>
      </w:pPr>
    </w:p>
    <w:p w14:paraId="1EE511C1" w14:textId="77777777" w:rsidR="006B233E" w:rsidRDefault="006B233E">
      <w:pPr>
        <w:pStyle w:val="Headright"/>
        <w:jc w:val="both"/>
        <w:rPr>
          <w:rFonts w:cs="Times New Roman"/>
          <w:sz w:val="22"/>
          <w:szCs w:val="22"/>
        </w:rPr>
      </w:pPr>
    </w:p>
    <w:p w14:paraId="54E6E95C" w14:textId="77777777" w:rsidR="006B233E" w:rsidRDefault="006B233E">
      <w:pPr>
        <w:pStyle w:val="Headright"/>
        <w:jc w:val="both"/>
        <w:rPr>
          <w:rFonts w:cs="Times New Roman"/>
          <w:sz w:val="22"/>
          <w:szCs w:val="22"/>
        </w:rPr>
      </w:pPr>
    </w:p>
    <w:p w14:paraId="39935CDE" w14:textId="77777777" w:rsidR="006B233E" w:rsidRDefault="006B233E">
      <w:pPr>
        <w:pStyle w:val="Headright"/>
        <w:jc w:val="both"/>
        <w:rPr>
          <w:rFonts w:cs="Times New Roman"/>
          <w:sz w:val="22"/>
          <w:szCs w:val="22"/>
        </w:rPr>
      </w:pPr>
    </w:p>
    <w:p w14:paraId="655E8072" w14:textId="77777777" w:rsidR="006B233E" w:rsidRDefault="006B233E">
      <w:pPr>
        <w:pStyle w:val="Headright"/>
        <w:jc w:val="both"/>
        <w:rPr>
          <w:rFonts w:cs="Times New Roman"/>
          <w:sz w:val="22"/>
          <w:szCs w:val="22"/>
        </w:rPr>
      </w:pPr>
    </w:p>
    <w:p w14:paraId="75728069" w14:textId="77777777" w:rsidR="006B233E" w:rsidRDefault="006B233E">
      <w:pPr>
        <w:pStyle w:val="Headright"/>
        <w:jc w:val="both"/>
        <w:rPr>
          <w:rFonts w:cs="Times New Roman"/>
          <w:sz w:val="22"/>
          <w:szCs w:val="22"/>
        </w:rPr>
      </w:pPr>
    </w:p>
    <w:p w14:paraId="44B524AB" w14:textId="77777777" w:rsidR="006B233E" w:rsidRDefault="006B233E">
      <w:pPr>
        <w:pStyle w:val="Headright"/>
        <w:jc w:val="both"/>
        <w:rPr>
          <w:rFonts w:cs="Times New Roman"/>
          <w:sz w:val="22"/>
          <w:szCs w:val="22"/>
        </w:rPr>
      </w:pPr>
    </w:p>
    <w:p w14:paraId="744C9CF1" w14:textId="77777777" w:rsidR="006B233E" w:rsidRDefault="006B233E">
      <w:pPr>
        <w:pStyle w:val="Headright"/>
        <w:jc w:val="both"/>
        <w:rPr>
          <w:rFonts w:cs="Times New Roman"/>
          <w:sz w:val="22"/>
          <w:szCs w:val="22"/>
        </w:rPr>
      </w:pPr>
    </w:p>
    <w:p w14:paraId="3A2DCE2D" w14:textId="77777777" w:rsidR="006B233E" w:rsidRDefault="006B233E">
      <w:pPr>
        <w:pStyle w:val="Headright"/>
        <w:jc w:val="both"/>
        <w:rPr>
          <w:rFonts w:cs="Times New Roman"/>
          <w:sz w:val="22"/>
          <w:szCs w:val="22"/>
        </w:rPr>
      </w:pPr>
    </w:p>
    <w:p w14:paraId="0A4B5B4F" w14:textId="77777777" w:rsidR="006B233E" w:rsidRDefault="006B233E">
      <w:pPr>
        <w:pStyle w:val="Headright"/>
        <w:jc w:val="both"/>
        <w:rPr>
          <w:rFonts w:cs="Times New Roman"/>
          <w:sz w:val="22"/>
          <w:szCs w:val="22"/>
        </w:rPr>
      </w:pPr>
    </w:p>
    <w:p w14:paraId="07FA99B4" w14:textId="77777777" w:rsidR="006B233E" w:rsidRDefault="006B233E">
      <w:pPr>
        <w:pStyle w:val="Headright"/>
        <w:jc w:val="both"/>
        <w:rPr>
          <w:rFonts w:cs="Times New Roman"/>
          <w:sz w:val="22"/>
          <w:szCs w:val="22"/>
        </w:rPr>
      </w:pPr>
    </w:p>
    <w:p w14:paraId="33E7441E" w14:textId="77777777" w:rsidR="006B233E" w:rsidRDefault="006B233E">
      <w:pPr>
        <w:pStyle w:val="Headright"/>
        <w:jc w:val="both"/>
        <w:rPr>
          <w:rFonts w:cs="Times New Roman"/>
          <w:sz w:val="22"/>
          <w:szCs w:val="22"/>
        </w:rPr>
      </w:pPr>
    </w:p>
    <w:p w14:paraId="4A2CEF71" w14:textId="77777777" w:rsidR="006B233E" w:rsidRDefault="006B233E">
      <w:pPr>
        <w:pStyle w:val="Headright"/>
        <w:jc w:val="both"/>
        <w:rPr>
          <w:rFonts w:cs="Times New Roman"/>
          <w:sz w:val="22"/>
          <w:szCs w:val="22"/>
        </w:rPr>
      </w:pPr>
    </w:p>
    <w:p w14:paraId="38EA92E6" w14:textId="77777777" w:rsidR="006B233E" w:rsidRDefault="006B233E">
      <w:pPr>
        <w:pStyle w:val="Headright"/>
        <w:jc w:val="both"/>
        <w:rPr>
          <w:rFonts w:cs="Times New Roman"/>
          <w:sz w:val="22"/>
          <w:szCs w:val="22"/>
        </w:rPr>
      </w:pPr>
    </w:p>
    <w:p w14:paraId="1A125B06" w14:textId="77777777" w:rsidR="006B233E" w:rsidRDefault="006B233E">
      <w:pPr>
        <w:pStyle w:val="Headright"/>
        <w:jc w:val="both"/>
        <w:rPr>
          <w:rFonts w:cs="Times New Roman"/>
          <w:sz w:val="22"/>
          <w:szCs w:val="22"/>
        </w:rPr>
      </w:pPr>
    </w:p>
    <w:p w14:paraId="4D3AA402" w14:textId="77777777" w:rsidR="006B233E" w:rsidRDefault="006B233E">
      <w:pPr>
        <w:pStyle w:val="Headright"/>
        <w:jc w:val="both"/>
        <w:rPr>
          <w:rFonts w:cs="Times New Roman"/>
          <w:sz w:val="22"/>
          <w:szCs w:val="22"/>
        </w:rPr>
      </w:pPr>
    </w:p>
    <w:p w14:paraId="5DB2CEB8" w14:textId="77777777" w:rsidR="006B233E" w:rsidRDefault="006B233E">
      <w:pPr>
        <w:pStyle w:val="Headright"/>
        <w:jc w:val="both"/>
        <w:rPr>
          <w:rFonts w:cs="Times New Roman"/>
          <w:sz w:val="22"/>
          <w:szCs w:val="22"/>
        </w:rPr>
      </w:pPr>
    </w:p>
    <w:p w14:paraId="2FB15B8F" w14:textId="77777777" w:rsidR="006B233E" w:rsidRDefault="006B233E">
      <w:pPr>
        <w:pStyle w:val="Headright"/>
        <w:jc w:val="both"/>
        <w:rPr>
          <w:rFonts w:cs="Times New Roman"/>
          <w:sz w:val="22"/>
          <w:szCs w:val="22"/>
        </w:rPr>
      </w:pPr>
    </w:p>
    <w:p w14:paraId="42125A4F" w14:textId="77777777" w:rsidR="006B233E" w:rsidRDefault="006B233E">
      <w:pPr>
        <w:pStyle w:val="Headright"/>
        <w:jc w:val="both"/>
        <w:rPr>
          <w:rFonts w:cs="Times New Roman"/>
          <w:sz w:val="22"/>
          <w:szCs w:val="22"/>
        </w:rPr>
      </w:pPr>
    </w:p>
    <w:p w14:paraId="551F6EFA" w14:textId="77777777" w:rsidR="006B233E" w:rsidRDefault="006B233E">
      <w:pPr>
        <w:pStyle w:val="Headright"/>
        <w:jc w:val="both"/>
        <w:rPr>
          <w:rFonts w:cs="Times New Roman"/>
          <w:sz w:val="22"/>
          <w:szCs w:val="22"/>
        </w:rPr>
      </w:pPr>
    </w:p>
    <w:p w14:paraId="31F14456" w14:textId="77777777" w:rsidR="006B233E" w:rsidRDefault="006B233E">
      <w:pPr>
        <w:pStyle w:val="Headright"/>
        <w:jc w:val="both"/>
        <w:rPr>
          <w:rFonts w:cs="Times New Roman"/>
          <w:sz w:val="22"/>
          <w:szCs w:val="22"/>
        </w:rPr>
      </w:pPr>
    </w:p>
    <w:p w14:paraId="0FD77714" w14:textId="77777777" w:rsidR="006B233E" w:rsidRDefault="006B233E">
      <w:pPr>
        <w:pStyle w:val="Headright"/>
        <w:jc w:val="both"/>
        <w:rPr>
          <w:rFonts w:cs="Times New Roman"/>
          <w:sz w:val="22"/>
          <w:szCs w:val="22"/>
        </w:rPr>
      </w:pPr>
    </w:p>
    <w:p w14:paraId="57FFF9F4" w14:textId="77777777" w:rsidR="006B233E" w:rsidRDefault="006B233E">
      <w:pPr>
        <w:pStyle w:val="Headright"/>
        <w:jc w:val="both"/>
        <w:rPr>
          <w:rFonts w:cs="Times New Roman"/>
          <w:sz w:val="22"/>
          <w:szCs w:val="22"/>
        </w:rPr>
      </w:pPr>
    </w:p>
    <w:p w14:paraId="1224EE9E" w14:textId="77777777" w:rsidR="006B233E" w:rsidRDefault="006B233E">
      <w:pPr>
        <w:pStyle w:val="Headright"/>
        <w:jc w:val="both"/>
        <w:rPr>
          <w:rFonts w:cs="Times New Roman"/>
          <w:sz w:val="22"/>
          <w:szCs w:val="22"/>
        </w:rPr>
      </w:pPr>
    </w:p>
    <w:p w14:paraId="2DE2E93C" w14:textId="77777777" w:rsidR="006B233E" w:rsidRDefault="006B233E">
      <w:pPr>
        <w:pStyle w:val="Headright"/>
        <w:jc w:val="both"/>
        <w:rPr>
          <w:rFonts w:cs="Times New Roman"/>
          <w:sz w:val="22"/>
          <w:szCs w:val="22"/>
        </w:rPr>
      </w:pPr>
    </w:p>
    <w:p w14:paraId="751A615C" w14:textId="77777777" w:rsidR="006B233E" w:rsidRDefault="006B233E">
      <w:pPr>
        <w:pStyle w:val="Headright"/>
        <w:jc w:val="both"/>
        <w:rPr>
          <w:rFonts w:cs="Times New Roman"/>
          <w:sz w:val="22"/>
          <w:szCs w:val="22"/>
        </w:rPr>
      </w:pPr>
    </w:p>
    <w:p w14:paraId="1015F9F7" w14:textId="77777777" w:rsidR="006B233E" w:rsidRDefault="006B233E">
      <w:pPr>
        <w:pStyle w:val="Headright"/>
        <w:jc w:val="both"/>
        <w:rPr>
          <w:rFonts w:cs="Times New Roman"/>
          <w:sz w:val="22"/>
          <w:szCs w:val="22"/>
        </w:rPr>
      </w:pPr>
    </w:p>
    <w:p w14:paraId="36232FCE" w14:textId="77777777" w:rsidR="006B233E" w:rsidRDefault="006B233E">
      <w:pPr>
        <w:pStyle w:val="Headright"/>
        <w:jc w:val="both"/>
        <w:rPr>
          <w:rFonts w:cs="Times New Roman"/>
          <w:sz w:val="22"/>
          <w:szCs w:val="22"/>
        </w:rPr>
      </w:pPr>
    </w:p>
    <w:p w14:paraId="7EEDB8B7" w14:textId="77777777" w:rsidR="006B233E" w:rsidRDefault="006B233E">
      <w:pPr>
        <w:pStyle w:val="Headright"/>
        <w:jc w:val="both"/>
        <w:rPr>
          <w:rFonts w:cs="Times New Roman"/>
          <w:sz w:val="22"/>
          <w:szCs w:val="22"/>
        </w:rPr>
      </w:pPr>
    </w:p>
    <w:p w14:paraId="00D43E3E" w14:textId="77777777" w:rsidR="006B233E" w:rsidRDefault="006B233E">
      <w:pPr>
        <w:pStyle w:val="Headright"/>
        <w:jc w:val="both"/>
        <w:rPr>
          <w:rFonts w:cs="Times New Roman"/>
          <w:sz w:val="22"/>
          <w:szCs w:val="22"/>
        </w:rPr>
      </w:pPr>
    </w:p>
    <w:p w14:paraId="69648A71" w14:textId="77777777" w:rsidR="006B233E" w:rsidRDefault="006B233E">
      <w:pPr>
        <w:pStyle w:val="Headright"/>
        <w:jc w:val="both"/>
        <w:rPr>
          <w:rFonts w:cs="Times New Roman"/>
          <w:sz w:val="22"/>
          <w:szCs w:val="22"/>
        </w:rPr>
      </w:pPr>
    </w:p>
    <w:p w14:paraId="511FFA8D" w14:textId="77777777" w:rsidR="006B233E" w:rsidRDefault="006B233E">
      <w:pPr>
        <w:pStyle w:val="Headright"/>
        <w:jc w:val="both"/>
        <w:rPr>
          <w:rFonts w:cs="Times New Roman"/>
          <w:sz w:val="22"/>
          <w:szCs w:val="22"/>
        </w:rPr>
      </w:pPr>
    </w:p>
    <w:p w14:paraId="52DBCEEF" w14:textId="77777777" w:rsidR="006B233E" w:rsidRDefault="006B233E">
      <w:pPr>
        <w:pStyle w:val="Headright"/>
        <w:jc w:val="both"/>
        <w:rPr>
          <w:rFonts w:cs="Times New Roman"/>
          <w:sz w:val="22"/>
          <w:szCs w:val="22"/>
        </w:rPr>
      </w:pPr>
    </w:p>
    <w:p w14:paraId="559E8D40" w14:textId="77777777" w:rsidR="006B233E" w:rsidRDefault="006B233E">
      <w:pPr>
        <w:pStyle w:val="Headright"/>
        <w:jc w:val="both"/>
        <w:rPr>
          <w:rFonts w:cs="Times New Roman"/>
          <w:sz w:val="22"/>
          <w:szCs w:val="22"/>
        </w:rPr>
      </w:pPr>
    </w:p>
    <w:p w14:paraId="3E9DB5B4" w14:textId="77777777" w:rsidR="006B233E" w:rsidRDefault="006B233E">
      <w:pPr>
        <w:pStyle w:val="Headright"/>
        <w:jc w:val="both"/>
        <w:rPr>
          <w:rFonts w:cs="Times New Roman"/>
          <w:sz w:val="22"/>
          <w:szCs w:val="22"/>
        </w:rPr>
      </w:pPr>
    </w:p>
    <w:p w14:paraId="435091FB" w14:textId="77777777" w:rsidR="006B233E" w:rsidRDefault="006B233E">
      <w:pPr>
        <w:pStyle w:val="Headright"/>
        <w:jc w:val="both"/>
        <w:rPr>
          <w:rFonts w:cs="Times New Roman"/>
          <w:sz w:val="22"/>
          <w:szCs w:val="22"/>
        </w:rPr>
      </w:pPr>
    </w:p>
    <w:p w14:paraId="04FD30FD" w14:textId="77777777" w:rsidR="006B233E" w:rsidRDefault="006B233E">
      <w:pPr>
        <w:pStyle w:val="Headright"/>
        <w:jc w:val="both"/>
        <w:rPr>
          <w:rFonts w:cs="Times New Roman"/>
          <w:sz w:val="22"/>
          <w:szCs w:val="22"/>
        </w:rPr>
      </w:pPr>
    </w:p>
    <w:p w14:paraId="004D157B" w14:textId="77777777" w:rsidR="006B233E" w:rsidRDefault="00000000">
      <w:pPr>
        <w:pStyle w:val="Headright"/>
        <w:rPr>
          <w:rFonts w:cs="Times New Roman"/>
          <w:sz w:val="22"/>
          <w:szCs w:val="22"/>
        </w:rPr>
      </w:pPr>
      <w:r>
        <w:rPr>
          <w:rFonts w:cs="Times New Roman"/>
          <w:sz w:val="22"/>
          <w:szCs w:val="22"/>
        </w:rPr>
        <w:t>№1 Қосымша</w:t>
      </w:r>
    </w:p>
    <w:p w14:paraId="283DD2AC" w14:textId="77777777" w:rsidR="006B233E" w:rsidRDefault="00000000">
      <w:pPr>
        <w:pStyle w:val="Headright"/>
        <w:rPr>
          <w:rFonts w:cs="Times New Roman"/>
          <w:sz w:val="22"/>
          <w:szCs w:val="22"/>
        </w:rPr>
      </w:pPr>
      <w:r>
        <w:rPr>
          <w:rFonts w:cs="Times New Roman"/>
          <w:sz w:val="22"/>
          <w:szCs w:val="22"/>
        </w:rPr>
        <w:t>ерекшелікке қарай _________</w:t>
      </w:r>
    </w:p>
    <w:p w14:paraId="66C7D2CC" w14:textId="77777777" w:rsidR="006B233E" w:rsidRDefault="00000000">
      <w:pPr>
        <w:pStyle w:val="Headright"/>
        <w:rPr>
          <w:rFonts w:cs="Times New Roman"/>
          <w:sz w:val="22"/>
          <w:szCs w:val="22"/>
        </w:rPr>
      </w:pPr>
      <w:r>
        <w:rPr>
          <w:rFonts w:cs="Times New Roman"/>
          <w:sz w:val="22"/>
          <w:szCs w:val="22"/>
        </w:rPr>
        <w:t>(_________)</w:t>
      </w:r>
    </w:p>
    <w:p w14:paraId="1AEEBAD2" w14:textId="77777777" w:rsidR="006B233E" w:rsidRDefault="006B233E">
      <w:pPr>
        <w:pStyle w:val="a3"/>
        <w:spacing w:after="0"/>
        <w:jc w:val="center"/>
        <w:rPr>
          <w:spacing w:val="-10"/>
          <w:sz w:val="22"/>
          <w:szCs w:val="22"/>
        </w:rPr>
      </w:pPr>
    </w:p>
    <w:p w14:paraId="5381D48B" w14:textId="77777777" w:rsidR="006B233E" w:rsidRDefault="00000000">
      <w:pPr>
        <w:pStyle w:val="Headright"/>
        <w:jc w:val="center"/>
        <w:rPr>
          <w:rFonts w:cs="Times New Roman"/>
          <w:b/>
          <w:sz w:val="22"/>
          <w:szCs w:val="22"/>
        </w:rPr>
      </w:pPr>
      <w:r>
        <w:rPr>
          <w:rFonts w:cs="Times New Roman"/>
          <w:b/>
          <w:sz w:val="22"/>
          <w:szCs w:val="22"/>
        </w:rPr>
        <w:t>П Р және М Е Р Н А Ф О Р М А</w:t>
      </w:r>
    </w:p>
    <w:p w14:paraId="36C3B290" w14:textId="77777777" w:rsidR="006B233E" w:rsidRDefault="006B233E">
      <w:pPr>
        <w:pStyle w:val="Headright"/>
        <w:jc w:val="center"/>
        <w:rPr>
          <w:rFonts w:cs="Times New Roman"/>
          <w:b/>
          <w:sz w:val="22"/>
          <w:szCs w:val="22"/>
        </w:rPr>
      </w:pPr>
    </w:p>
    <w:p w14:paraId="0CA5FE88" w14:textId="77777777" w:rsidR="006B233E" w:rsidRDefault="006B233E">
      <w:pPr>
        <w:suppressAutoHyphens w:val="0"/>
        <w:autoSpaceDE w:val="0"/>
        <w:jc w:val="center"/>
        <w:rPr>
          <w:color w:val="000000"/>
          <w:sz w:val="23"/>
          <w:szCs w:val="23"/>
          <w:lang w:eastAsia="ru-RU"/>
        </w:rPr>
      </w:pPr>
    </w:p>
    <w:p w14:paraId="57224E11" w14:textId="77777777" w:rsidR="006B233E" w:rsidRDefault="006B233E">
      <w:pPr>
        <w:suppressAutoHyphens w:val="0"/>
        <w:autoSpaceDE w:val="0"/>
        <w:jc w:val="center"/>
        <w:rPr>
          <w:color w:val="000000"/>
          <w:sz w:val="23"/>
          <w:szCs w:val="23"/>
          <w:lang w:eastAsia="ru-RU"/>
        </w:rPr>
      </w:pPr>
    </w:p>
    <w:p w14:paraId="5A19D7E3" w14:textId="77777777" w:rsidR="006B233E" w:rsidRDefault="00000000">
      <w:pPr>
        <w:autoSpaceDE w:val="0"/>
        <w:spacing w:line="240" w:lineRule="atLeast"/>
        <w:jc w:val="center"/>
        <w:rPr>
          <w:b/>
          <w:bCs/>
          <w:iCs/>
          <w:sz w:val="26"/>
          <w:szCs w:val="26"/>
        </w:rPr>
      </w:pPr>
      <w:r>
        <w:rPr>
          <w:b/>
          <w:bCs/>
          <w:iCs/>
          <w:sz w:val="26"/>
          <w:szCs w:val="26"/>
        </w:rPr>
        <w:t xml:space="preserve">Жеткізу ШАРТЫ  </w:t>
      </w:r>
    </w:p>
    <w:p w14:paraId="2C7C0704" w14:textId="77777777" w:rsidR="006B233E" w:rsidRDefault="006B233E">
      <w:pPr>
        <w:autoSpaceDE w:val="0"/>
        <w:spacing w:line="240" w:lineRule="atLeast"/>
        <w:jc w:val="center"/>
        <w:rPr>
          <w:b/>
          <w:bCs/>
          <w:iCs/>
          <w:sz w:val="26"/>
          <w:szCs w:val="26"/>
        </w:rPr>
      </w:pPr>
    </w:p>
    <w:p w14:paraId="2D25FF58" w14:textId="77777777" w:rsidR="006B233E" w:rsidRDefault="00000000">
      <w:pPr>
        <w:tabs>
          <w:tab w:val="left" w:pos="5990"/>
        </w:tabs>
        <w:autoSpaceDE w:val="0"/>
        <w:spacing w:line="240" w:lineRule="atLeast"/>
        <w:ind w:firstLine="284"/>
        <w:jc w:val="both"/>
      </w:pPr>
      <w:r>
        <w:rPr>
          <w:b/>
          <w:bCs/>
          <w:color w:val="000000"/>
          <w:sz w:val="26"/>
          <w:szCs w:val="26"/>
        </w:rPr>
        <w:t>Алматы қ. "____"_____________202_ жылдың</w:t>
      </w:r>
    </w:p>
    <w:p w14:paraId="25C1931C" w14:textId="77777777" w:rsidR="006B233E" w:rsidRDefault="006B233E">
      <w:pPr>
        <w:tabs>
          <w:tab w:val="left" w:pos="5990"/>
        </w:tabs>
        <w:autoSpaceDE w:val="0"/>
        <w:spacing w:line="240" w:lineRule="atLeast"/>
        <w:ind w:firstLine="284"/>
        <w:jc w:val="both"/>
        <w:rPr>
          <w:b/>
          <w:bCs/>
          <w:color w:val="000000"/>
          <w:sz w:val="26"/>
          <w:szCs w:val="26"/>
        </w:rPr>
      </w:pPr>
    </w:p>
    <w:p w14:paraId="0E355F3C" w14:textId="77777777" w:rsidR="006B233E" w:rsidRDefault="00000000">
      <w:pPr>
        <w:ind w:firstLine="708"/>
        <w:jc w:val="both"/>
      </w:pPr>
      <w:r>
        <w:rPr>
          <w:b/>
          <w:bCs/>
          <w:color w:val="000000"/>
          <w:sz w:val="26"/>
          <w:szCs w:val="26"/>
          <w:lang w:val="kk-KZ"/>
        </w:rPr>
        <w:t>______</w:t>
      </w:r>
      <w:r>
        <w:rPr>
          <w:b/>
          <w:bCs/>
          <w:color w:val="000000"/>
          <w:sz w:val="26"/>
          <w:szCs w:val="26"/>
        </w:rPr>
        <w:t xml:space="preserve"> «________»</w:t>
      </w:r>
      <w:r>
        <w:rPr>
          <w:b/>
          <w:color w:val="000000"/>
          <w:sz w:val="26"/>
          <w:szCs w:val="26"/>
        </w:rPr>
        <w:t xml:space="preserve">, </w:t>
      </w:r>
      <w:r>
        <w:rPr>
          <w:color w:val="000000"/>
          <w:sz w:val="26"/>
          <w:szCs w:val="26"/>
        </w:rPr>
        <w:t>Қазақстан Республикасының заңнамасы бойынша құрылған және әрекет ететін</w:t>
      </w:r>
      <w:r>
        <w:rPr>
          <w:b/>
          <w:color w:val="000000"/>
          <w:sz w:val="26"/>
          <w:szCs w:val="26"/>
        </w:rPr>
        <w:t xml:space="preserve">, </w:t>
      </w:r>
      <w:r>
        <w:rPr>
          <w:color w:val="000000"/>
          <w:sz w:val="26"/>
          <w:szCs w:val="26"/>
        </w:rPr>
        <w:t>бұдан әрі "деп аталатын тұлғада</w:t>
      </w:r>
      <w:r>
        <w:rPr>
          <w:b/>
          <w:color w:val="000000"/>
          <w:sz w:val="26"/>
          <w:szCs w:val="26"/>
        </w:rPr>
        <w:t>Тапсырыс беруші"</w:t>
      </w:r>
      <w:r>
        <w:rPr>
          <w:color w:val="000000"/>
          <w:sz w:val="26"/>
          <w:szCs w:val="26"/>
        </w:rPr>
        <w:t xml:space="preserve">, </w:t>
      </w:r>
      <w:r>
        <w:rPr>
          <w:sz w:val="26"/>
          <w:szCs w:val="26"/>
        </w:rPr>
        <w:t xml:space="preserve">атынан </w:t>
      </w:r>
      <w:r>
        <w:rPr>
          <w:b/>
          <w:sz w:val="26"/>
          <w:szCs w:val="26"/>
        </w:rPr>
        <w:t>_________________, Жарғы негізінде әрекет ететін</w:t>
      </w:r>
      <w:r>
        <w:rPr>
          <w:b/>
          <w:color w:val="000000"/>
          <w:sz w:val="26"/>
          <w:szCs w:val="26"/>
        </w:rPr>
        <w:t>,</w:t>
      </w:r>
      <w:r>
        <w:rPr>
          <w:color w:val="000000"/>
          <w:sz w:val="26"/>
          <w:szCs w:val="26"/>
        </w:rPr>
        <w:t xml:space="preserve"> бір жағынан, және </w:t>
      </w:r>
      <w:r>
        <w:rPr>
          <w:b/>
          <w:sz w:val="26"/>
          <w:szCs w:val="26"/>
        </w:rPr>
        <w:t>_________________</w:t>
      </w:r>
      <w:r>
        <w:rPr>
          <w:b/>
          <w:color w:val="000000"/>
          <w:sz w:val="26"/>
          <w:szCs w:val="26"/>
        </w:rPr>
        <w:t>,</w:t>
      </w:r>
      <w:r>
        <w:rPr>
          <w:color w:val="000000"/>
          <w:sz w:val="26"/>
          <w:szCs w:val="26"/>
        </w:rPr>
        <w:t xml:space="preserve"> Қазақстан Республикасының заңнамасы бойынша құрылған және әрекет ететін, бұдан әрі деп аталатын </w:t>
      </w:r>
      <w:r>
        <w:rPr>
          <w:b/>
          <w:color w:val="000000"/>
          <w:sz w:val="26"/>
          <w:szCs w:val="26"/>
        </w:rPr>
        <w:t>«</w:t>
      </w:r>
      <w:r>
        <w:rPr>
          <w:b/>
          <w:bCs/>
          <w:color w:val="000000"/>
          <w:sz w:val="26"/>
          <w:szCs w:val="26"/>
        </w:rPr>
        <w:t>Жеткізуші"</w:t>
      </w:r>
      <w:r>
        <w:rPr>
          <w:color w:val="000000"/>
          <w:sz w:val="26"/>
          <w:szCs w:val="26"/>
        </w:rPr>
        <w:t xml:space="preserve">, атынан </w:t>
      </w:r>
      <w:r>
        <w:rPr>
          <w:b/>
          <w:color w:val="000000"/>
          <w:sz w:val="26"/>
          <w:szCs w:val="26"/>
        </w:rPr>
        <w:t>____________</w:t>
      </w:r>
      <w:r>
        <w:rPr>
          <w:color w:val="000000"/>
          <w:sz w:val="26"/>
          <w:szCs w:val="26"/>
        </w:rPr>
        <w:t>, Жарғы негізінде әрекет ететін, екінші жағынан, бұдан әрі бірлесіп "деп аталады</w:t>
      </w:r>
      <w:r>
        <w:rPr>
          <w:b/>
          <w:bCs/>
          <w:color w:val="000000"/>
          <w:sz w:val="26"/>
          <w:szCs w:val="26"/>
        </w:rPr>
        <w:t>Тараптар"</w:t>
      </w:r>
      <w:r>
        <w:rPr>
          <w:color w:val="000000"/>
          <w:sz w:val="26"/>
          <w:szCs w:val="26"/>
        </w:rPr>
        <w:t>, ЖШС брокерлік компаниясының есебі негізінде "_________" биржалық мәміленің орындалуы туралы № __________ бастап ___ _______ 2022 "ЕНИС" тауар биржасы" АҚ арқылы Г., осы Шартты жасасты</w:t>
      </w:r>
      <w:r>
        <w:rPr>
          <w:sz w:val="26"/>
          <w:szCs w:val="26"/>
        </w:rPr>
        <w:t xml:space="preserve"> төмендегілер туралы сатып алулар (бұдан әрі - Шарт) туралы</w:t>
      </w:r>
      <w:r>
        <w:rPr>
          <w:color w:val="000000"/>
          <w:sz w:val="26"/>
          <w:szCs w:val="26"/>
        </w:rPr>
        <w:t>:</w:t>
      </w:r>
    </w:p>
    <w:p w14:paraId="30932DE8" w14:textId="77777777" w:rsidR="006B233E" w:rsidRDefault="00000000">
      <w:pPr>
        <w:pStyle w:val="a3"/>
        <w:spacing w:after="0" w:line="240" w:lineRule="atLeast"/>
        <w:ind w:firstLine="720"/>
        <w:rPr>
          <w:color w:val="000000"/>
          <w:sz w:val="26"/>
          <w:szCs w:val="26"/>
        </w:rPr>
      </w:pPr>
      <w:r>
        <w:rPr>
          <w:sz w:val="26"/>
          <w:szCs w:val="26"/>
        </w:rPr>
        <w:t>Осы Шартта мынадай ұғымдар пайдаланылады:</w:t>
      </w:r>
    </w:p>
    <w:p w14:paraId="1954DE19" w14:textId="77777777" w:rsidR="006B233E" w:rsidRDefault="00000000">
      <w:pPr>
        <w:pStyle w:val="25"/>
        <w:numPr>
          <w:ilvl w:val="0"/>
          <w:numId w:val="20"/>
        </w:numPr>
        <w:tabs>
          <w:tab w:val="left" w:pos="993"/>
        </w:tabs>
        <w:spacing w:line="240" w:lineRule="atLeast"/>
        <w:ind w:left="0" w:firstLine="720"/>
      </w:pPr>
      <w:r>
        <w:rPr>
          <w:b/>
          <w:color w:val="000000"/>
          <w:sz w:val="26"/>
          <w:szCs w:val="26"/>
        </w:rPr>
        <w:t>Шарт</w:t>
      </w:r>
      <w:r>
        <w:rPr>
          <w:color w:val="000000"/>
          <w:sz w:val="26"/>
          <w:szCs w:val="26"/>
        </w:rPr>
        <w:t xml:space="preserve"> - тапсырыс беруші мен Жеткізуші арасында қол жеткізілген, жазбаша түрде бекітілген және Тараптар оған барлық Қосымшалармен және толықтырулармен, сондай-ақ осы Шартта көрсетілген барлық қажетті құжаттамамен қол қойған осы Келісімді білдіреді. сілтемелер;</w:t>
      </w:r>
    </w:p>
    <w:p w14:paraId="67D91D20" w14:textId="77777777" w:rsidR="006B233E" w:rsidRDefault="00000000">
      <w:pPr>
        <w:pStyle w:val="25"/>
        <w:numPr>
          <w:ilvl w:val="0"/>
          <w:numId w:val="20"/>
        </w:numPr>
        <w:tabs>
          <w:tab w:val="left" w:pos="993"/>
          <w:tab w:val="left" w:pos="1695"/>
        </w:tabs>
        <w:spacing w:line="240" w:lineRule="atLeast"/>
        <w:ind w:left="0" w:firstLine="720"/>
      </w:pPr>
      <w:r>
        <w:rPr>
          <w:b/>
          <w:color w:val="000000"/>
          <w:sz w:val="26"/>
          <w:szCs w:val="26"/>
        </w:rPr>
        <w:t>Шарттың жалпы сомасы</w:t>
      </w:r>
      <w:r>
        <w:rPr>
          <w:color w:val="000000"/>
          <w:sz w:val="26"/>
          <w:szCs w:val="26"/>
        </w:rPr>
        <w:t xml:space="preserve"> - өнім берушіге осы Шарт бойынша өзінің барлық міндеттемелерін толық және тиісінше орындағаны үшін осы Шарт бойынша төленуге тиісті соманы білдіреді.</w:t>
      </w:r>
    </w:p>
    <w:p w14:paraId="0F3F4FBC" w14:textId="77777777" w:rsidR="006B233E" w:rsidRDefault="00000000">
      <w:pPr>
        <w:pStyle w:val="25"/>
        <w:numPr>
          <w:ilvl w:val="0"/>
          <w:numId w:val="20"/>
        </w:numPr>
        <w:tabs>
          <w:tab w:val="left" w:pos="993"/>
          <w:tab w:val="left" w:pos="1695"/>
        </w:tabs>
        <w:spacing w:line="240" w:lineRule="atLeast"/>
        <w:ind w:left="0" w:firstLine="720"/>
      </w:pPr>
      <w:r>
        <w:rPr>
          <w:b/>
          <w:color w:val="000000"/>
          <w:sz w:val="26"/>
          <w:szCs w:val="26"/>
        </w:rPr>
        <w:t xml:space="preserve">Тауар </w:t>
      </w:r>
      <w:r>
        <w:rPr>
          <w:color w:val="000000"/>
          <w:sz w:val="26"/>
          <w:szCs w:val="26"/>
        </w:rPr>
        <w:t>– осы Шарттың 1.1-тармағында көрсетілген тауарды білдіреді, Жеткізуші Тапсырыс берушіге осы Шарттың талаптарына сәйкес жеткізеді;</w:t>
      </w:r>
    </w:p>
    <w:p w14:paraId="0AE2A37C" w14:textId="77777777" w:rsidR="006B233E" w:rsidRDefault="00000000">
      <w:pPr>
        <w:pStyle w:val="25"/>
        <w:numPr>
          <w:ilvl w:val="0"/>
          <w:numId w:val="20"/>
        </w:numPr>
        <w:tabs>
          <w:tab w:val="left" w:pos="993"/>
          <w:tab w:val="left" w:pos="1695"/>
        </w:tabs>
        <w:spacing w:line="240" w:lineRule="atLeast"/>
        <w:ind w:left="0" w:firstLine="720"/>
      </w:pPr>
      <w:r>
        <w:rPr>
          <w:b/>
          <w:color w:val="000000"/>
          <w:sz w:val="26"/>
          <w:szCs w:val="26"/>
        </w:rPr>
        <w:t>Шағым</w:t>
      </w:r>
      <w:r>
        <w:rPr>
          <w:color w:val="000000"/>
          <w:sz w:val="26"/>
          <w:szCs w:val="26"/>
        </w:rPr>
        <w:t xml:space="preserve"> – осы Шарт бойынша міндеттемелерді орындамаған және/немесе тиісінше орындамаған жағдайда бір Тараптың екінші Тарапқа жіберген хабарламасын, хатын білдіреді.</w:t>
      </w:r>
    </w:p>
    <w:p w14:paraId="33A68AC3" w14:textId="77777777" w:rsidR="006B233E" w:rsidRDefault="006B233E">
      <w:pPr>
        <w:pStyle w:val="25"/>
        <w:tabs>
          <w:tab w:val="left" w:pos="993"/>
        </w:tabs>
        <w:spacing w:line="240" w:lineRule="atLeast"/>
        <w:ind w:left="720" w:firstLine="0"/>
        <w:rPr>
          <w:color w:val="000000"/>
          <w:sz w:val="26"/>
          <w:szCs w:val="26"/>
        </w:rPr>
      </w:pPr>
    </w:p>
    <w:p w14:paraId="172635F5" w14:textId="77777777" w:rsidR="006B233E" w:rsidRDefault="00000000">
      <w:pPr>
        <w:numPr>
          <w:ilvl w:val="0"/>
          <w:numId w:val="7"/>
        </w:numPr>
        <w:suppressAutoHyphens w:val="0"/>
        <w:spacing w:line="240" w:lineRule="atLeast"/>
        <w:ind w:left="288"/>
        <w:jc w:val="center"/>
        <w:rPr>
          <w:b/>
          <w:caps/>
          <w:color w:val="000000"/>
          <w:sz w:val="26"/>
          <w:szCs w:val="26"/>
        </w:rPr>
      </w:pPr>
      <w:r>
        <w:rPr>
          <w:b/>
          <w:caps/>
          <w:color w:val="000000"/>
          <w:sz w:val="26"/>
          <w:szCs w:val="26"/>
        </w:rPr>
        <w:t>Шарттың мәні.</w:t>
      </w:r>
    </w:p>
    <w:p w14:paraId="2FF0A6AF" w14:textId="77777777" w:rsidR="006B233E" w:rsidRDefault="00000000">
      <w:pPr>
        <w:pStyle w:val="33"/>
        <w:numPr>
          <w:ilvl w:val="1"/>
          <w:numId w:val="22"/>
        </w:numPr>
        <w:suppressAutoHyphens w:val="0"/>
        <w:spacing w:after="0" w:line="240" w:lineRule="atLeast"/>
        <w:ind w:left="142" w:firstLine="709"/>
        <w:jc w:val="both"/>
        <w:rPr>
          <w:caps/>
          <w:color w:val="000000"/>
          <w:sz w:val="26"/>
          <w:szCs w:val="26"/>
        </w:rPr>
      </w:pPr>
      <w:r>
        <w:rPr>
          <w:color w:val="000000"/>
          <w:sz w:val="26"/>
          <w:szCs w:val="26"/>
        </w:rPr>
        <w:t xml:space="preserve">Осы Шарт бойынша Жеткізуші осы Шартта көзделген мерзімде Тапсырыс берушінің меншігіне жеткізуге және беруге міндеттенеді, ал Тапсырыс беруші </w:t>
      </w:r>
      <w:r>
        <w:rPr>
          <w:color w:val="000000"/>
          <w:sz w:val="26"/>
          <w:szCs w:val="26"/>
        </w:rPr>
        <w:lastRenderedPageBreak/>
        <w:t>осы Шарттың талаптары бойынша жаңа тауарды (бұдан әрі – Тауар) қабылдауға және төлеуге міндеттенеді. көрсетілген атау, саны, ассортименті және бағасы бойынша:</w:t>
      </w:r>
    </w:p>
    <w:p w14:paraId="3E3767A2" w14:textId="77777777" w:rsidR="006B233E" w:rsidRDefault="006B233E">
      <w:pPr>
        <w:pStyle w:val="33"/>
        <w:suppressAutoHyphens w:val="0"/>
        <w:spacing w:after="0" w:line="240" w:lineRule="atLeast"/>
        <w:ind w:left="851"/>
        <w:jc w:val="both"/>
        <w:rPr>
          <w:caps/>
          <w:color w:val="000000"/>
          <w:sz w:val="26"/>
          <w:szCs w:val="26"/>
        </w:rPr>
      </w:pPr>
    </w:p>
    <w:tbl>
      <w:tblPr>
        <w:tblW w:w="10178" w:type="dxa"/>
        <w:jc w:val="center"/>
        <w:tblLayout w:type="fixed"/>
        <w:tblLook w:val="04A0" w:firstRow="1" w:lastRow="0" w:firstColumn="1" w:lastColumn="0" w:noHBand="0" w:noVBand="1"/>
      </w:tblPr>
      <w:tblGrid>
        <w:gridCol w:w="721"/>
        <w:gridCol w:w="2597"/>
        <w:gridCol w:w="852"/>
        <w:gridCol w:w="1417"/>
        <w:gridCol w:w="1134"/>
        <w:gridCol w:w="1842"/>
        <w:gridCol w:w="1615"/>
      </w:tblGrid>
      <w:tr w:rsidR="006B233E" w14:paraId="6A5120E4"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6E8F8671" w14:textId="77777777" w:rsidR="006B233E" w:rsidRDefault="00000000">
            <w:pPr>
              <w:spacing w:line="240" w:lineRule="atLeast"/>
              <w:jc w:val="center"/>
              <w:rPr>
                <w:b/>
                <w:bCs/>
                <w:color w:val="000000"/>
                <w:sz w:val="26"/>
                <w:szCs w:val="26"/>
              </w:rPr>
            </w:pPr>
            <w:r>
              <w:rPr>
                <w:b/>
                <w:bCs/>
                <w:color w:val="000000"/>
                <w:sz w:val="26"/>
                <w:szCs w:val="26"/>
              </w:rPr>
              <w:t>№</w:t>
            </w:r>
          </w:p>
          <w:p w14:paraId="1325A007" w14:textId="77777777" w:rsidR="006B233E" w:rsidRDefault="00000000">
            <w:pPr>
              <w:spacing w:line="240" w:lineRule="atLeast"/>
              <w:jc w:val="center"/>
              <w:rPr>
                <w:b/>
                <w:bCs/>
                <w:color w:val="000000"/>
                <w:sz w:val="26"/>
                <w:szCs w:val="26"/>
              </w:rPr>
            </w:pPr>
            <w:r>
              <w:rPr>
                <w:b/>
                <w:bCs/>
                <w:color w:val="000000"/>
                <w:sz w:val="26"/>
                <w:szCs w:val="26"/>
              </w:rPr>
              <w:t>р/с</w:t>
            </w:r>
          </w:p>
        </w:tc>
        <w:tc>
          <w:tcPr>
            <w:tcW w:w="2597" w:type="dxa"/>
            <w:tcBorders>
              <w:top w:val="single" w:sz="4" w:space="0" w:color="000000"/>
              <w:left w:val="single" w:sz="4" w:space="0" w:color="000000"/>
              <w:bottom w:val="single" w:sz="4" w:space="0" w:color="000000"/>
              <w:right w:val="single" w:sz="4" w:space="0" w:color="000000"/>
            </w:tcBorders>
            <w:vAlign w:val="center"/>
          </w:tcPr>
          <w:p w14:paraId="2578F381" w14:textId="77777777" w:rsidR="006B233E"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852" w:type="dxa"/>
            <w:tcBorders>
              <w:top w:val="single" w:sz="4" w:space="0" w:color="000000"/>
              <w:left w:val="single" w:sz="4" w:space="0" w:color="000000"/>
              <w:bottom w:val="single" w:sz="4" w:space="0" w:color="000000"/>
              <w:right w:val="single" w:sz="4" w:space="0" w:color="000000"/>
            </w:tcBorders>
            <w:vAlign w:val="center"/>
          </w:tcPr>
          <w:p w14:paraId="2C224FDD" w14:textId="77777777" w:rsidR="006B233E" w:rsidRDefault="00000000">
            <w:pPr>
              <w:spacing w:line="240" w:lineRule="atLeast"/>
              <w:jc w:val="center"/>
              <w:rPr>
                <w:b/>
                <w:bCs/>
                <w:color w:val="000000"/>
                <w:sz w:val="26"/>
                <w:szCs w:val="26"/>
              </w:rPr>
            </w:pPr>
            <w:r>
              <w:rPr>
                <w:b/>
                <w:bCs/>
                <w:color w:val="000000"/>
                <w:sz w:val="26"/>
                <w:szCs w:val="26"/>
              </w:rPr>
              <w:t>Өлшем бірлігі</w:t>
            </w:r>
          </w:p>
        </w:tc>
        <w:tc>
          <w:tcPr>
            <w:tcW w:w="1417" w:type="dxa"/>
            <w:tcBorders>
              <w:top w:val="single" w:sz="4" w:space="0" w:color="000000"/>
              <w:left w:val="single" w:sz="4" w:space="0" w:color="000000"/>
              <w:bottom w:val="single" w:sz="4" w:space="0" w:color="000000"/>
              <w:right w:val="single" w:sz="4" w:space="0" w:color="000000"/>
            </w:tcBorders>
            <w:vAlign w:val="center"/>
          </w:tcPr>
          <w:p w14:paraId="3B5EAD5F" w14:textId="77777777" w:rsidR="006B233E"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3A2DF86B" w14:textId="77777777" w:rsidR="006B233E" w:rsidRDefault="00000000">
            <w:pPr>
              <w:spacing w:line="240" w:lineRule="atLeast"/>
              <w:jc w:val="center"/>
              <w:rPr>
                <w:b/>
                <w:bCs/>
                <w:color w:val="000000"/>
                <w:sz w:val="26"/>
                <w:szCs w:val="26"/>
              </w:rPr>
            </w:pPr>
            <w:r>
              <w:rPr>
                <w:b/>
                <w:bCs/>
                <w:color w:val="000000"/>
                <w:sz w:val="26"/>
                <w:szCs w:val="26"/>
              </w:rPr>
              <w:t>Бағасы теңгемен, ҚҚС есебімен</w:t>
            </w:r>
          </w:p>
        </w:tc>
        <w:tc>
          <w:tcPr>
            <w:tcW w:w="1842" w:type="dxa"/>
            <w:tcBorders>
              <w:top w:val="single" w:sz="4" w:space="0" w:color="000000"/>
              <w:left w:val="single" w:sz="4" w:space="0" w:color="000000"/>
              <w:bottom w:val="single" w:sz="4" w:space="0" w:color="000000"/>
              <w:right w:val="single" w:sz="4" w:space="0" w:color="000000"/>
            </w:tcBorders>
            <w:vAlign w:val="center"/>
          </w:tcPr>
          <w:p w14:paraId="109FF1B9" w14:textId="77777777" w:rsidR="006B233E"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5" w:type="dxa"/>
            <w:tcBorders>
              <w:top w:val="single" w:sz="4" w:space="0" w:color="000000"/>
              <w:left w:val="single" w:sz="4" w:space="0" w:color="000000"/>
              <w:bottom w:val="single" w:sz="4" w:space="0" w:color="000000"/>
              <w:right w:val="single" w:sz="4" w:space="0" w:color="000000"/>
            </w:tcBorders>
            <w:vAlign w:val="center"/>
          </w:tcPr>
          <w:p w14:paraId="6308F94E" w14:textId="77777777" w:rsidR="006B233E" w:rsidRDefault="00000000">
            <w:pPr>
              <w:spacing w:line="240" w:lineRule="atLeast"/>
              <w:jc w:val="center"/>
              <w:rPr>
                <w:b/>
                <w:bCs/>
                <w:color w:val="000000"/>
                <w:sz w:val="26"/>
                <w:szCs w:val="26"/>
              </w:rPr>
            </w:pPr>
            <w:r>
              <w:rPr>
                <w:b/>
                <w:bCs/>
                <w:color w:val="000000"/>
                <w:sz w:val="26"/>
                <w:szCs w:val="26"/>
              </w:rPr>
              <w:t>Жеткізу орны</w:t>
            </w:r>
          </w:p>
        </w:tc>
      </w:tr>
      <w:tr w:rsidR="006B233E" w14:paraId="228678F4"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4567B8D3" w14:textId="77777777" w:rsidR="006B233E" w:rsidRDefault="00000000">
            <w:pPr>
              <w:jc w:val="center"/>
              <w:rPr>
                <w:sz w:val="26"/>
                <w:szCs w:val="26"/>
              </w:rPr>
            </w:pPr>
            <w:r>
              <w:rPr>
                <w:sz w:val="26"/>
                <w:szCs w:val="26"/>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372A4301" w14:textId="77777777" w:rsidR="006B233E" w:rsidRDefault="006B233E">
            <w:pPr>
              <w:snapToGrid w:val="0"/>
              <w:jc w:val="center"/>
              <w:rPr>
                <w:sz w:val="26"/>
                <w:szCs w:val="26"/>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B595AB9" w14:textId="77777777" w:rsidR="006B233E" w:rsidRDefault="006B233E">
            <w:pPr>
              <w:snapToGrid w:val="0"/>
              <w:jc w:val="center"/>
              <w:rPr>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DFA517C" w14:textId="77777777" w:rsidR="006B233E" w:rsidRDefault="006B233E">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14D9A3" w14:textId="77777777" w:rsidR="006B233E" w:rsidRDefault="006B233E">
            <w:pPr>
              <w:snapToGrid w:val="0"/>
              <w:jc w:val="center"/>
              <w:rPr>
                <w:color w:val="000000"/>
                <w:sz w:val="26"/>
                <w:szCs w:val="26"/>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5EE2905" w14:textId="77777777" w:rsidR="006B233E" w:rsidRDefault="006B233E">
            <w:pPr>
              <w:suppressAutoHyphens w:val="0"/>
              <w:snapToGrid w:val="0"/>
              <w:jc w:val="center"/>
              <w:rPr>
                <w:color w:val="000000"/>
                <w:sz w:val="26"/>
                <w:szCs w:val="26"/>
                <w:lang w:eastAsia="ru-RU"/>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3CA86063" w14:textId="77777777" w:rsidR="006B233E" w:rsidRDefault="006B233E">
            <w:pPr>
              <w:snapToGrid w:val="0"/>
              <w:jc w:val="center"/>
              <w:rPr>
                <w:color w:val="000000"/>
                <w:sz w:val="26"/>
                <w:szCs w:val="26"/>
                <w:lang w:eastAsia="ru-RU"/>
              </w:rPr>
            </w:pPr>
          </w:p>
        </w:tc>
      </w:tr>
      <w:tr w:rsidR="006B233E" w14:paraId="17F13CA5"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1BDAEAF4" w14:textId="77777777" w:rsidR="006B233E" w:rsidRDefault="006B233E">
            <w:pPr>
              <w:snapToGrid w:val="0"/>
              <w:spacing w:line="240" w:lineRule="atLeast"/>
              <w:jc w:val="center"/>
              <w:rPr>
                <w:color w:val="000000"/>
                <w:sz w:val="26"/>
                <w:szCs w:val="26"/>
              </w:rPr>
            </w:pPr>
          </w:p>
        </w:tc>
        <w:tc>
          <w:tcPr>
            <w:tcW w:w="2597" w:type="dxa"/>
            <w:tcBorders>
              <w:top w:val="single" w:sz="4" w:space="0" w:color="000000"/>
              <w:left w:val="single" w:sz="4" w:space="0" w:color="000000"/>
              <w:bottom w:val="single" w:sz="4" w:space="0" w:color="000000"/>
              <w:right w:val="single" w:sz="4" w:space="0" w:color="000000"/>
            </w:tcBorders>
            <w:vAlign w:val="center"/>
          </w:tcPr>
          <w:p w14:paraId="387462F7" w14:textId="77777777" w:rsidR="006B233E" w:rsidRDefault="00000000">
            <w:pPr>
              <w:spacing w:line="240" w:lineRule="atLeast"/>
              <w:jc w:val="center"/>
              <w:rPr>
                <w:b/>
                <w:color w:val="000000"/>
                <w:sz w:val="26"/>
                <w:szCs w:val="26"/>
              </w:rPr>
            </w:pPr>
            <w:r>
              <w:rPr>
                <w:b/>
                <w:color w:val="000000"/>
                <w:sz w:val="26"/>
                <w:szCs w:val="26"/>
              </w:rPr>
              <w:t>Барлығы</w:t>
            </w:r>
          </w:p>
        </w:tc>
        <w:tc>
          <w:tcPr>
            <w:tcW w:w="852" w:type="dxa"/>
            <w:tcBorders>
              <w:top w:val="single" w:sz="4" w:space="0" w:color="000000"/>
              <w:left w:val="single" w:sz="4" w:space="0" w:color="000000"/>
              <w:bottom w:val="single" w:sz="4" w:space="0" w:color="000000"/>
              <w:right w:val="single" w:sz="4" w:space="0" w:color="000000"/>
            </w:tcBorders>
            <w:vAlign w:val="center"/>
          </w:tcPr>
          <w:p w14:paraId="64056CC7" w14:textId="77777777" w:rsidR="006B233E" w:rsidRDefault="006B233E">
            <w:pPr>
              <w:snapToGrid w:val="0"/>
              <w:spacing w:line="240" w:lineRule="atLeast"/>
              <w:jc w:val="center"/>
              <w:rPr>
                <w:b/>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2B0056" w14:textId="77777777" w:rsidR="006B233E" w:rsidRDefault="006B233E">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B8A840" w14:textId="77777777" w:rsidR="006B233E" w:rsidRDefault="006B233E">
            <w:pPr>
              <w:snapToGrid w:val="0"/>
              <w:spacing w:line="240" w:lineRule="atLeast"/>
              <w:jc w:val="center"/>
              <w:rPr>
                <w:color w:val="000000"/>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A1B8442" w14:textId="77777777" w:rsidR="006B233E" w:rsidRDefault="006B233E">
            <w:pPr>
              <w:snapToGrid w:val="0"/>
              <w:jc w:val="center"/>
              <w:rPr>
                <w:b/>
                <w:bCs/>
                <w:color w:val="000000"/>
                <w:sz w:val="26"/>
                <w:szCs w:val="26"/>
              </w:rPr>
            </w:pPr>
          </w:p>
        </w:tc>
        <w:tc>
          <w:tcPr>
            <w:tcW w:w="1615" w:type="dxa"/>
            <w:tcBorders>
              <w:top w:val="single" w:sz="4" w:space="0" w:color="000000"/>
              <w:left w:val="single" w:sz="4" w:space="0" w:color="000000"/>
              <w:bottom w:val="single" w:sz="4" w:space="0" w:color="000000"/>
              <w:right w:val="single" w:sz="4" w:space="0" w:color="000000"/>
            </w:tcBorders>
            <w:vAlign w:val="center"/>
          </w:tcPr>
          <w:p w14:paraId="2CAD85C2" w14:textId="77777777" w:rsidR="006B233E" w:rsidRDefault="006B233E">
            <w:pPr>
              <w:snapToGrid w:val="0"/>
              <w:spacing w:line="240" w:lineRule="atLeast"/>
              <w:jc w:val="center"/>
              <w:rPr>
                <w:b/>
                <w:bCs/>
                <w:color w:val="000000"/>
                <w:sz w:val="26"/>
                <w:szCs w:val="26"/>
              </w:rPr>
            </w:pPr>
          </w:p>
        </w:tc>
      </w:tr>
    </w:tbl>
    <w:p w14:paraId="1CB03F44" w14:textId="77777777" w:rsidR="006B233E" w:rsidRDefault="00000000">
      <w:pPr>
        <w:numPr>
          <w:ilvl w:val="1"/>
          <w:numId w:val="22"/>
        </w:numPr>
        <w:shd w:val="clear" w:color="auto" w:fill="FFFFFF"/>
        <w:suppressAutoHyphens w:val="0"/>
        <w:spacing w:line="240" w:lineRule="atLeast"/>
        <w:ind w:left="0" w:firstLine="851"/>
        <w:jc w:val="both"/>
      </w:pPr>
      <w:r>
        <w:rPr>
          <w:color w:val="000000"/>
          <w:sz w:val="26"/>
          <w:szCs w:val="26"/>
        </w:rPr>
        <w:t xml:space="preserve">Тауардың спецификациясы (ассортименті, техникалық сипаттамалары), жеткізу мерзімі мен орны көрсетіледі </w:t>
      </w:r>
      <w:r>
        <w:rPr>
          <w:color w:val="000000"/>
          <w:sz w:val="25"/>
          <w:szCs w:val="25"/>
        </w:rPr>
        <w:t>Тараптармен</w:t>
      </w:r>
      <w:r>
        <w:rPr>
          <w:color w:val="000000"/>
          <w:sz w:val="26"/>
          <w:szCs w:val="26"/>
        </w:rPr>
        <w:t xml:space="preserve"> осы Шартқа Қосымшаларда.</w:t>
      </w:r>
    </w:p>
    <w:p w14:paraId="3077C575" w14:textId="77777777" w:rsidR="006B233E" w:rsidRDefault="00000000">
      <w:pPr>
        <w:numPr>
          <w:ilvl w:val="1"/>
          <w:numId w:val="22"/>
        </w:numPr>
        <w:shd w:val="clear" w:color="auto" w:fill="FFFFFF"/>
        <w:suppressAutoHyphens w:val="0"/>
        <w:spacing w:line="240" w:lineRule="atLeast"/>
        <w:ind w:left="0" w:firstLine="851"/>
        <w:jc w:val="both"/>
        <w:rPr>
          <w:color w:val="000000"/>
          <w:sz w:val="26"/>
          <w:szCs w:val="26"/>
        </w:rPr>
      </w:pPr>
      <w:r>
        <w:rPr>
          <w:color w:val="000000"/>
          <w:sz w:val="26"/>
          <w:szCs w:val="26"/>
        </w:rPr>
        <w:t>Тауарды жеткізушінің тауарды кез келген белгілері бойынша ұқсас тауармен ауыстыруына жол берілмейді.</w:t>
      </w:r>
    </w:p>
    <w:p w14:paraId="7DDEE45B" w14:textId="77777777" w:rsidR="006B233E" w:rsidRDefault="00000000">
      <w:pPr>
        <w:numPr>
          <w:ilvl w:val="1"/>
          <w:numId w:val="22"/>
        </w:numPr>
        <w:shd w:val="clear" w:color="auto" w:fill="FFFFFF"/>
        <w:suppressAutoHyphens w:val="0"/>
        <w:spacing w:line="240" w:lineRule="atLeast"/>
        <w:ind w:left="0" w:firstLine="851"/>
      </w:pPr>
      <w:r>
        <w:rPr>
          <w:color w:val="000000"/>
          <w:sz w:val="26"/>
          <w:szCs w:val="26"/>
        </w:rPr>
        <w:t>Осы Шарттың 1.1-тармағында көрсетілген тауарлар Тапсырыс берушіге арналған.</w:t>
      </w:r>
    </w:p>
    <w:p w14:paraId="6AEB6281" w14:textId="77777777" w:rsidR="006B233E" w:rsidRDefault="00000000">
      <w:pPr>
        <w:numPr>
          <w:ilvl w:val="1"/>
          <w:numId w:val="22"/>
        </w:numPr>
        <w:shd w:val="clear" w:color="auto" w:fill="FFFFFF"/>
        <w:suppressAutoHyphens w:val="0"/>
        <w:spacing w:line="240" w:lineRule="atLeast"/>
        <w:ind w:left="0" w:firstLine="851"/>
        <w:jc w:val="both"/>
        <w:rPr>
          <w:color w:val="000000"/>
          <w:sz w:val="26"/>
          <w:szCs w:val="26"/>
        </w:rPr>
      </w:pPr>
      <w:r>
        <w:rPr>
          <w:color w:val="000000"/>
          <w:sz w:val="26"/>
          <w:szCs w:val="26"/>
        </w:rPr>
        <w:t>Жеткізуші Тапсырыс берушіге Тауарды беру кезінде Тауардың Жеткізушіге меншік құқығында тиесілі екендігіне, кепілге қойылмағанына, қамауға алынбағанына немесе басқа ауыртпалыққа ұшырамағанына кепілдік береді. Олай болмаған жағдайда, Жеткізуші Тапсырыс берушінің осы кепілдіктің бұзылуынан туындаған барлық тәуекелдері мен шығындарын өз мойнына алады.</w:t>
      </w:r>
    </w:p>
    <w:p w14:paraId="632EDAFC" w14:textId="77777777" w:rsidR="006B233E" w:rsidRDefault="00000000">
      <w:pPr>
        <w:numPr>
          <w:ilvl w:val="1"/>
          <w:numId w:val="22"/>
        </w:numPr>
        <w:shd w:val="clear" w:color="auto" w:fill="FFFFFF"/>
        <w:suppressAutoHyphens w:val="0"/>
        <w:spacing w:line="240" w:lineRule="atLeast"/>
        <w:ind w:left="0" w:firstLine="851"/>
        <w:jc w:val="both"/>
      </w:pPr>
      <w:r>
        <w:rPr>
          <w:color w:val="000000"/>
          <w:sz w:val="26"/>
          <w:szCs w:val="26"/>
        </w:rPr>
        <w:t>Өнім беруші осы Шарт бойынша өз міндеттемелерін тиісінше орындау үшін қажетті барлық рұқсат беру құжаттамаларына (лицензияларына және т.б.) ие болуын қамтамасыз етеді, сондай-ақ олардың осы Шарттың қолданылу мерзімі ішінде жарамдылығына кепілдік береді. Өнім беруші Тапсырыс берушінің осы кепілдіктің жарамсыздығына байланысты барлық тәуекелдері мен залалдарын көтереді.</w:t>
      </w:r>
    </w:p>
    <w:p w14:paraId="1793D396" w14:textId="77777777" w:rsidR="006B233E" w:rsidRDefault="006B233E">
      <w:pPr>
        <w:shd w:val="clear" w:color="auto" w:fill="FFFFFF"/>
        <w:spacing w:line="240" w:lineRule="atLeast"/>
        <w:rPr>
          <w:color w:val="000000"/>
          <w:sz w:val="26"/>
          <w:szCs w:val="26"/>
        </w:rPr>
      </w:pPr>
    </w:p>
    <w:p w14:paraId="1D28D366" w14:textId="77777777" w:rsidR="006B233E" w:rsidRDefault="00000000">
      <w:pPr>
        <w:numPr>
          <w:ilvl w:val="0"/>
          <w:numId w:val="22"/>
        </w:numPr>
        <w:shd w:val="clear" w:color="auto" w:fill="FFFFFF"/>
        <w:suppressAutoHyphens w:val="0"/>
        <w:spacing w:line="240" w:lineRule="atLeast"/>
        <w:jc w:val="center"/>
        <w:rPr>
          <w:b/>
          <w:caps/>
          <w:color w:val="000000"/>
          <w:sz w:val="26"/>
          <w:szCs w:val="26"/>
        </w:rPr>
      </w:pPr>
      <w:r>
        <w:rPr>
          <w:b/>
          <w:caps/>
          <w:color w:val="000000"/>
          <w:sz w:val="26"/>
          <w:szCs w:val="26"/>
        </w:rPr>
        <w:t>Тауар бірлігінің бағасы және Шарттың жалпы сомасы.</w:t>
      </w:r>
    </w:p>
    <w:p w14:paraId="4242A27B" w14:textId="77777777" w:rsidR="006B233E" w:rsidRDefault="00000000">
      <w:pPr>
        <w:spacing w:line="240" w:lineRule="atLeast"/>
        <w:ind w:firstLine="720"/>
      </w:pPr>
      <w:r>
        <w:rPr>
          <w:color w:val="000000"/>
          <w:sz w:val="26"/>
          <w:szCs w:val="26"/>
        </w:rPr>
        <w:t>2.1. Тауар бірлігінің бағасы осы Шарттың 1.1-тармағында көрсетілген.</w:t>
      </w:r>
    </w:p>
    <w:p w14:paraId="11602BE4" w14:textId="77777777" w:rsidR="006B233E" w:rsidRDefault="00000000">
      <w:pPr>
        <w:spacing w:line="240" w:lineRule="atLeast"/>
        <w:ind w:firstLine="720"/>
        <w:jc w:val="both"/>
        <w:rPr>
          <w:color w:val="000000"/>
          <w:sz w:val="26"/>
          <w:szCs w:val="26"/>
        </w:rPr>
      </w:pPr>
      <w:r>
        <w:rPr>
          <w:color w:val="000000"/>
          <w:sz w:val="26"/>
          <w:szCs w:val="26"/>
        </w:rPr>
        <w:t xml:space="preserve">2.2. </w:t>
      </w:r>
      <w:r>
        <w:rPr>
          <w:color w:val="000000"/>
          <w:sz w:val="26"/>
          <w:szCs w:val="26"/>
          <w:lang w:val="kk-KZ"/>
        </w:rPr>
        <w:t xml:space="preserve">Шарттың жалпы құны мыналардан аспауға тиіс </w:t>
      </w:r>
      <w:r>
        <w:rPr>
          <w:b/>
          <w:bCs/>
          <w:color w:val="000000"/>
          <w:sz w:val="26"/>
          <w:szCs w:val="26"/>
        </w:rPr>
        <w:t>_______</w:t>
      </w:r>
      <w:r>
        <w:rPr>
          <w:b/>
          <w:color w:val="000000"/>
          <w:sz w:val="26"/>
          <w:szCs w:val="26"/>
          <w:lang w:val="kk-KZ"/>
        </w:rPr>
        <w:t xml:space="preserve"> (_____) теңге </w:t>
      </w:r>
      <w:r>
        <w:rPr>
          <w:color w:val="000000"/>
          <w:sz w:val="26"/>
          <w:szCs w:val="26"/>
          <w:lang w:val="kk-KZ"/>
        </w:rPr>
        <w:t xml:space="preserve">егер Шартта және/немесе Қазақстан Республикасының қолданыстағы заңнамасында өзгеше көзделмесе, ҚҚС–ты (бұдан әрі - "Шарттың жалпы құны") ескере отырып. </w:t>
      </w:r>
    </w:p>
    <w:p w14:paraId="31809030" w14:textId="77777777" w:rsidR="006B233E" w:rsidRDefault="00000000">
      <w:pPr>
        <w:spacing w:line="240" w:lineRule="atLeast"/>
        <w:ind w:firstLine="720"/>
        <w:jc w:val="both"/>
        <w:rPr>
          <w:color w:val="000000"/>
          <w:sz w:val="26"/>
          <w:szCs w:val="26"/>
        </w:rPr>
      </w:pPr>
      <w:r>
        <w:rPr>
          <w:color w:val="000000"/>
          <w:sz w:val="26"/>
          <w:szCs w:val="26"/>
        </w:rPr>
        <w:t>2.3. Тауардың бірлігі үшін баға осы Шарттың қолданылу мерзімі ішінде жоғарылатуға жатпайды.</w:t>
      </w:r>
    </w:p>
    <w:p w14:paraId="2C284A6B" w14:textId="77777777" w:rsidR="006B233E" w:rsidRDefault="00000000">
      <w:pPr>
        <w:spacing w:line="240" w:lineRule="atLeast"/>
        <w:ind w:firstLine="720"/>
        <w:jc w:val="both"/>
      </w:pPr>
      <w:r>
        <w:rPr>
          <w:color w:val="000000"/>
          <w:sz w:val="26"/>
          <w:szCs w:val="26"/>
          <w:lang w:val="kk-KZ"/>
        </w:rPr>
        <w:t>2.4. Егер Шарт бойынша нақты жеткізілген Тауарлардың жалпы сомасы Шарттың 2.2-тармағында көзделген Шарттың жалпы құнына жетпеген жағдайда. Келісім-шарт, содан кейін Жеткізуші Тапсырыс берушіден нақты жеткізілген Тауарлардың сомасы мен Шарттың 2.2-тармағында көзделген Шарттың жалпы құны арасындағы айырмашылықты төлеуді талап етуге құқылы емес. Келісім-шарт.</w:t>
      </w:r>
    </w:p>
    <w:p w14:paraId="20BBC191" w14:textId="77777777" w:rsidR="006B233E" w:rsidRDefault="006B233E">
      <w:pPr>
        <w:spacing w:line="240" w:lineRule="atLeast"/>
        <w:ind w:firstLine="720"/>
        <w:jc w:val="both"/>
        <w:rPr>
          <w:color w:val="000000"/>
          <w:sz w:val="26"/>
          <w:szCs w:val="26"/>
          <w:lang w:val="kk-KZ"/>
        </w:rPr>
      </w:pPr>
    </w:p>
    <w:p w14:paraId="5DFD9138" w14:textId="77777777" w:rsidR="006B233E" w:rsidRDefault="00000000">
      <w:pPr>
        <w:numPr>
          <w:ilvl w:val="0"/>
          <w:numId w:val="22"/>
        </w:numPr>
        <w:shd w:val="clear" w:color="auto" w:fill="FFFFFF"/>
        <w:suppressAutoHyphens w:val="0"/>
        <w:spacing w:line="240" w:lineRule="atLeast"/>
        <w:jc w:val="center"/>
        <w:rPr>
          <w:b/>
          <w:color w:val="000000"/>
          <w:sz w:val="26"/>
          <w:szCs w:val="26"/>
        </w:rPr>
      </w:pPr>
      <w:r>
        <w:rPr>
          <w:b/>
          <w:caps/>
          <w:color w:val="000000"/>
          <w:sz w:val="26"/>
          <w:szCs w:val="26"/>
        </w:rPr>
        <w:t>Төлем тәртібі.</w:t>
      </w:r>
    </w:p>
    <w:p w14:paraId="63B8FE5D" w14:textId="77777777" w:rsidR="006B233E" w:rsidRDefault="00000000">
      <w:pPr>
        <w:pStyle w:val="33"/>
        <w:spacing w:after="0" w:line="240" w:lineRule="atLeast"/>
        <w:jc w:val="both"/>
      </w:pPr>
      <w:r>
        <w:rPr>
          <w:b/>
          <w:color w:val="000000"/>
          <w:sz w:val="26"/>
          <w:szCs w:val="26"/>
        </w:rPr>
        <w:t xml:space="preserve">          3.1. Тапсырыс беруші Тауар үшін төлемді келесі тәртіпте жүзеге асырады: </w:t>
      </w:r>
    </w:p>
    <w:p w14:paraId="4B031AA3" w14:textId="77777777" w:rsidR="006B233E" w:rsidRDefault="00000000">
      <w:pPr>
        <w:spacing w:line="240" w:lineRule="atLeast"/>
        <w:jc w:val="both"/>
        <w:rPr>
          <w:b/>
          <w:color w:val="000000"/>
          <w:sz w:val="26"/>
          <w:szCs w:val="26"/>
        </w:rPr>
      </w:pPr>
      <w:r>
        <w:rPr>
          <w:color w:val="000000"/>
          <w:sz w:val="26"/>
          <w:szCs w:val="26"/>
        </w:rPr>
        <w:t xml:space="preserve">          3.1.1. </w:t>
      </w:r>
      <w:r>
        <w:rPr>
          <w:sz w:val="26"/>
          <w:szCs w:val="26"/>
        </w:rPr>
        <w:t>Тапсырыс берушінің тиісті өтінімі бойынша Тауар партиясын жеткізу фактісі бойынша Тапсырыс беруші Жеткізушіге Тауардың тиісті партиясы үшін төлем жасайды</w:t>
      </w:r>
      <w:r>
        <w:rPr>
          <w:color w:val="000000"/>
          <w:sz w:val="26"/>
          <w:szCs w:val="26"/>
        </w:rPr>
        <w:t>, 30 (отыз) күн ішінде</w:t>
      </w:r>
      <w:r>
        <w:rPr>
          <w:sz w:val="26"/>
          <w:szCs w:val="26"/>
        </w:rPr>
        <w:t xml:space="preserve"> тапсырыс беруші Өнім берушіден алған күннен </w:t>
      </w:r>
      <w:r>
        <w:rPr>
          <w:sz w:val="26"/>
          <w:szCs w:val="26"/>
        </w:rPr>
        <w:lastRenderedPageBreak/>
        <w:t xml:space="preserve">бастап күнтізбелік күндер </w:t>
      </w:r>
      <w:r>
        <w:rPr>
          <w:bCs/>
          <w:sz w:val="26"/>
          <w:szCs w:val="26"/>
        </w:rPr>
        <w:t>тиісті түрде ресімделген</w:t>
      </w:r>
      <w:r>
        <w:rPr>
          <w:sz w:val="26"/>
          <w:szCs w:val="26"/>
        </w:rPr>
        <w:t xml:space="preserve"> екі Тараптың уәкілетті өкілдері қол қойған Тауарды қабылдау-тапсыру актісі және/немесе жүкқұжаты негізінде, сондай-ақ Жеткізуші Тауармен бірге 5.3-тармақта көрсетілген құжаттарды ұсынған жағдайда Жеткізуші ұсынған шот-фактуралар (түпнұсқа). осы Шарттың. </w:t>
      </w:r>
      <w:r>
        <w:rPr>
          <w:bCs/>
          <w:sz w:val="26"/>
          <w:szCs w:val="26"/>
        </w:rPr>
        <w:t>Бұл ретте, Өнім беруші Тапсырыс берушіге Қазақстан Республикасы Салық кодексінің оны ресімдеу жөніндегі талаптарына сәйкес келмейтін шот-фактураны ұсынған жағдайда, Тауарды жеткізу үшін осы тармақшада көзделген төлем мерзімін есептеу Өнім беруші Тапсырыс берушіге тиісті түрде ресімделген шот-фактураны ұсынған күннен басталады.</w:t>
      </w:r>
      <w:r>
        <w:rPr>
          <w:bCs/>
          <w:color w:val="000000"/>
          <w:sz w:val="26"/>
          <w:szCs w:val="26"/>
        </w:rPr>
        <w:t>.</w:t>
      </w:r>
    </w:p>
    <w:p w14:paraId="5121CBC9" w14:textId="77777777" w:rsidR="006B233E" w:rsidRDefault="00000000">
      <w:pPr>
        <w:pStyle w:val="33"/>
        <w:spacing w:after="0" w:line="240" w:lineRule="atLeast"/>
        <w:jc w:val="both"/>
      </w:pPr>
      <w:r>
        <w:rPr>
          <w:color w:val="000000"/>
          <w:sz w:val="26"/>
          <w:szCs w:val="26"/>
        </w:rPr>
        <w:t xml:space="preserve">            3.2. Осы Шарт бойынша Тауарларға ақы төлеу осы Шарттың 16-бөлімінде көрсетілген деректемелер бойынша Жеткізушінің банктік шотына ақша аудару арқылы теңгемен жүзеге асырылады.</w:t>
      </w:r>
    </w:p>
    <w:p w14:paraId="1893BF6E" w14:textId="77777777" w:rsidR="006B233E" w:rsidRDefault="00000000">
      <w:pPr>
        <w:pStyle w:val="33"/>
        <w:spacing w:after="0" w:line="240" w:lineRule="atLeast"/>
        <w:jc w:val="both"/>
      </w:pPr>
      <w:r>
        <w:rPr>
          <w:color w:val="000000"/>
          <w:sz w:val="26"/>
          <w:szCs w:val="26"/>
        </w:rPr>
        <w:t xml:space="preserve">            3.3. Егер Тапсырыс берушінің жазбаша өтінімдері бойынша Жеткізуші нақты жеткізген Тауардың құны Шарттың 2.2-тармағында көрсетілген осы Шарттың жалпы сомасына жетпеген жағдайда. Келісім-шарт, содан кейін Жеткізуші Тапсырыс берушіден нақты жеткізілген Тауардың құны мен осы Келісімшарттың жалпы сомасы арасындағы айырма үшін төлемді талап етуге құқылы емес.</w:t>
      </w:r>
    </w:p>
    <w:p w14:paraId="77239787" w14:textId="77777777" w:rsidR="006B233E" w:rsidRDefault="00000000">
      <w:pPr>
        <w:spacing w:line="240" w:lineRule="atLeast"/>
        <w:jc w:val="both"/>
      </w:pPr>
      <w:r>
        <w:rPr>
          <w:color w:val="000000"/>
          <w:sz w:val="26"/>
          <w:szCs w:val="26"/>
        </w:rPr>
        <w:t xml:space="preserve">    </w:t>
      </w:r>
      <w:r>
        <w:rPr>
          <w:color w:val="000000"/>
          <w:sz w:val="26"/>
          <w:szCs w:val="26"/>
        </w:rPr>
        <w:tab/>
        <w:t xml:space="preserve">3.4. Жеткізуші ішінде </w:t>
      </w:r>
      <w:r>
        <w:rPr>
          <w:color w:val="000000"/>
          <w:sz w:val="26"/>
          <w:szCs w:val="26"/>
          <w:lang w:val="kk-KZ"/>
        </w:rPr>
        <w:t>10 (он) жұмысшы</w:t>
      </w:r>
      <w:r>
        <w:rPr>
          <w:color w:val="000000"/>
          <w:sz w:val="26"/>
          <w:szCs w:val="26"/>
        </w:rPr>
        <w:t xml:space="preserve"> осы Шарт жасалған күннен бастап бірнеше күн қамтамасыз етуді енгізуге міндетті</w:t>
      </w:r>
      <w:r>
        <w:rPr>
          <w:color w:val="000000"/>
          <w:sz w:val="26"/>
          <w:szCs w:val="26"/>
          <w:lang w:val="kk-KZ"/>
        </w:rPr>
        <w:t xml:space="preserve"> Шартты орындау </w:t>
      </w:r>
      <w:r>
        <w:rPr>
          <w:color w:val="000000"/>
          <w:sz w:val="26"/>
          <w:szCs w:val="26"/>
        </w:rPr>
        <w:t xml:space="preserve">мөлшерінде:     </w:t>
      </w:r>
      <w:r>
        <w:rPr>
          <w:b/>
          <w:color w:val="000000"/>
          <w:sz w:val="26"/>
          <w:szCs w:val="26"/>
          <w:lang w:eastAsia="ru-RU"/>
        </w:rPr>
        <w:t>_______</w:t>
      </w:r>
      <w:r>
        <w:rPr>
          <w:color w:val="000000"/>
          <w:sz w:val="26"/>
          <w:szCs w:val="26"/>
          <w:lang w:eastAsia="ru-RU"/>
        </w:rPr>
        <w:t xml:space="preserve"> </w:t>
      </w:r>
      <w:r>
        <w:rPr>
          <w:b/>
          <w:color w:val="000000"/>
          <w:sz w:val="26"/>
          <w:szCs w:val="26"/>
        </w:rPr>
        <w:t>(______) теңге</w:t>
      </w:r>
      <w:r>
        <w:rPr>
          <w:color w:val="000000"/>
          <w:sz w:val="26"/>
          <w:szCs w:val="26"/>
        </w:rPr>
        <w:t xml:space="preserve">, бұл 3 (үш) құрайды % </w:t>
      </w:r>
      <w:r>
        <w:rPr>
          <w:color w:val="000000"/>
          <w:sz w:val="26"/>
          <w:szCs w:val="26"/>
          <w:u w:val="single"/>
        </w:rPr>
        <w:t>шарттың жалпы сомасынан,</w:t>
      </w:r>
      <w:r>
        <w:rPr>
          <w:color w:val="000000"/>
          <w:sz w:val="26"/>
          <w:szCs w:val="26"/>
        </w:rPr>
        <w:t xml:space="preserve"> кепілдік ақшалай жарна немесе банктік кепілдік түрінде (Қазақстан Республикасының бір немесе бірнеше екінші деңгейдегі банктері) және Тапсырыс берушіге Шарттың орындалуын қамтамасыз етудің енгізілгенін растайтын құжаттарды ұсынады. Бұл ретте кепілдік ақшалай жарна Тапсырыс берушінің келесі банктік шотына салынуы тиіс: </w:t>
      </w:r>
    </w:p>
    <w:p w14:paraId="2B791B91" w14:textId="77777777" w:rsidR="006B233E" w:rsidRDefault="00000000">
      <w:pPr>
        <w:spacing w:line="240" w:lineRule="atLeast"/>
        <w:rPr>
          <w:sz w:val="26"/>
          <w:szCs w:val="26"/>
          <w:lang w:eastAsia="en-US"/>
        </w:rPr>
      </w:pPr>
      <w:r>
        <w:rPr>
          <w:sz w:val="26"/>
          <w:szCs w:val="26"/>
          <w:lang w:eastAsia="en-US"/>
        </w:rPr>
        <w:t>БСН ________</w:t>
      </w:r>
    </w:p>
    <w:p w14:paraId="60235786" w14:textId="77777777" w:rsidR="006B233E" w:rsidRDefault="00000000">
      <w:pPr>
        <w:rPr>
          <w:sz w:val="26"/>
          <w:szCs w:val="26"/>
        </w:rPr>
      </w:pPr>
      <w:r>
        <w:rPr>
          <w:sz w:val="26"/>
          <w:szCs w:val="26"/>
        </w:rPr>
        <w:t>ЖСК _______</w:t>
      </w:r>
    </w:p>
    <w:p w14:paraId="46E1A551" w14:textId="77777777" w:rsidR="006B233E" w:rsidRDefault="00000000">
      <w:r>
        <w:rPr>
          <w:sz w:val="26"/>
          <w:szCs w:val="26"/>
        </w:rPr>
        <w:t xml:space="preserve"> "_______" АҚ-да</w:t>
      </w:r>
    </w:p>
    <w:p w14:paraId="598FF502" w14:textId="77777777" w:rsidR="006B233E" w:rsidRDefault="00000000">
      <w:pPr>
        <w:spacing w:line="240" w:lineRule="atLeast"/>
        <w:rPr>
          <w:sz w:val="26"/>
          <w:szCs w:val="26"/>
          <w:lang w:eastAsia="en-US"/>
        </w:rPr>
      </w:pPr>
      <w:r>
        <w:rPr>
          <w:sz w:val="26"/>
          <w:szCs w:val="26"/>
        </w:rPr>
        <w:t>БИК _____</w:t>
      </w:r>
    </w:p>
    <w:p w14:paraId="02B72CBD" w14:textId="77777777" w:rsidR="006B233E" w:rsidRDefault="00000000">
      <w:pPr>
        <w:suppressAutoHyphens w:val="0"/>
        <w:jc w:val="both"/>
        <w:rPr>
          <w:color w:val="000000"/>
          <w:sz w:val="26"/>
          <w:szCs w:val="26"/>
        </w:rPr>
      </w:pPr>
      <w:r>
        <w:rPr>
          <w:color w:val="000000"/>
          <w:sz w:val="26"/>
          <w:szCs w:val="26"/>
        </w:rPr>
        <w:t xml:space="preserve"> (шарттың орындалуын қамтамасыз етуді кепілді ақшалай жарна түрінде енгізген жағдайда). </w:t>
      </w:r>
    </w:p>
    <w:p w14:paraId="483C0E6D" w14:textId="77777777" w:rsidR="006B233E" w:rsidRDefault="00000000">
      <w:pPr>
        <w:spacing w:line="240" w:lineRule="atLeast"/>
        <w:ind w:firstLine="400"/>
        <w:jc w:val="both"/>
        <w:rPr>
          <w:color w:val="000000"/>
          <w:sz w:val="26"/>
          <w:szCs w:val="26"/>
        </w:rPr>
      </w:pPr>
      <w:r>
        <w:rPr>
          <w:color w:val="000000"/>
          <w:sz w:val="26"/>
          <w:szCs w:val="26"/>
        </w:rPr>
        <w:t xml:space="preserve">Шарттың орындалуын қамтамасыз етудің қолданылу мерзімі Өнім берушінің осы Шарт бойынша өз міндеттемелерін толық орындаған мерзімінен кем болмауға тиіс.   </w:t>
      </w:r>
    </w:p>
    <w:p w14:paraId="4302352E" w14:textId="77777777" w:rsidR="006B233E" w:rsidRDefault="00000000">
      <w:pPr>
        <w:spacing w:line="240" w:lineRule="atLeast"/>
        <w:ind w:firstLine="400"/>
        <w:jc w:val="both"/>
      </w:pPr>
      <w:r>
        <w:rPr>
          <w:color w:val="000000"/>
          <w:sz w:val="26"/>
          <w:szCs w:val="26"/>
        </w:rPr>
        <w:t xml:space="preserve">   3.5. Егер Өнім беруші осы Шарт бойынша өз міндеттемелерін уақтылы, толық және тиісінше орындаған жағдайда, Тапсырыс беруші әлеуетті өнім берушіге 3 (үш) жұмыс күні ішінде Сатып алу туралы Шарттың орындалуын қамтамасыз етуді қайтарады.   </w:t>
      </w:r>
    </w:p>
    <w:p w14:paraId="46BEFE6D" w14:textId="77777777" w:rsidR="006B233E" w:rsidRDefault="00000000">
      <w:pPr>
        <w:spacing w:line="240" w:lineRule="atLeast"/>
        <w:jc w:val="both"/>
        <w:rPr>
          <w:b/>
          <w:color w:val="000000"/>
          <w:sz w:val="26"/>
          <w:szCs w:val="26"/>
        </w:rPr>
      </w:pPr>
      <w:r>
        <w:rPr>
          <w:color w:val="000000"/>
          <w:sz w:val="26"/>
          <w:szCs w:val="26"/>
        </w:rPr>
        <w:t xml:space="preserve">          3.6. Егер Өнім беруші осы Шарт бойынша өз міндеттемелерін орындамаса не тиісінше орындамаса, Шарттың орындалуын қамтамасыз етуді Тапсырыс беруші қайтармайды. </w:t>
      </w:r>
    </w:p>
    <w:p w14:paraId="283377D6" w14:textId="77777777" w:rsidR="006B233E" w:rsidRDefault="00000000">
      <w:pPr>
        <w:spacing w:line="240" w:lineRule="atLeast"/>
        <w:ind w:firstLine="400"/>
        <w:jc w:val="both"/>
      </w:pPr>
      <w:r>
        <w:rPr>
          <w:color w:val="000000"/>
          <w:sz w:val="26"/>
          <w:szCs w:val="26"/>
        </w:rPr>
        <w:t xml:space="preserve">   3.7. Осы Шарттың 3.6. Тармағында көзделген жағдайлар туындаған кезде Сатып алу туралы Шарттың орындалуын қамтамасыз ету сомасы Тапсырыс берушінің кірісіне есептеледі.</w:t>
      </w:r>
    </w:p>
    <w:p w14:paraId="59891738" w14:textId="77777777" w:rsidR="006B233E" w:rsidRDefault="006B233E">
      <w:pPr>
        <w:spacing w:line="240" w:lineRule="atLeast"/>
        <w:ind w:firstLine="400"/>
        <w:jc w:val="both"/>
        <w:rPr>
          <w:color w:val="000000"/>
          <w:sz w:val="26"/>
          <w:szCs w:val="26"/>
        </w:rPr>
      </w:pPr>
    </w:p>
    <w:p w14:paraId="7B4CAE4F" w14:textId="77777777" w:rsidR="006B233E" w:rsidRDefault="00000000">
      <w:pPr>
        <w:numPr>
          <w:ilvl w:val="0"/>
          <w:numId w:val="11"/>
        </w:numPr>
        <w:suppressAutoHyphens w:val="0"/>
        <w:spacing w:line="240" w:lineRule="atLeast"/>
        <w:jc w:val="center"/>
        <w:rPr>
          <w:b/>
          <w:caps/>
          <w:color w:val="000000"/>
          <w:sz w:val="26"/>
          <w:szCs w:val="26"/>
        </w:rPr>
      </w:pPr>
      <w:r>
        <w:rPr>
          <w:b/>
          <w:caps/>
          <w:color w:val="000000"/>
          <w:sz w:val="26"/>
          <w:szCs w:val="26"/>
        </w:rPr>
        <w:t>Тараптардың құқықтары мен міндеттері.</w:t>
      </w:r>
    </w:p>
    <w:p w14:paraId="47C80D47" w14:textId="77777777" w:rsidR="006B233E" w:rsidRDefault="006B233E">
      <w:pPr>
        <w:spacing w:line="240" w:lineRule="atLeast"/>
        <w:rPr>
          <w:b/>
          <w:caps/>
          <w:color w:val="000000"/>
          <w:sz w:val="26"/>
          <w:szCs w:val="26"/>
        </w:rPr>
      </w:pPr>
    </w:p>
    <w:p w14:paraId="60B22AF1" w14:textId="77777777" w:rsidR="006B233E" w:rsidRDefault="00000000">
      <w:pPr>
        <w:pStyle w:val="a3"/>
        <w:numPr>
          <w:ilvl w:val="1"/>
          <w:numId w:val="11"/>
        </w:numPr>
        <w:suppressAutoHyphens w:val="0"/>
        <w:spacing w:after="0" w:line="240" w:lineRule="atLeast"/>
        <w:ind w:firstLine="349"/>
        <w:jc w:val="both"/>
        <w:rPr>
          <w:b/>
          <w:color w:val="000000"/>
          <w:sz w:val="26"/>
          <w:szCs w:val="26"/>
        </w:rPr>
      </w:pPr>
      <w:r>
        <w:rPr>
          <w:b/>
          <w:color w:val="000000"/>
          <w:sz w:val="26"/>
          <w:szCs w:val="26"/>
        </w:rPr>
        <w:t xml:space="preserve"> Тапсырыс беруші міндетті:</w:t>
      </w:r>
    </w:p>
    <w:p w14:paraId="2E264AB3" w14:textId="77777777" w:rsidR="006B233E" w:rsidRDefault="00000000">
      <w:pPr>
        <w:numPr>
          <w:ilvl w:val="2"/>
          <w:numId w:val="11"/>
        </w:numPr>
        <w:suppressAutoHyphens w:val="0"/>
        <w:spacing w:line="240" w:lineRule="atLeast"/>
        <w:ind w:left="0" w:firstLine="709"/>
        <w:jc w:val="both"/>
        <w:rPr>
          <w:color w:val="000000"/>
          <w:sz w:val="26"/>
          <w:szCs w:val="26"/>
        </w:rPr>
      </w:pPr>
      <w:r>
        <w:rPr>
          <w:color w:val="000000"/>
          <w:sz w:val="26"/>
          <w:szCs w:val="26"/>
        </w:rPr>
        <w:lastRenderedPageBreak/>
        <w:t>тауарды осы Шарттың талаптарына сәйкес толық көлемде қабылдау;</w:t>
      </w:r>
    </w:p>
    <w:p w14:paraId="0E0C8521" w14:textId="77777777" w:rsidR="006B233E" w:rsidRDefault="00000000">
      <w:pPr>
        <w:pStyle w:val="a3"/>
        <w:tabs>
          <w:tab w:val="left" w:pos="0"/>
        </w:tabs>
        <w:spacing w:after="0" w:line="240" w:lineRule="atLeast"/>
        <w:ind w:firstLine="720"/>
      </w:pPr>
      <w:r>
        <w:rPr>
          <w:color w:val="000000"/>
          <w:sz w:val="26"/>
          <w:szCs w:val="26"/>
        </w:rPr>
        <w:t>4.1.2. осы Шарттың талаптарына сәйкес Тауарлар үшін төлем жасаңыз.</w:t>
      </w:r>
    </w:p>
    <w:p w14:paraId="115BFD23" w14:textId="77777777" w:rsidR="006B233E"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Тапсырыс берушінің құқығы бар:</w:t>
      </w:r>
    </w:p>
    <w:p w14:paraId="110AD965"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жеткізілген Тауарды қабылдаудан бас тарту немесе қабылданған Тауардан Шартты мерзімінен бұрын біржақты тәртіппен бұзу, сондай-ақ егер Жеткізуші Тауарға қатысты тиісті түрде ресімделген құжаттарды Тапсырыс берушіге бермесе және/немесе беруден бас тартса, осы Шартта көзделген айыппұлдар мен өсімпұлдарды төлеуді талап ету. тармақта көрсетілген 5.3. Осы Шарттың;</w:t>
      </w:r>
    </w:p>
    <w:p w14:paraId="6842BB93" w14:textId="77777777" w:rsidR="006B233E" w:rsidRDefault="00000000">
      <w:pPr>
        <w:pStyle w:val="a3"/>
        <w:numPr>
          <w:ilvl w:val="2"/>
          <w:numId w:val="11"/>
        </w:numPr>
        <w:tabs>
          <w:tab w:val="left" w:pos="720"/>
        </w:tabs>
        <w:suppressAutoHyphens w:val="0"/>
        <w:spacing w:after="0" w:line="240" w:lineRule="atLeast"/>
        <w:ind w:left="0" w:firstLine="709"/>
        <w:jc w:val="both"/>
      </w:pPr>
      <w:r>
        <w:rPr>
          <w:color w:val="000000"/>
          <w:sz w:val="26"/>
          <w:szCs w:val="26"/>
        </w:rPr>
        <w:t xml:space="preserve"> егер Жеткізуші Тауарды жеткізу/қабылдау орнында Тапсырыс беруші өзінің уәкілетті өкілінің болуын қамтамасыз етпесе (тиісті түрде ресімделген тиісті сенімхат негізінде) жеткізілген Тауарды қабылдаудан бас тартыңыз және Тапсырыс беруші белгілеген мерзімде Тапсырыс берушіге келтірілген барлық залалды өтеуді талап етіңіз. Тауарды Жеткізушіге қайтаруға, оның ішінде Тауарды уақытша сақтауға байланысты;</w:t>
      </w:r>
    </w:p>
    <w:p w14:paraId="6322E5F8" w14:textId="77777777" w:rsidR="006B233E"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1.1-тармақта көрсетілген тауардың атауына және/немесе ассортиментіне және/немесе санына сәйкес тауарды жеткізуді талап ету. осы Келісімшарттың немесе егер Жеткізуші Тапсырыс берушіге осы Шарттың талаптарын бұза отырып, 1.1-тармақта көрсетілген атауға және/немесе ассортиментіне және/немесе санына сәйкес келмейтін Тауарды жеткізсе, жеткізілген Тауардан бас тарту. осы Келісімшарттың;</w:t>
      </w:r>
    </w:p>
    <w:p w14:paraId="4CDD46B1"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сапалы Тауарды және/немесе жиынтықталған Тауарды жеткізуді талап етуге, не егер Өнім беруші Тапсырыс берушіге сапасыз және/немесе жиынтықталмаған Тауарды осы Шарттың талаптарын бұза отырып жеткізген жағдайда, жеткізілген Тауардан бас тартуға және осы Шартты мерзімінен бұрын бұзуға құқылы;</w:t>
      </w:r>
    </w:p>
    <w:p w14:paraId="5FEDC7D8" w14:textId="77777777" w:rsidR="006B233E"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тауарды жеткізуден бас тартыңыз, осы Шартта көзделген айыппұлдар мен өсімпұлдарды, барлық залалдарды төлеуді талап етіңіз және егер Жеткізуші 3.4-тармақта көзделген талаптарды бұзса, біржақты тәртіпте осы Шартты мерзімінен бұрын бұзыңыз. Шарттың орындалуын қамтамасыз етуді қамтамасыз ету бойынша осы Шарттың міндеттемелері;</w:t>
      </w:r>
    </w:p>
    <w:p w14:paraId="4018979D"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тауарды жеткізуден бас тарту, осы Шартта көзделген айыппұлдар мен өсімпұлдарды, барлық залалдарды төлеуді талап ету және егер Жеткізуші Тауарды жеткізудің осы Шартында белгіленген мерзімін бұзған жағдайда, сондай-ақ осы Шартта көзделген басқа жағдайларда біржақты тәртіппен осы Шартты мерзімінен бұрын бұзу. Шарт;</w:t>
      </w:r>
    </w:p>
    <w:p w14:paraId="0A7D3C54"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осы Шарттың ережелерінде және Қазақстан Республикасының қолданыстағы заңнамасында көзделген және олардан туындайтын өзге де құқықтарды жүзеге асыру.</w:t>
      </w:r>
    </w:p>
    <w:p w14:paraId="01801146" w14:textId="77777777" w:rsidR="006B233E" w:rsidRDefault="00000000">
      <w:pPr>
        <w:pStyle w:val="a3"/>
        <w:numPr>
          <w:ilvl w:val="1"/>
          <w:numId w:val="11"/>
        </w:numPr>
        <w:tabs>
          <w:tab w:val="clear" w:pos="708"/>
          <w:tab w:val="left" w:pos="368"/>
        </w:tabs>
        <w:suppressAutoHyphens w:val="0"/>
        <w:spacing w:after="0" w:line="240" w:lineRule="atLeast"/>
        <w:ind w:left="0" w:firstLine="720"/>
        <w:jc w:val="both"/>
        <w:rPr>
          <w:b/>
          <w:color w:val="000000"/>
          <w:sz w:val="26"/>
          <w:szCs w:val="26"/>
        </w:rPr>
      </w:pPr>
      <w:r>
        <w:rPr>
          <w:b/>
          <w:color w:val="000000"/>
          <w:sz w:val="26"/>
          <w:szCs w:val="26"/>
        </w:rPr>
        <w:t xml:space="preserve"> Өнім беруші міндетті:</w:t>
      </w:r>
    </w:p>
    <w:p w14:paraId="29236B18" w14:textId="77777777" w:rsidR="006B233E"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Тауарды оның (Тауардың) жолымен толық көлемде жеткізу осы Шарттың талаптарына қатаң сәйкестікте аударымдар;  </w:t>
      </w:r>
    </w:p>
    <w:p w14:paraId="4ED04831"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осы Шарттың талаптарына сәйкес тиісті сападағы, мөлшердегі, жиынтықтылықтағы және атаудағы тауарларды беру;</w:t>
      </w:r>
    </w:p>
    <w:p w14:paraId="276E684A"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тапсырыс берушіге жеткізілген Тауармен бірге: егер Қазақстанда шығарылған тауар - Тапсырыс беруші Тауарды сатып алу номенклатурасына сәйкес келетін, оның Қазақстан Республикасының аумағында шығарылғандығын растайтын, ішкі айналымға арналған тауардың шығу тегі туралы сертификаттың нотариалды куәландырылған көшірмесі (бұл жағдайда, сертификатта көрсетілген Тауарлар көлемінің осы Келісімшарт шеңберінде жеткізілетін Тауарлар көлемінен аз болуына </w:t>
      </w:r>
      <w:r>
        <w:rPr>
          <w:color w:val="000000"/>
          <w:sz w:val="26"/>
          <w:szCs w:val="26"/>
        </w:rPr>
        <w:lastRenderedPageBreak/>
        <w:t>жол берілмейді); Тауардың сапасын, санын, атауын, қауіпсіздігін және оны пайдалану тәртібін куәландыратын Тауарға қатысты тиісті түрде ресімделген құжаттар, Тауардың шот-фактурасына сәйкес шот-фактураның түпнұсқалары (тауардың түпнұсқасы ) және/немесе Тараптардың уәкілетті өкілдері қол қойған Тауарды қабылдау-тапсыру актісі (түпнұсқа) және Тапсырыс берушіге қажетті басқа құжаттар;</w:t>
      </w:r>
    </w:p>
    <w:p w14:paraId="51A3B101"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егер жеткізілетін Тауар техникалық регламенттерге және Қазақстан Республикасының қолданыстағы заңнамасына сәйкес міндетті сертификаттауға жататын өнімдер мен қызметтердің тізіміне кіретін болса, тауарларға сәйкестік сертификатының көшірмесін ұсыну;</w:t>
      </w:r>
    </w:p>
    <w:p w14:paraId="0FCA5034" w14:textId="77777777" w:rsidR="006B233E"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1.1-тармақтың талаптарына сәйкес келмейтін Тауарды жеткізген жағдайда. осы Шарттың және осы Шарттың өзге де талаптарының (сапасы, саны, атауы, толықтығы, ассортименті және т.б. бойынша), оны осы Шарттың талаптарына сәйкес келетін Тауармен ауыстырыңыз, Тауардың жетіспейтін санын қосыңыз, Тапсырыс берушіден тиісті жазбаша талап алынған күннен бастап күнтізбелік 5 (бес) күн ішінде;</w:t>
      </w:r>
    </w:p>
    <w:p w14:paraId="5F739063" w14:textId="77777777" w:rsidR="006B233E"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Тапсырыс берушіге Тауарды оған үшінші тұлғалардың кез келген құқықтарынан босата отырып беру;</w:t>
      </w:r>
    </w:p>
    <w:p w14:paraId="6F771A53"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Тапсырыс беруші Тауарды қабылдаудан немесе қабылданған Тауардан осы Шарттың 4.2-тармағының 4.2.1.- 4.2.6. тармақшаларының талаптарына сәйкес бас тартқан жағдайда, Тапсырыс берушіден тиісті жазбаша талап алынған күннен бастап күнтізбелік 5 (бес) күннен кешіктірілмейтін мерзімде қайтаруды жүзеге асыру  Тапсырыс берушіге оның Тауарлар үшін төлеген төлем сомасын толық көлемде төлеуі, сондай–ақ Тапсырыс берушінің талабы бойынша Тапсырыс берушіге осы Шартта көзделген өсімпұлдарды (айыппұлдарды) және Тапсырыс берушіге келтірілген өзге де залалдарды Тапсырыс беруші белгілеген мерзімде төлеуі.;</w:t>
      </w:r>
    </w:p>
    <w:p w14:paraId="4739E5BA" w14:textId="77777777" w:rsidR="006B233E" w:rsidRDefault="00000000">
      <w:pPr>
        <w:pStyle w:val="a3"/>
        <w:numPr>
          <w:ilvl w:val="2"/>
          <w:numId w:val="11"/>
        </w:numPr>
        <w:tabs>
          <w:tab w:val="left" w:pos="720"/>
        </w:tabs>
        <w:suppressAutoHyphens w:val="0"/>
        <w:spacing w:after="0" w:line="240" w:lineRule="atLeast"/>
        <w:ind w:left="0" w:firstLine="720"/>
        <w:jc w:val="both"/>
        <w:rPr>
          <w:color w:val="000000"/>
          <w:sz w:val="26"/>
          <w:szCs w:val="26"/>
        </w:rPr>
      </w:pPr>
      <w:r>
        <w:rPr>
          <w:color w:val="000000"/>
          <w:sz w:val="26"/>
          <w:szCs w:val="26"/>
        </w:rPr>
        <w:t xml:space="preserve"> тапсырыс берушіге шот-фактураның түпнұсқасын ұсыну, </w:t>
      </w:r>
      <w:r>
        <w:rPr>
          <w:bCs/>
          <w:color w:val="000000"/>
          <w:sz w:val="26"/>
          <w:szCs w:val="26"/>
        </w:rPr>
        <w:t>Қазақстан Республикасы Салық кодексінің талаптарына қатаң сәйкестікте құрастырылған және ресімделген;</w:t>
      </w:r>
    </w:p>
    <w:p w14:paraId="132EE8EA" w14:textId="77777777" w:rsidR="006B233E" w:rsidRDefault="00000000">
      <w:pPr>
        <w:pStyle w:val="a3"/>
        <w:numPr>
          <w:ilvl w:val="2"/>
          <w:numId w:val="11"/>
        </w:numPr>
        <w:tabs>
          <w:tab w:val="left" w:pos="720"/>
        </w:tabs>
        <w:suppressAutoHyphens w:val="0"/>
        <w:spacing w:after="0" w:line="240" w:lineRule="atLeast"/>
        <w:ind w:left="0" w:firstLine="720"/>
        <w:jc w:val="both"/>
      </w:pPr>
      <w:r>
        <w:rPr>
          <w:color w:val="000000"/>
          <w:sz w:val="26"/>
          <w:szCs w:val="26"/>
        </w:rPr>
        <w:t xml:space="preserve"> тауарды 5.2-тармақта көрсетілген Тауарды жеткізу орнында тікелей тасымалдау кезінде оның уәкілетті өкілінің (тиісті түрде ресімделген тиісті сенімхат негізінде) міндетті түрде болуын қамтамасыз ету. осы Шарттың.  </w:t>
      </w:r>
    </w:p>
    <w:p w14:paraId="09AA1268" w14:textId="77777777" w:rsidR="006B233E"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Жеткізушінің үшінші тұлғалардың 3.4-тармақтың талаптарына сәйкес енгізілген талап ету құқығын тұтастай немесе ішінара туындауына әкеп соғатын әрекеттерді жасауына жол бермеу. Жеткізуші осы Шарт бойынша міндеттемелерін толық орындағанға дейін осы Шарттың кепілдік жарнасы;</w:t>
      </w:r>
    </w:p>
    <w:p w14:paraId="5C90D880" w14:textId="77777777" w:rsidR="006B233E" w:rsidRDefault="00000000">
      <w:pPr>
        <w:pStyle w:val="a3"/>
        <w:numPr>
          <w:ilvl w:val="2"/>
          <w:numId w:val="11"/>
        </w:numPr>
        <w:tabs>
          <w:tab w:val="left" w:pos="1560"/>
          <w:tab w:val="left" w:pos="1843"/>
        </w:tabs>
        <w:suppressAutoHyphens w:val="0"/>
        <w:spacing w:after="0" w:line="240" w:lineRule="atLeast"/>
        <w:ind w:left="0" w:firstLine="709"/>
        <w:jc w:val="both"/>
        <w:rPr>
          <w:color w:val="000000"/>
          <w:sz w:val="26"/>
          <w:szCs w:val="26"/>
        </w:rPr>
      </w:pPr>
      <w:r>
        <w:rPr>
          <w:color w:val="000000"/>
          <w:sz w:val="26"/>
          <w:szCs w:val="26"/>
        </w:rPr>
        <w:t>Шарт күшіне енген күннен кейін күнтізбелік 14 (он төрт) күн ішінде 1000 (бір мың) м3 көлемінде Тауарлардың стратегиялық қорын жасаңыз;</w:t>
      </w:r>
    </w:p>
    <w:p w14:paraId="3BCE9399" w14:textId="77777777" w:rsidR="006B233E" w:rsidRDefault="00000000">
      <w:pPr>
        <w:pStyle w:val="a3"/>
        <w:numPr>
          <w:ilvl w:val="2"/>
          <w:numId w:val="11"/>
        </w:numPr>
        <w:tabs>
          <w:tab w:val="left" w:pos="1560"/>
          <w:tab w:val="left" w:pos="1843"/>
        </w:tabs>
        <w:suppressAutoHyphens w:val="0"/>
        <w:spacing w:after="0" w:line="240" w:lineRule="atLeast"/>
        <w:ind w:left="0" w:firstLine="709"/>
        <w:jc w:val="both"/>
      </w:pPr>
      <w:r>
        <w:rPr>
          <w:color w:val="000000"/>
          <w:sz w:val="26"/>
          <w:szCs w:val="26"/>
        </w:rPr>
        <w:t>төмендетілмейтін қалдыққа жеткеннен кейін стратегиялық резервті дереу толықтырыңыз, ол кем дегенде 500 м3 болуы керек және Келісімшарттың бүкіл мерзімі ішінде жоғарыда көрсетілген тауарлар қорының мөлшерін ұстап тұруы керек (меншікті немесе жалға алынған цистерналарда;</w:t>
      </w:r>
    </w:p>
    <w:p w14:paraId="7F011A09" w14:textId="77777777" w:rsidR="006B233E" w:rsidRDefault="00000000">
      <w:pPr>
        <w:pStyle w:val="a3"/>
        <w:numPr>
          <w:ilvl w:val="2"/>
          <w:numId w:val="11"/>
        </w:numPr>
        <w:tabs>
          <w:tab w:val="left" w:pos="1560"/>
        </w:tabs>
        <w:suppressAutoHyphens w:val="0"/>
        <w:spacing w:after="0" w:line="240" w:lineRule="atLeast"/>
        <w:ind w:left="0" w:firstLine="709"/>
        <w:jc w:val="both"/>
      </w:pPr>
      <w:r>
        <w:rPr>
          <w:color w:val="000000"/>
          <w:sz w:val="26"/>
          <w:szCs w:val="26"/>
        </w:rPr>
        <w:t>тауарды жеткізу орнынан 1 (бір) күнтізбелік күндік қашықтықта болуы тиіс Тауардың стратегиялық қорынан Сатып алушыдан жеткізуге тапсырысты алған күннен бастап 2 күнтізбелік күн ішінде Тауарды жеткізу тапсырыстары бойынша жеткізуді жүзеге асырыңыз.;</w:t>
      </w:r>
    </w:p>
    <w:p w14:paraId="6850DA15" w14:textId="77777777" w:rsidR="006B233E" w:rsidRDefault="00000000">
      <w:pPr>
        <w:pStyle w:val="a3"/>
        <w:numPr>
          <w:ilvl w:val="2"/>
          <w:numId w:val="11"/>
        </w:numPr>
        <w:tabs>
          <w:tab w:val="left" w:pos="1560"/>
        </w:tabs>
        <w:suppressAutoHyphens w:val="0"/>
        <w:spacing w:after="0" w:line="240" w:lineRule="atLeast"/>
        <w:ind w:left="0" w:firstLine="709"/>
        <w:jc w:val="both"/>
        <w:rPr>
          <w:color w:val="000000"/>
          <w:sz w:val="26"/>
          <w:szCs w:val="26"/>
        </w:rPr>
      </w:pPr>
      <w:r>
        <w:rPr>
          <w:color w:val="000000"/>
          <w:sz w:val="26"/>
          <w:szCs w:val="26"/>
        </w:rPr>
        <w:t>тәуелсіз аккредиттелген зертханадан Тауардың стратегиялық қорын сынау хаттамаларын ұсыну;</w:t>
      </w:r>
    </w:p>
    <w:p w14:paraId="00CB3990" w14:textId="77777777" w:rsidR="006B233E" w:rsidRDefault="00000000">
      <w:pPr>
        <w:pStyle w:val="a3"/>
        <w:numPr>
          <w:ilvl w:val="2"/>
          <w:numId w:val="11"/>
        </w:numPr>
        <w:tabs>
          <w:tab w:val="left" w:pos="1560"/>
        </w:tabs>
        <w:suppressAutoHyphens w:val="0"/>
        <w:spacing w:after="0" w:line="240" w:lineRule="atLeast"/>
        <w:ind w:left="0" w:firstLine="709"/>
        <w:jc w:val="both"/>
        <w:rPr>
          <w:color w:val="000000"/>
          <w:sz w:val="26"/>
          <w:szCs w:val="26"/>
        </w:rPr>
      </w:pPr>
      <w:r>
        <w:rPr>
          <w:color w:val="000000"/>
          <w:sz w:val="26"/>
          <w:szCs w:val="26"/>
        </w:rPr>
        <w:lastRenderedPageBreak/>
        <w:t>резервуардағы отынның қалдық көлемін күнделікті бақылап, содан кейін журналға жазып отырыңыз. Журналда келесі мәліметтер жазылады: ауысым соңындағы күнделікті қалдық; резервуарға құйылған сома, күні көрсетілген; Тапсырыс берушіге жіберілген сома, күні көрсетілген;</w:t>
      </w:r>
    </w:p>
    <w:p w14:paraId="0F6C0C4D" w14:textId="77777777" w:rsidR="006B233E" w:rsidRDefault="00000000">
      <w:pPr>
        <w:pStyle w:val="a3"/>
        <w:numPr>
          <w:ilvl w:val="2"/>
          <w:numId w:val="15"/>
        </w:numPr>
        <w:tabs>
          <w:tab w:val="left" w:pos="1560"/>
        </w:tabs>
        <w:suppressAutoHyphens w:val="0"/>
        <w:spacing w:after="0" w:line="240" w:lineRule="atLeast"/>
        <w:ind w:left="0" w:firstLine="709"/>
        <w:jc w:val="both"/>
      </w:pPr>
      <w:r>
        <w:rPr>
          <w:color w:val="000000"/>
          <w:sz w:val="26"/>
          <w:szCs w:val="26"/>
        </w:rPr>
        <w:t xml:space="preserve">осы Шарт бойынша өз міндеттемелерін толық және тиісінше орындау үшін қажетті басқа міндеттерді орындау. </w:t>
      </w:r>
    </w:p>
    <w:p w14:paraId="3F20A849" w14:textId="77777777" w:rsidR="006B233E" w:rsidRDefault="006B233E">
      <w:pPr>
        <w:pStyle w:val="a3"/>
        <w:tabs>
          <w:tab w:val="left" w:pos="1560"/>
        </w:tabs>
        <w:spacing w:after="0" w:line="240" w:lineRule="atLeast"/>
        <w:rPr>
          <w:color w:val="000000"/>
          <w:sz w:val="26"/>
          <w:szCs w:val="26"/>
        </w:rPr>
      </w:pPr>
    </w:p>
    <w:p w14:paraId="62E4D458" w14:textId="77777777" w:rsidR="006B233E" w:rsidRDefault="00000000">
      <w:pPr>
        <w:numPr>
          <w:ilvl w:val="0"/>
          <w:numId w:val="15"/>
        </w:numPr>
        <w:suppressAutoHyphens w:val="0"/>
        <w:spacing w:line="240" w:lineRule="atLeast"/>
        <w:jc w:val="center"/>
      </w:pPr>
      <w:r>
        <w:rPr>
          <w:b/>
          <w:caps/>
          <w:color w:val="000000"/>
          <w:sz w:val="26"/>
          <w:szCs w:val="26"/>
        </w:rPr>
        <w:t>Тауарды жеткізу шарттары.</w:t>
      </w:r>
    </w:p>
    <w:p w14:paraId="7FB311A0" w14:textId="77777777" w:rsidR="006B233E" w:rsidRDefault="006B233E">
      <w:pPr>
        <w:spacing w:line="240" w:lineRule="atLeast"/>
        <w:ind w:left="420"/>
        <w:rPr>
          <w:b/>
          <w:caps/>
          <w:color w:val="000000"/>
          <w:sz w:val="26"/>
          <w:szCs w:val="26"/>
        </w:rPr>
      </w:pPr>
    </w:p>
    <w:p w14:paraId="13B82947" w14:textId="77777777" w:rsidR="006B233E" w:rsidRDefault="00000000">
      <w:pPr>
        <w:pStyle w:val="33"/>
        <w:spacing w:after="0"/>
        <w:ind w:firstLine="720"/>
        <w:jc w:val="both"/>
      </w:pPr>
      <w:r>
        <w:rPr>
          <w:color w:val="000000"/>
          <w:sz w:val="26"/>
          <w:szCs w:val="26"/>
        </w:rPr>
        <w:t>5.1. Тауарды жеткізу тәсілі: Тауар DDP (INCOTERMS 2010) шарттарында Шарттың 5.2-тармағында көрсетілген жеткізу орнына дейін жеткізілуі тиіс. Тауарды Жеткізуші Тапсырыс берушіге Тапсырыс берушінің жазбаша өтініші бойынша Тапсырыс берушіден жазбаша өтінім жіберілген күннен бастап күнтізбелік 2 (екі) күннен кешіктірмей партиялармен жеткізуі тиіс.</w:t>
      </w:r>
    </w:p>
    <w:p w14:paraId="1B144FE7" w14:textId="77777777" w:rsidR="006B233E" w:rsidRDefault="00000000">
      <w:pPr>
        <w:spacing w:line="240" w:lineRule="atLeast"/>
        <w:ind w:firstLine="720"/>
        <w:jc w:val="both"/>
        <w:rPr>
          <w:color w:val="000000"/>
          <w:sz w:val="26"/>
          <w:szCs w:val="26"/>
        </w:rPr>
      </w:pPr>
      <w:r>
        <w:rPr>
          <w:color w:val="000000"/>
          <w:sz w:val="26"/>
          <w:szCs w:val="26"/>
        </w:rPr>
        <w:t xml:space="preserve">5.2. 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 _____, ______, шарттарда </w:t>
      </w:r>
      <w:r>
        <w:rPr>
          <w:color w:val="000000"/>
          <w:sz w:val="26"/>
          <w:szCs w:val="26"/>
          <w:lang w:val="en-US"/>
        </w:rPr>
        <w:t>DDP</w:t>
      </w:r>
      <w:r>
        <w:rPr>
          <w:color w:val="000000"/>
          <w:sz w:val="26"/>
          <w:szCs w:val="26"/>
        </w:rP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5.3-тармақта көрсетілген Тауарларға арналған құжаттарды тапсыруы. осы Шарттың.</w:t>
      </w:r>
    </w:p>
    <w:p w14:paraId="754A12DA" w14:textId="77777777" w:rsidR="006B233E" w:rsidRDefault="00000000">
      <w:pPr>
        <w:spacing w:line="240" w:lineRule="atLeast"/>
        <w:ind w:firstLine="720"/>
        <w:jc w:val="both"/>
      </w:pPr>
      <w:r>
        <w:rPr>
          <w:color w:val="000000"/>
          <w:sz w:val="26"/>
          <w:szCs w:val="26"/>
        </w:rPr>
        <w:t xml:space="preserve">Тауарды жеткізуді Жеткізуші Тауарды сату алдындағы барлық қажетті процедураларды дербес орындай отырып жүзеге асырады, оның ішінде, бірақ онымен шектелмейді: барлық импорттық баждарды, салықтарды және үшінші тұлғалардың Тауарларды жеткізу орнына тасымалдау бойынша қызметтерін төлеу және Тауарларды тиісті түрде орау мен таңбалауды ұйымдастыру. . </w:t>
      </w:r>
    </w:p>
    <w:p w14:paraId="35C22F68" w14:textId="77777777" w:rsidR="006B233E" w:rsidRDefault="00000000">
      <w:pPr>
        <w:spacing w:line="240" w:lineRule="atLeast"/>
        <w:ind w:firstLine="720"/>
        <w:rPr>
          <w:color w:val="000000"/>
          <w:sz w:val="26"/>
          <w:szCs w:val="26"/>
        </w:rPr>
      </w:pPr>
      <w:r>
        <w:rPr>
          <w:color w:val="000000"/>
          <w:sz w:val="26"/>
          <w:szCs w:val="26"/>
        </w:rPr>
        <w:t xml:space="preserve">5.3. Жеткізуші Тауармен бірге Тапсырыс Берушіге келесі ілеспе құжаттарды тапсыруға міндетті:    </w:t>
      </w:r>
    </w:p>
    <w:p w14:paraId="75A16625" w14:textId="77777777" w:rsidR="006B233E" w:rsidRDefault="00000000">
      <w:pPr>
        <w:pStyle w:val="33"/>
        <w:spacing w:after="0" w:line="240" w:lineRule="atLeast"/>
        <w:ind w:firstLine="720"/>
        <w:jc w:val="both"/>
        <w:rPr>
          <w:color w:val="000000"/>
          <w:sz w:val="26"/>
          <w:szCs w:val="26"/>
        </w:rPr>
      </w:pPr>
      <w:r>
        <w:rPr>
          <w:color w:val="000000"/>
          <w:sz w:val="26"/>
          <w:szCs w:val="26"/>
        </w:rPr>
        <w:t>- шот-фактураның түпнұсқасы - 1 дана;</w:t>
      </w:r>
    </w:p>
    <w:p w14:paraId="4BD89094" w14:textId="77777777" w:rsidR="006B233E" w:rsidRDefault="00000000">
      <w:pPr>
        <w:pStyle w:val="33"/>
        <w:spacing w:after="0" w:line="240" w:lineRule="atLeast"/>
        <w:ind w:firstLine="720"/>
        <w:jc w:val="both"/>
        <w:rPr>
          <w:color w:val="000000"/>
          <w:sz w:val="26"/>
          <w:szCs w:val="26"/>
        </w:rPr>
      </w:pPr>
      <w:r>
        <w:rPr>
          <w:color w:val="000000"/>
          <w:sz w:val="26"/>
          <w:szCs w:val="26"/>
        </w:rPr>
        <w:t>- жүкқұжаттың және/немесе қабылдау-тапсыру актісінің түпнұсқасы - 2 дана;</w:t>
      </w:r>
    </w:p>
    <w:p w14:paraId="4E2F5069" w14:textId="77777777" w:rsidR="006B233E" w:rsidRDefault="00000000">
      <w:pPr>
        <w:pStyle w:val="33"/>
        <w:spacing w:after="0" w:line="240" w:lineRule="atLeast"/>
        <w:ind w:firstLine="720"/>
        <w:jc w:val="both"/>
      </w:pPr>
      <w:r>
        <w:rPr>
          <w:color w:val="000000"/>
          <w:sz w:val="26"/>
          <w:szCs w:val="26"/>
        </w:rPr>
        <w:t>- тауарды өндіруші зауыттан сапа сертификатының түпнұсқасы</w:t>
      </w:r>
      <w:r>
        <w:rPr>
          <w:color w:val="FF0000"/>
          <w:sz w:val="26"/>
          <w:szCs w:val="26"/>
        </w:rPr>
        <w:t>,</w:t>
      </w:r>
      <w:r>
        <w:rPr>
          <w:color w:val="000000"/>
          <w:sz w:val="26"/>
          <w:szCs w:val="26"/>
        </w:rPr>
        <w:t xml:space="preserve"> егер Тауар Қазақстан Республикасының қолданыстағы заңнамасына сәйкес міндетті сертификаттауға жататын өнімдер тізіміне енгізілген болса, сәйкестік сертификатының көшірмесі;</w:t>
      </w:r>
    </w:p>
    <w:p w14:paraId="082CB366" w14:textId="77777777" w:rsidR="006B233E" w:rsidRDefault="00000000">
      <w:pPr>
        <w:pStyle w:val="33"/>
        <w:spacing w:after="0" w:line="240" w:lineRule="atLeast"/>
        <w:ind w:firstLine="720"/>
        <w:jc w:val="both"/>
        <w:rPr>
          <w:color w:val="000000"/>
          <w:sz w:val="26"/>
          <w:szCs w:val="26"/>
        </w:rPr>
      </w:pPr>
      <w:r>
        <w:rPr>
          <w:color w:val="000000"/>
          <w:sz w:val="26"/>
          <w:szCs w:val="26"/>
        </w:rPr>
        <w:t>- тауардың Қазақстан Республикасының аумағында шығарылғанын растайтын ішкі айналымға арналған Тауардың шығу тегі туралы сертификаттың нотариалды куәландырылған көшірмесі (бұл ретте сертификатта көрсетілген Тауар көлемінің осы Шарт шеңберінде жеткізілетін Тауар көлемінен аз болуына жол берілмейді).;</w:t>
      </w:r>
    </w:p>
    <w:p w14:paraId="35EB0F12" w14:textId="77777777" w:rsidR="006B233E" w:rsidRDefault="00000000">
      <w:pPr>
        <w:pStyle w:val="33"/>
        <w:spacing w:after="0" w:line="240" w:lineRule="atLeast"/>
        <w:ind w:firstLine="720"/>
        <w:jc w:val="both"/>
      </w:pPr>
      <w:r>
        <w:rPr>
          <w:color w:val="000000"/>
          <w:sz w:val="26"/>
          <w:szCs w:val="26"/>
        </w:rPr>
        <w:t>- осы Шартта көзделген барлық басқа құжаттар, соның ішінде 4.3.3 тармағында. және 4.3.4 тармағында. тармақтың 4.3. осы Шарттың Тауарға қатысты және оның толықтығын, қауіпсіздігін, сапасын, пайдалану тәртібін және т.б. – 1 данадан және Тапсырыс берушіге қажетті басқа құжаттар.</w:t>
      </w:r>
    </w:p>
    <w:p w14:paraId="15ADF62A" w14:textId="77777777" w:rsidR="006B233E" w:rsidRDefault="00000000">
      <w:pPr>
        <w:pStyle w:val="33"/>
        <w:spacing w:after="0" w:line="240" w:lineRule="atLeast"/>
        <w:ind w:firstLine="720"/>
        <w:jc w:val="both"/>
      </w:pPr>
      <w:r>
        <w:rPr>
          <w:color w:val="000000"/>
          <w:sz w:val="26"/>
          <w:szCs w:val="26"/>
        </w:rPr>
        <w:t>5.4. Тауар жөнелтілген күннен бастап күнтізбелік 1 (бір) күн ішінде Жеткізуші Тапсырыс берушіге Тауардың жөнелтілгені туралы жазбаша түрде (факс немесе электрондық пошта арқылы) Тауардың санын, Тауарды жеткізу күнін және Тапсырыс берушіге қажетті басқа да мәліметтерді көрсете отырып, Тапсырыс берушінің мекенжайына хабарлауға міндетті. Тауарды жеткізу орнында Тауарды қабылдауды уақтылы ұйымдастыру.</w:t>
      </w:r>
    </w:p>
    <w:p w14:paraId="4DC96DD1" w14:textId="77777777" w:rsidR="006B233E" w:rsidRDefault="00000000">
      <w:pPr>
        <w:pStyle w:val="33"/>
        <w:spacing w:after="0" w:line="240" w:lineRule="atLeast"/>
        <w:ind w:firstLine="720"/>
        <w:jc w:val="both"/>
      </w:pPr>
      <w:r>
        <w:rPr>
          <w:color w:val="000000"/>
          <w:sz w:val="26"/>
          <w:szCs w:val="26"/>
        </w:rPr>
        <w:lastRenderedPageBreak/>
        <w:t xml:space="preserve">5.5. Жеткізілген Тауарды саны мен атауы бойынша қабылдауды Тапсырыс беруші Тауарды жеткізу орнында 5.3-тармақта көрсетілген ілеспе құжаттарға сәйкес Жеткізушінің уәкілетті өкілінің қатысуымен жүзеге асырады. және Шарттың қосымшасында.   </w:t>
      </w:r>
    </w:p>
    <w:p w14:paraId="4386CC7C" w14:textId="77777777" w:rsidR="006B233E" w:rsidRDefault="00000000">
      <w:pPr>
        <w:pStyle w:val="33"/>
        <w:spacing w:after="0" w:line="240" w:lineRule="atLeast"/>
        <w:ind w:firstLine="720"/>
        <w:jc w:val="both"/>
      </w:pPr>
      <w:r>
        <w:rPr>
          <w:color w:val="000000"/>
          <w:sz w:val="26"/>
          <w:szCs w:val="26"/>
        </w:rPr>
        <w:t>5.6. Тапсырыс берушінің Тауарға меншік құқығы Тапсырыс беруші Тауарды тиісті сапада, мөлшерде қабылдаған және Тапсырыс берушінің уәкілетті тұлғасы Тауарға тиісті жүкқұжатқа қол қойған, сондай-ақ Тапсырыс берушіге тармақшаларда көрсетілген Тауарға арналған құжаттарды берген кезден бастап туындайды. және 4.3.4. тармағындағы 4.3 тармағының 5.3. және осы Шарттың Қосымшаларында.</w:t>
      </w:r>
    </w:p>
    <w:p w14:paraId="255F778E" w14:textId="77777777" w:rsidR="006B233E" w:rsidRDefault="00000000">
      <w:pPr>
        <w:pStyle w:val="33"/>
        <w:tabs>
          <w:tab w:val="left" w:pos="576"/>
        </w:tabs>
        <w:spacing w:after="0" w:line="240" w:lineRule="atLeast"/>
        <w:jc w:val="both"/>
        <w:rPr>
          <w:color w:val="000000"/>
          <w:sz w:val="26"/>
          <w:szCs w:val="26"/>
        </w:rPr>
      </w:pPr>
      <w:r>
        <w:rPr>
          <w:color w:val="000000"/>
          <w:sz w:val="26"/>
          <w:szCs w:val="26"/>
        </w:rPr>
        <w:t xml:space="preserve">           5.7. Егер Жеткізуші Тауарды Тапсырыс берушіге беру мақсатында Тауарды жеткізу орнында өзінің уәкілетті өкілінің болуын қамтамасыз етпесе (Жеткізушінің өкілінде тиісті түрде ресімделген сенімхаттың түпнұсқасы болуы міндетті), Тапсырыс беруші өз қалауы бойынша құқылы:</w:t>
      </w:r>
    </w:p>
    <w:p w14:paraId="5A7A5980" w14:textId="77777777" w:rsidR="006B233E" w:rsidRDefault="00000000">
      <w:pPr>
        <w:pStyle w:val="33"/>
        <w:tabs>
          <w:tab w:val="left" w:pos="576"/>
        </w:tabs>
        <w:spacing w:after="0" w:line="240" w:lineRule="atLeast"/>
        <w:jc w:val="both"/>
      </w:pPr>
      <w:r>
        <w:rPr>
          <w:color w:val="000000"/>
          <w:sz w:val="26"/>
          <w:szCs w:val="26"/>
        </w:rPr>
        <w:t xml:space="preserve">           5.7.1. жеткізілген Тауарды қабылдаудан бас тартуға және Жеткізушіден Тауарды қабылдаудың кешігуіне байланысты немесе Тауарды Жеткізушіге қайтаруға байланысты (Тауарды уақытша сақтау шығындарын қоса алғанда) Тапсырыс берушіге келтірілген барлық залалды Тапсырыс беруші белгілеген мерзімде өтеуді талап етуге. т.б.);</w:t>
      </w:r>
    </w:p>
    <w:p w14:paraId="22C87851" w14:textId="77777777" w:rsidR="006B233E" w:rsidRDefault="00000000">
      <w:pPr>
        <w:pStyle w:val="33"/>
        <w:tabs>
          <w:tab w:val="left" w:pos="576"/>
        </w:tabs>
        <w:spacing w:after="0" w:line="240" w:lineRule="atLeast"/>
        <w:jc w:val="both"/>
        <w:rPr>
          <w:color w:val="000000"/>
          <w:sz w:val="26"/>
          <w:szCs w:val="26"/>
        </w:rPr>
      </w:pPr>
      <w:r>
        <w:rPr>
          <w:color w:val="000000"/>
          <w:sz w:val="26"/>
          <w:szCs w:val="26"/>
        </w:rPr>
        <w:t xml:space="preserve">           5.7.2. өндірістік қажеттілікті ескере отырып, Тауарды осы Шарттың талаптарына, 5.3-тармақта көрсетілген тауарларға ілеспе құжаттарға сәйкес қабылдау. және Шарттың қосымшасында;</w:t>
      </w:r>
    </w:p>
    <w:p w14:paraId="7FBC75B7" w14:textId="77777777" w:rsidR="006B233E" w:rsidRDefault="00000000">
      <w:pPr>
        <w:pStyle w:val="33"/>
        <w:tabs>
          <w:tab w:val="left" w:pos="576"/>
        </w:tabs>
        <w:spacing w:after="0" w:line="240" w:lineRule="atLeast"/>
        <w:jc w:val="both"/>
      </w:pPr>
      <w:r>
        <w:rPr>
          <w:color w:val="000000"/>
          <w:sz w:val="26"/>
          <w:szCs w:val="26"/>
        </w:rPr>
        <w:t xml:space="preserve">           5.7.3. егер тауардың саны және / немесе атауы және / немесе сапасы бойынша тауардың ілеспе құжаттарында және осы Келісімшарттың талаптарында көрсетілген мәліметтерге сәйкессіздік анықталса, Тауарларды қабылдауды тоқтата тұрыңыз және Жеткізушіге факс және / немесе телефон арқылы немесе жеделхат арқылы Жеткізушіге өзінің уәкілетті өкілін жіберу туралы талап жіберіңіз. тауарларды жеткізу орны. Тапсырыс беруші Тауарды Жеткізушіге жіберген сәттен бастап 24 (жиырма төрт) сағат ішінде Тауардың санын, сапасын, атауын және ассортиментін тексеруге қатысу үшін Тауарды жеткізу орнына Жеткізушінің уәкілетті өкілі келмеген жағдайда, Тапсырыс беруші құқылы:</w:t>
      </w:r>
    </w:p>
    <w:p w14:paraId="7BFCF9D1" w14:textId="77777777" w:rsidR="006B233E" w:rsidRDefault="00000000">
      <w:pPr>
        <w:pStyle w:val="33"/>
        <w:tabs>
          <w:tab w:val="left" w:pos="576"/>
        </w:tabs>
        <w:spacing w:after="0" w:line="240" w:lineRule="atLeast"/>
        <w:jc w:val="both"/>
        <w:rPr>
          <w:color w:val="000000"/>
          <w:sz w:val="26"/>
          <w:szCs w:val="26"/>
        </w:rPr>
      </w:pPr>
      <w:r>
        <w:rPr>
          <w:color w:val="000000"/>
          <w:sz w:val="26"/>
          <w:szCs w:val="26"/>
        </w:rPr>
        <w:t xml:space="preserve">         - немесе жеткізілген Тауарды қабылдаудан бас тартуға және Жеткізушіден Тапсырыс беруші белгілеген мерзімде Тапсырыс берушіге келтірілген барлық залалды, оның ішінде Тауарды Жеткізушіге қайтаруға байланысты (Тауарларды уақытша сақтау шығындарын қоса алғанда) өтеуді талап етуге. және т.б.);</w:t>
      </w:r>
    </w:p>
    <w:p w14:paraId="3308CF5F" w14:textId="77777777" w:rsidR="006B233E" w:rsidRDefault="00000000">
      <w:pPr>
        <w:pStyle w:val="33"/>
        <w:tabs>
          <w:tab w:val="left" w:pos="576"/>
        </w:tabs>
        <w:spacing w:after="0" w:line="240" w:lineRule="atLeast"/>
        <w:jc w:val="both"/>
      </w:pPr>
      <w:r>
        <w:rPr>
          <w:color w:val="000000"/>
          <w:sz w:val="26"/>
          <w:szCs w:val="26"/>
        </w:rPr>
        <w:t xml:space="preserve">         - немесе Тауардың Келісім-шарт талаптарына сәйкес келмейтіні туралы актіні ресімдей отырып, Тауарды қабылдау және Тапсырыс беруші белгілеген мерзімде Жеткізушіден Тапсырыс берушіге келтірілген барлық залалды өтеуді, сондай-ақ Тауарды ауыстыруды талап ету. осы Шартта белгіленген тәртіппен және мерзімде. Бұл ретте Тапсырыс беруші жасаған Тауардың осы Шарттың талаптарына сәйкес еместігі туралы акт екі Тарап үшін де міндетті болып табылады және Жеткізуші даулауға жатпайды.</w:t>
      </w:r>
    </w:p>
    <w:p w14:paraId="74084082" w14:textId="77777777" w:rsidR="006B233E" w:rsidRDefault="00000000">
      <w:pPr>
        <w:pStyle w:val="33"/>
        <w:tabs>
          <w:tab w:val="left" w:pos="576"/>
        </w:tabs>
        <w:spacing w:after="0" w:line="240" w:lineRule="atLeast"/>
        <w:jc w:val="both"/>
        <w:rPr>
          <w:color w:val="000000"/>
          <w:sz w:val="26"/>
          <w:szCs w:val="26"/>
        </w:rPr>
      </w:pPr>
      <w:r>
        <w:rPr>
          <w:color w:val="000000"/>
          <w:sz w:val="26"/>
          <w:szCs w:val="26"/>
        </w:rPr>
        <w:t xml:space="preserve">          5.8. Өнім берушінің Тауарды Тапсырыс берушіге мерзімінен бұрын жеткізуіне Тапсырыс берушінің жазбаша келісімімен ғана жол беріледі.</w:t>
      </w:r>
    </w:p>
    <w:p w14:paraId="7B9FA2A0" w14:textId="77777777" w:rsidR="006B233E" w:rsidRDefault="00000000">
      <w:pPr>
        <w:pStyle w:val="33"/>
        <w:tabs>
          <w:tab w:val="left" w:pos="576"/>
        </w:tabs>
        <w:spacing w:after="0" w:line="240" w:lineRule="atLeast"/>
        <w:ind w:firstLine="567"/>
        <w:jc w:val="both"/>
      </w:pPr>
      <w:r>
        <w:rPr>
          <w:color w:val="000000"/>
          <w:sz w:val="26"/>
          <w:szCs w:val="26"/>
        </w:rPr>
        <w:t xml:space="preserve">5.9. Осы Келісім-шарт бойынша жеткізілген Тауарды Жеткізуші жеткізген және Тапсырыс беруші Тауарды тиісті Жеткізілім тапсырысы бойынша Тапсырыс берушіге Шартта белгіленген жеткізу орнында толық көлемде берген және </w:t>
      </w:r>
      <w:r>
        <w:rPr>
          <w:color w:val="000000"/>
          <w:sz w:val="26"/>
          <w:szCs w:val="26"/>
        </w:rPr>
        <w:lastRenderedPageBreak/>
        <w:t>Тараптардың уәкілетті өкілдері қол қойған күннен бастап қабылдаған болып саналады. Тауардың жүкқұжаты (Тауарды қабылдау-тапсыру актісі).</w:t>
      </w:r>
    </w:p>
    <w:p w14:paraId="362EC771" w14:textId="77777777" w:rsidR="006B233E" w:rsidRDefault="00000000">
      <w:pPr>
        <w:pStyle w:val="33"/>
        <w:tabs>
          <w:tab w:val="left" w:pos="576"/>
        </w:tabs>
        <w:spacing w:after="0" w:line="240" w:lineRule="atLeast"/>
        <w:ind w:firstLine="567"/>
        <w:jc w:val="both"/>
      </w:pPr>
      <w:r>
        <w:rPr>
          <w:color w:val="000000"/>
          <w:sz w:val="26"/>
          <w:szCs w:val="26"/>
        </w:rPr>
        <w:t>Тапсырыс беруші Тауарға жүкқұжатты (Тауарды қабылдап алу-тапсыру актісін) алған сәттен бастап 10 (он) жұмыс күні ішінде Тапсырыс беруші Тауарға осы жүкқұжатқа (Тауарды қабылдап алу-тапсыру актісіне) қол қояды, не Өнім берушіге Шарт талаптарының анықталған бұзушылықтарын жою туралы талап қояды.</w:t>
      </w:r>
    </w:p>
    <w:p w14:paraId="3BA60282" w14:textId="77777777" w:rsidR="006B233E" w:rsidRDefault="006B233E">
      <w:pPr>
        <w:pStyle w:val="33"/>
        <w:spacing w:after="0" w:line="240" w:lineRule="atLeast"/>
        <w:rPr>
          <w:caps/>
          <w:color w:val="000000"/>
          <w:sz w:val="26"/>
          <w:szCs w:val="26"/>
        </w:rPr>
      </w:pPr>
    </w:p>
    <w:p w14:paraId="6ABB0180" w14:textId="77777777" w:rsidR="006B233E" w:rsidRDefault="00000000">
      <w:pPr>
        <w:pStyle w:val="33"/>
        <w:numPr>
          <w:ilvl w:val="0"/>
          <w:numId w:val="13"/>
        </w:numPr>
        <w:suppressAutoHyphens w:val="0"/>
        <w:spacing w:after="0" w:line="240" w:lineRule="atLeast"/>
        <w:jc w:val="center"/>
        <w:rPr>
          <w:b/>
          <w:caps/>
          <w:color w:val="000000"/>
          <w:sz w:val="26"/>
          <w:szCs w:val="26"/>
        </w:rPr>
      </w:pPr>
      <w:r>
        <w:rPr>
          <w:b/>
          <w:caps/>
          <w:color w:val="000000"/>
          <w:sz w:val="26"/>
          <w:szCs w:val="26"/>
        </w:rPr>
        <w:t>Өнім берушінің кепілдіктері.</w:t>
      </w:r>
    </w:p>
    <w:p w14:paraId="23358842" w14:textId="77777777" w:rsidR="006B233E" w:rsidRDefault="006B233E">
      <w:pPr>
        <w:pStyle w:val="33"/>
        <w:spacing w:after="0" w:line="240" w:lineRule="atLeast"/>
        <w:ind w:left="368"/>
        <w:rPr>
          <w:b/>
          <w:caps/>
          <w:color w:val="000000"/>
          <w:sz w:val="26"/>
          <w:szCs w:val="26"/>
        </w:rPr>
      </w:pPr>
    </w:p>
    <w:p w14:paraId="57B91003" w14:textId="77777777" w:rsidR="006B233E" w:rsidRDefault="00000000">
      <w:pPr>
        <w:pStyle w:val="110"/>
        <w:numPr>
          <w:ilvl w:val="1"/>
          <w:numId w:val="13"/>
        </w:numPr>
        <w:tabs>
          <w:tab w:val="left" w:pos="0"/>
        </w:tabs>
        <w:snapToGrid/>
        <w:spacing w:line="240" w:lineRule="atLeast"/>
        <w:ind w:left="0" w:firstLine="709"/>
        <w:jc w:val="both"/>
        <w:rPr>
          <w:color w:val="000000"/>
          <w:sz w:val="26"/>
          <w:szCs w:val="26"/>
        </w:rPr>
      </w:pPr>
      <w:r>
        <w:rPr>
          <w:color w:val="000000"/>
          <w:sz w:val="26"/>
          <w:szCs w:val="26"/>
        </w:rPr>
        <w:t>Жеткізуші Тауардың сапасының сапа сертификаттарымен және/немесе басқа да қажетті құжаттармен расталған ГОСТ-та және/немесе өндірушіде Тауарларды өндірудің техникалық шарттарында көрсетілген сапа мен сипаттамаларға сәйкестігін қамтамасыз етеді.</w:t>
      </w:r>
    </w:p>
    <w:p w14:paraId="71A81A3B" w14:textId="77777777" w:rsidR="006B233E" w:rsidRDefault="00000000">
      <w:pPr>
        <w:pStyle w:val="110"/>
        <w:numPr>
          <w:ilvl w:val="1"/>
          <w:numId w:val="13"/>
        </w:numPr>
        <w:tabs>
          <w:tab w:val="left" w:pos="0"/>
        </w:tabs>
        <w:snapToGrid/>
        <w:spacing w:line="240" w:lineRule="atLeast"/>
        <w:ind w:left="0" w:firstLine="709"/>
        <w:jc w:val="both"/>
      </w:pPr>
      <w:r>
        <w:rPr>
          <w:color w:val="000000"/>
          <w:sz w:val="26"/>
          <w:szCs w:val="26"/>
        </w:rPr>
        <w:t>Өнім беруші Тапсырыс берушіге сапасыз Тауарды, атауына, ассортиментіне және/немесе санына сәйкес келмейтін тауарды ауыстыруға/қосымша жеткізуге міндеттенеді. Тапсырыс беруші тиісті талап қойған күннен бастап 5 (бес) күнтізбелік күн ішінде өз есебінен осы Шартта көрсетілген атауға, ассортиментке және санға сәйкес келетін тиісті сападағы тауар үшін. Бұл жағдайда Тауар атауына, ассортиментіне және санына сәйкес келмейтін сапасы лайықсыз Тауарды осы Шарттың талаптарына сәйкес келетін Тауарға ауыстырған күннен бастап Тауар Беруші жеткізген болып есептеледі.</w:t>
      </w:r>
    </w:p>
    <w:p w14:paraId="59032CCA" w14:textId="77777777" w:rsidR="006B233E" w:rsidRDefault="00000000">
      <w:pPr>
        <w:pStyle w:val="110"/>
        <w:numPr>
          <w:ilvl w:val="1"/>
          <w:numId w:val="13"/>
        </w:numPr>
        <w:tabs>
          <w:tab w:val="left" w:pos="0"/>
        </w:tabs>
        <w:snapToGrid/>
        <w:spacing w:line="240" w:lineRule="atLeast"/>
        <w:ind w:left="0" w:firstLine="720"/>
        <w:jc w:val="both"/>
        <w:rPr>
          <w:b/>
          <w:color w:val="000000"/>
          <w:sz w:val="26"/>
          <w:szCs w:val="26"/>
        </w:rPr>
      </w:pPr>
      <w:r>
        <w:rPr>
          <w:color w:val="000000"/>
          <w:sz w:val="26"/>
          <w:szCs w:val="26"/>
        </w:rPr>
        <w:t xml:space="preserve"> Жеткізуші кепілдік мерзімі ішінде жеткізілетін Тауарлардың сапасы мен сенімділігіне кепілдік береді, егер Сатып алушы Тауарларға арналған ГОСТ-та көзделген ережелерді сақтаса.</w:t>
      </w:r>
    </w:p>
    <w:p w14:paraId="69DA15D3" w14:textId="77777777" w:rsidR="006B233E" w:rsidRDefault="006B233E">
      <w:pPr>
        <w:pStyle w:val="110"/>
        <w:tabs>
          <w:tab w:val="left" w:pos="0"/>
        </w:tabs>
        <w:snapToGrid/>
        <w:spacing w:line="240" w:lineRule="atLeast"/>
        <w:jc w:val="both"/>
        <w:rPr>
          <w:b/>
          <w:color w:val="000000"/>
          <w:sz w:val="26"/>
          <w:szCs w:val="26"/>
        </w:rPr>
      </w:pPr>
    </w:p>
    <w:p w14:paraId="6E8434B0" w14:textId="77777777" w:rsidR="006B233E" w:rsidRDefault="00000000">
      <w:pPr>
        <w:numPr>
          <w:ilvl w:val="0"/>
          <w:numId w:val="13"/>
        </w:numPr>
        <w:suppressAutoHyphens w:val="0"/>
        <w:spacing w:line="240" w:lineRule="atLeast"/>
        <w:jc w:val="center"/>
        <w:rPr>
          <w:b/>
          <w:caps/>
          <w:color w:val="000000"/>
          <w:sz w:val="26"/>
          <w:szCs w:val="26"/>
        </w:rPr>
      </w:pPr>
      <w:r>
        <w:rPr>
          <w:b/>
          <w:caps/>
          <w:color w:val="000000"/>
          <w:sz w:val="26"/>
          <w:szCs w:val="26"/>
        </w:rPr>
        <w:t>Қаптамалау және таңбалау.</w:t>
      </w:r>
    </w:p>
    <w:p w14:paraId="60E63980" w14:textId="77777777" w:rsidR="006B233E" w:rsidRDefault="006B233E">
      <w:pPr>
        <w:spacing w:line="240" w:lineRule="atLeast"/>
        <w:ind w:left="360"/>
        <w:rPr>
          <w:b/>
          <w:caps/>
          <w:color w:val="000000"/>
          <w:sz w:val="26"/>
          <w:szCs w:val="26"/>
        </w:rPr>
      </w:pPr>
    </w:p>
    <w:p w14:paraId="7B38BD30" w14:textId="77777777" w:rsidR="006B233E" w:rsidRDefault="00000000">
      <w:pPr>
        <w:pStyle w:val="a3"/>
        <w:numPr>
          <w:ilvl w:val="1"/>
          <w:numId w:val="5"/>
        </w:numPr>
        <w:tabs>
          <w:tab w:val="left" w:pos="360"/>
        </w:tabs>
        <w:suppressAutoHyphens w:val="0"/>
        <w:spacing w:after="0" w:line="240" w:lineRule="atLeast"/>
        <w:ind w:left="0" w:firstLine="567"/>
        <w:jc w:val="both"/>
        <w:rPr>
          <w:color w:val="000000"/>
          <w:sz w:val="26"/>
          <w:szCs w:val="26"/>
        </w:rPr>
      </w:pPr>
      <w:r>
        <w:rPr>
          <w:color w:val="000000"/>
          <w:sz w:val="26"/>
          <w:szCs w:val="26"/>
        </w:rPr>
        <w:t xml:space="preserve"> Тауар қажетті және/немесе қосымша таңбалауды ескере отырып, стандартты қаптамада жеткізілуі тиіс. Қаптама Тауарды сақтау және тасымалдау кезінде оның қауіпсіздігін қамтамасыз етуі керек.</w:t>
      </w:r>
    </w:p>
    <w:p w14:paraId="4ABEC489" w14:textId="77777777" w:rsidR="006B233E" w:rsidRDefault="00000000">
      <w:pPr>
        <w:pStyle w:val="36"/>
        <w:spacing w:before="0" w:after="0" w:line="240" w:lineRule="atLeast"/>
        <w:ind w:firstLine="567"/>
        <w:jc w:val="both"/>
        <w:rPr>
          <w:color w:val="000000"/>
          <w:sz w:val="26"/>
          <w:szCs w:val="26"/>
        </w:rPr>
      </w:pPr>
      <w:r>
        <w:rPr>
          <w:color w:val="000000"/>
          <w:sz w:val="26"/>
          <w:szCs w:val="26"/>
        </w:rPr>
        <w:t>7.2. Қаптама Жүктерді тасымалдау және оларды ашық сақтау кезінде қарқынды көтеру және тасымалдау өңдеуіне және кез келген экстремалды температураның, тұздың, жауын-шашынның әсеріне ешбір шектеусіз төтеп беруі керек.</w:t>
      </w:r>
    </w:p>
    <w:p w14:paraId="13869D67" w14:textId="77777777" w:rsidR="006B233E" w:rsidRDefault="00000000">
      <w:pPr>
        <w:pStyle w:val="36"/>
        <w:spacing w:before="0" w:after="0" w:line="240" w:lineRule="atLeast"/>
        <w:ind w:firstLine="567"/>
        <w:jc w:val="both"/>
      </w:pPr>
      <w:r>
        <w:rPr>
          <w:color w:val="000000"/>
          <w:sz w:val="26"/>
          <w:szCs w:val="26"/>
        </w:rPr>
        <w:t>7.3. Арнайы өңдеуді қажет ететін орындарда қосымша белгілер болуы керек: "Абайлаңыз". "Жоғарғы". "Жиектеуге болмайды" және т.б.</w:t>
      </w:r>
    </w:p>
    <w:p w14:paraId="2E5145E5" w14:textId="77777777" w:rsidR="006B233E" w:rsidRDefault="00000000">
      <w:pPr>
        <w:pStyle w:val="a3"/>
        <w:spacing w:after="0" w:line="240" w:lineRule="atLeast"/>
        <w:ind w:firstLine="567"/>
        <w:rPr>
          <w:color w:val="000000"/>
          <w:sz w:val="26"/>
          <w:szCs w:val="26"/>
        </w:rPr>
      </w:pPr>
      <w:r>
        <w:rPr>
          <w:color w:val="000000"/>
          <w:sz w:val="26"/>
          <w:szCs w:val="26"/>
        </w:rPr>
        <w:t>7.4. Жеткізуші Тапсырыс берушінің алдында жауап береді:</w:t>
      </w:r>
    </w:p>
    <w:p w14:paraId="7EF334FC" w14:textId="77777777" w:rsidR="006B233E"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тиісінше және/немесе жеткіліксіз қаптамасынан туындаған Тауардың зақымдануы үшін;</w:t>
      </w:r>
    </w:p>
    <w:p w14:paraId="53449CBC" w14:textId="77777777" w:rsidR="006B233E" w:rsidRDefault="00000000">
      <w:pPr>
        <w:pStyle w:val="36"/>
        <w:numPr>
          <w:ilvl w:val="0"/>
          <w:numId w:val="6"/>
        </w:numPr>
        <w:tabs>
          <w:tab w:val="clear" w:pos="720"/>
          <w:tab w:val="left" w:pos="0"/>
        </w:tabs>
        <w:snapToGrid w:val="0"/>
        <w:spacing w:before="0" w:after="0" w:line="240" w:lineRule="atLeast"/>
        <w:ind w:left="0" w:firstLine="567"/>
        <w:jc w:val="both"/>
        <w:rPr>
          <w:color w:val="000000"/>
          <w:sz w:val="26"/>
          <w:szCs w:val="26"/>
        </w:rPr>
      </w:pPr>
      <w:r>
        <w:rPr>
          <w:color w:val="000000"/>
          <w:sz w:val="26"/>
          <w:szCs w:val="26"/>
        </w:rPr>
        <w:t>тауардың толық емес және/немесе дұрыс таңбаланбауына байланысты Тапсырыс беруші шеккен шығындар үшін.</w:t>
      </w:r>
    </w:p>
    <w:p w14:paraId="0A3DB570" w14:textId="77777777" w:rsidR="006B233E" w:rsidRDefault="006B233E">
      <w:pPr>
        <w:pStyle w:val="36"/>
        <w:snapToGrid w:val="0"/>
        <w:spacing w:before="0" w:after="0" w:line="240" w:lineRule="atLeast"/>
        <w:ind w:left="567"/>
        <w:jc w:val="both"/>
        <w:rPr>
          <w:color w:val="000000"/>
          <w:sz w:val="26"/>
          <w:szCs w:val="26"/>
        </w:rPr>
      </w:pPr>
    </w:p>
    <w:p w14:paraId="7C6634B1" w14:textId="77777777" w:rsidR="006B233E" w:rsidRDefault="00000000">
      <w:pPr>
        <w:numPr>
          <w:ilvl w:val="0"/>
          <w:numId w:val="17"/>
        </w:numPr>
        <w:suppressAutoHyphens w:val="0"/>
        <w:spacing w:line="240" w:lineRule="atLeast"/>
        <w:jc w:val="center"/>
        <w:rPr>
          <w:b/>
          <w:bCs/>
          <w:caps/>
          <w:color w:val="000000"/>
          <w:sz w:val="26"/>
          <w:szCs w:val="26"/>
        </w:rPr>
      </w:pPr>
      <w:r>
        <w:rPr>
          <w:b/>
          <w:bCs/>
          <w:caps/>
          <w:color w:val="000000"/>
          <w:sz w:val="26"/>
          <w:szCs w:val="26"/>
        </w:rPr>
        <w:t>Тараптардың жауапкершілігі.</w:t>
      </w:r>
    </w:p>
    <w:p w14:paraId="7800748A" w14:textId="77777777" w:rsidR="006B233E" w:rsidRDefault="006B233E">
      <w:pPr>
        <w:suppressAutoHyphens w:val="0"/>
        <w:spacing w:line="240" w:lineRule="atLeast"/>
        <w:jc w:val="center"/>
        <w:rPr>
          <w:b/>
          <w:bCs/>
          <w:caps/>
          <w:color w:val="000000"/>
          <w:sz w:val="26"/>
          <w:szCs w:val="26"/>
        </w:rPr>
      </w:pPr>
    </w:p>
    <w:p w14:paraId="4483D748" w14:textId="77777777" w:rsidR="006B233E" w:rsidRDefault="00000000">
      <w:pPr>
        <w:pStyle w:val="34"/>
        <w:numPr>
          <w:ilvl w:val="1"/>
          <w:numId w:val="17"/>
        </w:numPr>
        <w:tabs>
          <w:tab w:val="left" w:pos="1134"/>
        </w:tabs>
        <w:spacing w:line="240" w:lineRule="atLeast"/>
        <w:ind w:left="0" w:firstLine="709"/>
      </w:pPr>
      <w:r>
        <w:rPr>
          <w:color w:val="000000"/>
          <w:sz w:val="26"/>
          <w:szCs w:val="26"/>
        </w:rPr>
        <w:t xml:space="preserve"> Тараптар осы Шарт бойынша міндеттемелерді орындамағаны немесе тиісінше орындамағаны үшін Шарттың талаптарына сәйкес, ал осы Шартта көзделмеген жағдайларда Қазақстан Республикасының қолданыстағы заңнамасына сәйкес жауаптылықта болады.</w:t>
      </w:r>
    </w:p>
    <w:p w14:paraId="10E6B675" w14:textId="77777777" w:rsidR="006B233E" w:rsidRDefault="00000000">
      <w:pPr>
        <w:pStyle w:val="34"/>
        <w:numPr>
          <w:ilvl w:val="1"/>
          <w:numId w:val="17"/>
        </w:numPr>
        <w:tabs>
          <w:tab w:val="left" w:pos="1134"/>
        </w:tabs>
        <w:spacing w:line="240" w:lineRule="atLeast"/>
        <w:ind w:left="0" w:firstLine="709"/>
      </w:pPr>
      <w:r>
        <w:rPr>
          <w:color w:val="000000"/>
          <w:sz w:val="26"/>
          <w:szCs w:val="26"/>
        </w:rPr>
        <w:lastRenderedPageBreak/>
        <w:t>Тауарды (тауар партиясын) жеткізу мерзімдерін бұзғаны үшін Сатып алушы Жеткізушіден талап етуге құқылы, ал Жеткізуші мерзімі өткен әрбір күнтізбелік күн үшін жеткізілмеген Тауардың жалпы құнының 0,1% мөлшерінде, бірақ Келісім-шарттың жалпы құнының 5%-дан аспайтын өсімпұл төлеуге міндеттенеді. . Тауарды жеткізу мерзімі күнтізбелік 30 (отыз) күннен астам мерзімге кешіктірілген жағдайда, Сатып алушы Жеткізушіден қосымша талап етуге құқылы, ал Жеткізуші Шарттың жалпы құнының 10% мөлшерінде айыппұл төлеуге міндетті.</w:t>
      </w:r>
    </w:p>
    <w:p w14:paraId="7DF25D0C" w14:textId="77777777" w:rsidR="006B233E" w:rsidRDefault="00000000">
      <w:pPr>
        <w:pStyle w:val="34"/>
        <w:numPr>
          <w:ilvl w:val="1"/>
          <w:numId w:val="17"/>
        </w:numPr>
        <w:tabs>
          <w:tab w:val="left" w:pos="1134"/>
        </w:tabs>
        <w:spacing w:line="240" w:lineRule="atLeast"/>
        <w:ind w:left="0" w:firstLine="709"/>
      </w:pPr>
      <w:r>
        <w:rPr>
          <w:color w:val="000000"/>
          <w:sz w:val="26"/>
          <w:szCs w:val="26"/>
        </w:rPr>
        <w:t>Өнім беруші осы Шарттың талаптарына сәйкес Тауарды жеткізу мерзімін күнтізбелік 30 (отыз) күннен артық бұзған жағдайда, Сатып алушы Өнім берушіге жазбаша хабарлама жіберу арқылы біржақты тәртіпте Келісімшартты орындаудан бас тартуға құқылы., Өнім берушіге қандай да бір шығындар мен залалдарды өтемей. Мұндай жағдайда Өнім берушінің мекенжайына хабарлама жіберілген күннен бастап Шарт бұзылды деп есептеледі. Бұл ретте Өнім беруші жеткізілмеген Тауар үшін төленген құнын қайтаруға, сондай-ақ Сатып алушыға Шарттың 8.2-тармағына сәйкес есептелген өсімпұл мен айыппұлды Өнім беруші алған күннен бастап 3 (үш) жұмыс күні ішінде төлеуге міндеттенеді. Сатып алушыдан тиісті жазбаша талап.</w:t>
      </w:r>
    </w:p>
    <w:p w14:paraId="55E89E8D" w14:textId="77777777" w:rsidR="006B233E" w:rsidRDefault="00000000">
      <w:pPr>
        <w:pStyle w:val="34"/>
        <w:numPr>
          <w:ilvl w:val="1"/>
          <w:numId w:val="17"/>
        </w:numPr>
        <w:tabs>
          <w:tab w:val="left" w:pos="1134"/>
        </w:tabs>
        <w:spacing w:line="240" w:lineRule="atLeast"/>
        <w:ind w:left="0" w:firstLine="709"/>
      </w:pPr>
      <w:r>
        <w:rPr>
          <w:color w:val="000000"/>
          <w:sz w:val="26"/>
          <w:szCs w:val="26"/>
        </w:rPr>
        <w:t>Жетіспейтін мөлшерді жеткізу және/немесе ақаулы Тауарды жөндеу/ауыстыру не жеткізілмеген/сапасыз/ақаулы Тауардың төленген құнын күнтізбелік 30 (отыз) күннен астам мерзімге қайтару мерзімі кешіктірілген жағдайда, Сатып алушы Жеткізушіден қосымша талап етуге құқылы, ал Жеткізуші төлеуге міндетті. Шарттың жалпы құнының 10% мөлшеріндегі айыппұл.</w:t>
      </w:r>
    </w:p>
    <w:p w14:paraId="5817778A" w14:textId="77777777" w:rsidR="006B233E"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 xml:space="preserve">Тапсырыс беруші төлем мерзімін Тапсырыс берушінің кінәсінен бұзған жағдайда, Өнім беруші Тапсырыс берушіден міндеттемені орындау мерзімі өткен әрбір күн үшін мерзімі өткен төлем сомасының 0,1% мөлшерінде, бірақ мерзімі өткен төлем сомасының 5%-нан аспайтын мөлшерде өсімпұл төлеуді талап етуге құқылы. . Бұл ереже өзінің қолданысын алдын ала төлеуге қолданбайды. </w:t>
      </w:r>
    </w:p>
    <w:p w14:paraId="1751CDB0" w14:textId="77777777" w:rsidR="006B233E" w:rsidRDefault="00000000">
      <w:pPr>
        <w:pStyle w:val="34"/>
        <w:spacing w:line="240" w:lineRule="atLeast"/>
      </w:pPr>
      <w:r>
        <w:rPr>
          <w:color w:val="000000"/>
          <w:sz w:val="26"/>
          <w:szCs w:val="26"/>
        </w:rPr>
        <w:t>Тауарға шот-фактураны және басқа ілеспе құжаттарды ұсынбаған жағдайда, Жеткізуші 8.5-тармаққа сілтеме жасауға құқылы емес. осы Шарттың.</w:t>
      </w:r>
    </w:p>
    <w:p w14:paraId="384CA9A3" w14:textId="77777777" w:rsidR="006B233E"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Өнім беруші Тауардағы жергілікті қамту бойынша міндеттемелерін бұзған жағдайда, Тапсырыс беруші өз қалауы бойынша құқылы:</w:t>
      </w:r>
    </w:p>
    <w:p w14:paraId="70149DBD" w14:textId="77777777" w:rsidR="006B233E" w:rsidRDefault="00000000">
      <w:pPr>
        <w:pStyle w:val="34"/>
        <w:tabs>
          <w:tab w:val="left" w:pos="1134"/>
        </w:tabs>
        <w:spacing w:line="240" w:lineRule="atLeast"/>
        <w:ind w:firstLine="0"/>
        <w:rPr>
          <w:color w:val="000000"/>
          <w:sz w:val="26"/>
          <w:szCs w:val="26"/>
        </w:rPr>
      </w:pPr>
      <w:r>
        <w:rPr>
          <w:color w:val="000000"/>
          <w:sz w:val="26"/>
          <w:szCs w:val="26"/>
        </w:rPr>
        <w:t>- тауарды Жеткізушіге Тауарды жеткізуге байланысты қандай да бір шығыстарды өтемей, Тауардан бас тартуға (Тауар Жеткізушіге қайтарылған жағдайда, барлық туындайтын шығыстарды Жеткізуші көтереді), не</w:t>
      </w:r>
    </w:p>
    <w:p w14:paraId="61F45F75" w14:textId="77777777" w:rsidR="006B233E" w:rsidRDefault="00000000">
      <w:pPr>
        <w:pStyle w:val="34"/>
        <w:tabs>
          <w:tab w:val="left" w:pos="1134"/>
        </w:tabs>
        <w:spacing w:line="240" w:lineRule="atLeast"/>
        <w:ind w:firstLine="0"/>
      </w:pPr>
      <w:r>
        <w:rPr>
          <w:color w:val="000000"/>
          <w:sz w:val="26"/>
          <w:szCs w:val="26"/>
        </w:rPr>
        <w:t>- жеткізушіден жергілікті қамту талаптарын Жеткізуші бұзған Тауар құнының 10% мөлшерінде айыппұл төлеуді талап етуге.</w:t>
      </w:r>
    </w:p>
    <w:p w14:paraId="76FEF8D2" w14:textId="77777777" w:rsidR="006B233E" w:rsidRDefault="00000000">
      <w:pPr>
        <w:pStyle w:val="34"/>
        <w:numPr>
          <w:ilvl w:val="1"/>
          <w:numId w:val="17"/>
        </w:numPr>
        <w:tabs>
          <w:tab w:val="left" w:pos="1134"/>
        </w:tabs>
        <w:spacing w:line="240" w:lineRule="atLeast"/>
        <w:ind w:left="0" w:firstLine="709"/>
        <w:rPr>
          <w:color w:val="000000"/>
          <w:sz w:val="26"/>
          <w:szCs w:val="26"/>
        </w:rPr>
      </w:pPr>
      <w:r>
        <w:rPr>
          <w:color w:val="000000"/>
          <w:sz w:val="26"/>
          <w:szCs w:val="26"/>
        </w:rPr>
        <w:t>Есептелген өсімпұлды және/немесе өсімпұлды төлеу бойынша міндеттемелер кінәлі Тарапта екінші Тараптан тиісті жазбаша талап алынған күннен бастап туындайды. Мұндай жазбаша талап болмаған жағдайда, кінәлі Тарапта өсімпұл және/немесе айыппұл төлеу бойынша міндеттемелер туындамайды.</w:t>
      </w:r>
    </w:p>
    <w:p w14:paraId="2E9C9104" w14:textId="77777777" w:rsidR="006B233E" w:rsidRDefault="00000000">
      <w:pPr>
        <w:pStyle w:val="34"/>
        <w:numPr>
          <w:ilvl w:val="1"/>
          <w:numId w:val="17"/>
        </w:numPr>
        <w:tabs>
          <w:tab w:val="left" w:pos="1134"/>
        </w:tabs>
        <w:spacing w:line="240" w:lineRule="atLeast"/>
        <w:ind w:left="0" w:firstLine="709"/>
      </w:pPr>
      <w:r>
        <w:rPr>
          <w:color w:val="000000"/>
          <w:sz w:val="26"/>
          <w:szCs w:val="26"/>
        </w:rPr>
        <w:t xml:space="preserve">Өнім беруші 6.2-тармақта көрсетілген мерзімді бұзған жағдайда. осы Шарттың, сондай-ақ 4.3-тармақтың 4.3.5-тармақшасында белгіленген мерзім. осы Шарттың, Өнім беруші Тапсырыс берушінің талабы бойынша, осы Шарттың талаптарына сәйкес Тауарларды жеткізу (оның ақаулы бөліктерін ауыстыру) мерзімі өткен әрбір күнтізбелік күн үшін тиісті сапада, мөлшерде, ассортиментте және атауда жеткізілмеген Тауарлар құнының 0,5% мөлшерінде өсімақы төлейді. Жеткізуші осы Шарт бойынша өз міндеттемелерін нақты орындаған күнге дейін, бірақ осы Шарттың жалпы сомасының 10%-нан аспайтын мерзімде тапсырыс берушіден </w:t>
      </w:r>
      <w:r>
        <w:rPr>
          <w:color w:val="000000"/>
          <w:sz w:val="26"/>
          <w:szCs w:val="26"/>
        </w:rPr>
        <w:lastRenderedPageBreak/>
        <w:t>өсімпұлды төлеу туралы тиісті талапты алған күннен бастап күнтізбелік 5 (бес) күннен кешіктірмей.</w:t>
      </w:r>
    </w:p>
    <w:p w14:paraId="477422B1" w14:textId="77777777" w:rsidR="006B233E" w:rsidRDefault="00000000">
      <w:pPr>
        <w:pStyle w:val="34"/>
        <w:numPr>
          <w:ilvl w:val="1"/>
          <w:numId w:val="17"/>
        </w:numPr>
        <w:tabs>
          <w:tab w:val="left" w:pos="360"/>
        </w:tabs>
        <w:spacing w:line="240" w:lineRule="atLeast"/>
        <w:ind w:left="0" w:firstLine="709"/>
        <w:rPr>
          <w:color w:val="000000"/>
          <w:sz w:val="26"/>
          <w:szCs w:val="26"/>
        </w:rPr>
      </w:pPr>
      <w:r>
        <w:rPr>
          <w:color w:val="000000"/>
          <w:sz w:val="26"/>
          <w:szCs w:val="26"/>
        </w:rPr>
        <w:t xml:space="preserve"> Өнім беруші Тапсырыс берушіге тиісті емес сападағы Тауарды жеткізген жағдайда, Өнім беруші Тапсырыс берушінің талабы бойынша Тапсырыс берушіден алған күннен бастап 5 (бес) күнтізбелік күн ішінде Тапсырыс берушінің талабы бойынша осы Келісімшарттың жалпы сомасының 10% мөлшерінде айыппұл төлейді. айыппұл төлеу туралы тиісті талап.</w:t>
      </w:r>
    </w:p>
    <w:p w14:paraId="4D63AAC7" w14:textId="77777777" w:rsidR="006B233E" w:rsidRDefault="00000000">
      <w:pPr>
        <w:pStyle w:val="34"/>
        <w:numPr>
          <w:ilvl w:val="1"/>
          <w:numId w:val="17"/>
        </w:numPr>
        <w:tabs>
          <w:tab w:val="left" w:pos="360"/>
          <w:tab w:val="left" w:pos="1276"/>
        </w:tabs>
        <w:spacing w:line="240" w:lineRule="atLeast"/>
        <w:ind w:left="0" w:firstLine="709"/>
      </w:pPr>
      <w:r>
        <w:rPr>
          <w:color w:val="000000"/>
          <w:sz w:val="26"/>
          <w:szCs w:val="26"/>
        </w:rPr>
        <w:t xml:space="preserve">Тараптар, егер Өнім беруші өсімпұл және/немесе айыппұл төлеу жөніндегі өз міндеттемелерін орындамаған не Тапсырыс берушіден тиісті талапты алған күннен бастап 5 (бес) жұмыс күні ішінде дәлелді қарсылықтарын ұсынбаған жағдайда, Тапсырыс беруші Өнім берушіге тиесілі сомадан осы Шарт бойынша даусыз тәртіппен осы Баптың шеңберінде есептелген өсімпұл және/немесе айыппұл сомасын ұстап қалуға құқылы. </w:t>
      </w:r>
    </w:p>
    <w:p w14:paraId="039B8344" w14:textId="77777777" w:rsidR="006B233E" w:rsidRDefault="00000000">
      <w:pPr>
        <w:pStyle w:val="34"/>
        <w:tabs>
          <w:tab w:val="left" w:pos="0"/>
          <w:tab w:val="left" w:pos="1276"/>
        </w:tabs>
        <w:spacing w:line="240" w:lineRule="atLeast"/>
        <w:ind w:firstLine="0"/>
      </w:pPr>
      <w:r>
        <w:rPr>
          <w:color w:val="000000"/>
          <w:sz w:val="26"/>
          <w:szCs w:val="26"/>
        </w:rPr>
        <w:t xml:space="preserve">           8.11. Өнім беруші осы Шарттың 5.3. тармағында көзделген өз міндеттемелерін бұзған жағдайда, Өнім Беруші Шарттың осы 8-бөлімінде көзделген айыппұл санкцияларынан басқа, Тапсырыс берушінің талабы бойынша Тапсырыс берушіге осы Шарттың жалпы сомасының 10% мөлшерінде айыппұл төлейді. , сондай-ақ Тапсырыс беруші белгілеген тәртіппен және мерзімде Тапсырыс берушіге ол келтірген барлық залалдарды өтейді.</w:t>
      </w:r>
    </w:p>
    <w:p w14:paraId="00077B8F" w14:textId="77777777" w:rsidR="006B233E" w:rsidRDefault="00000000">
      <w:pPr>
        <w:pStyle w:val="34"/>
        <w:tabs>
          <w:tab w:val="left" w:pos="0"/>
          <w:tab w:val="left" w:pos="1276"/>
        </w:tabs>
        <w:spacing w:line="240" w:lineRule="atLeast"/>
        <w:ind w:firstLine="0"/>
      </w:pPr>
      <w:r>
        <w:rPr>
          <w:color w:val="000000"/>
          <w:sz w:val="26"/>
          <w:szCs w:val="26"/>
        </w:rPr>
        <w:t xml:space="preserve">           8.12. Өсімпұлдарды (айыппұлдарды) төлеу Тараптарды осы Шарт бойынша өздерінің барлық міндеттемелерін орындау жөніндегі міндеттерден, сондай-ақ екінші Тараптың осы Шарттың талаптарын сақтамауы салдарынан бір Тарап шеккен залалдарды өтеу міндеттерінен босатпайды.</w:t>
      </w:r>
    </w:p>
    <w:p w14:paraId="3A1BC4BD" w14:textId="77777777" w:rsidR="006B233E" w:rsidRDefault="006B233E">
      <w:pPr>
        <w:pStyle w:val="34"/>
        <w:spacing w:line="240" w:lineRule="atLeast"/>
        <w:ind w:left="720"/>
        <w:rPr>
          <w:color w:val="000000"/>
          <w:sz w:val="26"/>
          <w:szCs w:val="26"/>
        </w:rPr>
      </w:pPr>
    </w:p>
    <w:p w14:paraId="56574B72" w14:textId="77777777" w:rsidR="006B233E" w:rsidRDefault="00000000">
      <w:pPr>
        <w:pStyle w:val="34"/>
        <w:numPr>
          <w:ilvl w:val="0"/>
          <w:numId w:val="17"/>
        </w:numPr>
        <w:spacing w:line="240" w:lineRule="atLeast"/>
        <w:jc w:val="center"/>
        <w:rPr>
          <w:b/>
          <w:caps/>
          <w:color w:val="000000"/>
          <w:sz w:val="26"/>
          <w:szCs w:val="26"/>
          <w:lang w:val="en-US"/>
        </w:rPr>
      </w:pPr>
      <w:r>
        <w:rPr>
          <w:b/>
          <w:caps/>
          <w:color w:val="000000"/>
          <w:sz w:val="26"/>
          <w:szCs w:val="26"/>
        </w:rPr>
        <w:t>Форс-мажор жағдайлары.</w:t>
      </w:r>
    </w:p>
    <w:p w14:paraId="6DF63226" w14:textId="77777777" w:rsidR="006B233E" w:rsidRDefault="006B233E">
      <w:pPr>
        <w:pStyle w:val="34"/>
        <w:spacing w:line="240" w:lineRule="atLeast"/>
        <w:ind w:left="360" w:firstLine="0"/>
        <w:rPr>
          <w:b/>
          <w:caps/>
          <w:color w:val="000000"/>
          <w:sz w:val="26"/>
          <w:szCs w:val="26"/>
          <w:lang w:val="en-US"/>
        </w:rPr>
      </w:pPr>
    </w:p>
    <w:p w14:paraId="18EEBE90" w14:textId="77777777" w:rsidR="006B233E" w:rsidRDefault="00000000">
      <w:pPr>
        <w:pStyle w:val="25"/>
        <w:numPr>
          <w:ilvl w:val="1"/>
          <w:numId w:val="17"/>
        </w:numPr>
        <w:tabs>
          <w:tab w:val="left" w:pos="360"/>
          <w:tab w:val="left" w:pos="1134"/>
        </w:tabs>
        <w:spacing w:line="240" w:lineRule="atLeast"/>
        <w:ind w:left="0" w:firstLine="720"/>
      </w:pPr>
      <w:r>
        <w:rPr>
          <w:color w:val="000000"/>
          <w:sz w:val="26"/>
          <w:szCs w:val="26"/>
        </w:rPr>
        <w:t>Тараптар осы Шарт бойынша өз міндеттемелерін орындамағаны және/немесе тиісінше орындамағаны үшін жауапкершіліктен босатылады, егер бұл Тараптардың еркіне және қалауына тәуелсіз, Тараптардың кез келгенінің өз міндеттемелерін толық немесе ішінара орындауына кедергі келтіретін мән-жайлардың салдары болса. осы Шарт бойынша, атап айтқанда: табиғи апаттар немесе соғыс, кез келген сипаттағы әскери қимылдар, блокада, Қазақстан Республикасы мемлекеттік органдарының нормативтік құқықтық актілерді шығаруы сияқты күтпеген жағдайлар.</w:t>
      </w:r>
    </w:p>
    <w:p w14:paraId="1A115D60" w14:textId="77777777" w:rsidR="006B233E" w:rsidRDefault="00000000">
      <w:pPr>
        <w:pStyle w:val="25"/>
        <w:numPr>
          <w:ilvl w:val="1"/>
          <w:numId w:val="17"/>
        </w:numPr>
        <w:tabs>
          <w:tab w:val="left" w:pos="360"/>
          <w:tab w:val="left" w:pos="1134"/>
        </w:tabs>
        <w:spacing w:line="240" w:lineRule="atLeast"/>
        <w:ind w:left="0" w:firstLine="720"/>
      </w:pPr>
      <w:r>
        <w:rPr>
          <w:color w:val="000000"/>
          <w:sz w:val="26"/>
          <w:szCs w:val="26"/>
        </w:rPr>
        <w:t>Осы Шарт бойынша міндеттемелерді орындау мүмкін болмайтын Тарап 9.1-тармаққа сәйкес. осы Келісім-Шарт бойынша міндеттемелерді орындауға кедергі келтіретін форс-мажорлық жағдайлардың басталуы туралы басқа Тарапқа жазбаша түрде, күнтізбелік 5 (бес) күннен кешіктірмей хабарлауы тиіс. осы Шарт бойынша. Құзыретті уәкілетті органдар (ұйымдар) берген құжаттар осындай мән-жайлардың туындағанын және олардың ұзақтығын куәландыратын жеткілікті негіз болып табылады.</w:t>
      </w:r>
    </w:p>
    <w:p w14:paraId="2737F528" w14:textId="77777777" w:rsidR="006B233E" w:rsidRDefault="00000000">
      <w:pPr>
        <w:pStyle w:val="25"/>
        <w:numPr>
          <w:ilvl w:val="1"/>
          <w:numId w:val="17"/>
        </w:numPr>
        <w:tabs>
          <w:tab w:val="left" w:pos="360"/>
          <w:tab w:val="left" w:pos="1134"/>
        </w:tabs>
        <w:spacing w:line="240" w:lineRule="atLeast"/>
        <w:ind w:left="0" w:firstLine="720"/>
        <w:rPr>
          <w:color w:val="000000"/>
          <w:sz w:val="26"/>
          <w:szCs w:val="26"/>
        </w:rPr>
      </w:pPr>
      <w:r>
        <w:rPr>
          <w:color w:val="000000"/>
          <w:sz w:val="26"/>
          <w:szCs w:val="26"/>
        </w:rPr>
        <w:t>Осы Шарт бойынша міндеттемелерді орындау мүмкін еместігі туындаған Тараптың оны жауапкершіліктен босататын мән-жайлардың туындағаны туралы хабарламауы немесе уақтылы хабарламауы оны форс-мажорлық мән-жайлардың туындау фактісіне сілтеме жасау құқығынан айырады.</w:t>
      </w:r>
    </w:p>
    <w:p w14:paraId="28C4CBBC" w14:textId="77777777" w:rsidR="006B233E" w:rsidRDefault="00000000">
      <w:pPr>
        <w:pStyle w:val="25"/>
        <w:numPr>
          <w:ilvl w:val="1"/>
          <w:numId w:val="17"/>
        </w:numPr>
        <w:tabs>
          <w:tab w:val="left" w:pos="360"/>
          <w:tab w:val="left" w:pos="1134"/>
        </w:tabs>
        <w:spacing w:line="240" w:lineRule="atLeast"/>
        <w:ind w:left="0" w:firstLine="720"/>
      </w:pPr>
      <w:r>
        <w:rPr>
          <w:color w:val="000000"/>
          <w:sz w:val="26"/>
          <w:szCs w:val="26"/>
        </w:rPr>
        <w:t xml:space="preserve">Егер форс-мажорлық мән-жайлар қатарынан күнтізбелік 15 (он бес) күннен астам жалғасатын болса, онда Тараптардың әрқайсысы осы Шарт бойынша міндеттемелерді одан әрі орындаудан бас тартуға құқылы болады, және бұл </w:t>
      </w:r>
      <w:r>
        <w:rPr>
          <w:color w:val="000000"/>
          <w:sz w:val="26"/>
          <w:szCs w:val="26"/>
        </w:rPr>
        <w:lastRenderedPageBreak/>
        <w:t>жағдайда Тараптардың ешқайсысы, егер Тараптар түпкілікті есеп айырысуды жүзеге асырған жағдайда, басқа Тараптың ықтимал залалдарды өтеуіне құқығы болмайды. осы Шарт бойынша Тапсырыс беруші нақты және тиісті түрде жеткізген және қабылдаған Тауарлар.</w:t>
      </w:r>
    </w:p>
    <w:p w14:paraId="20C8BAB9" w14:textId="77777777" w:rsidR="006B233E" w:rsidRDefault="006B233E">
      <w:pPr>
        <w:pStyle w:val="25"/>
        <w:spacing w:line="240" w:lineRule="atLeast"/>
        <w:ind w:firstLine="0"/>
        <w:rPr>
          <w:color w:val="000000"/>
          <w:sz w:val="26"/>
          <w:szCs w:val="26"/>
        </w:rPr>
      </w:pPr>
    </w:p>
    <w:p w14:paraId="4FB0135D" w14:textId="77777777" w:rsidR="006B233E" w:rsidRDefault="00000000">
      <w:pPr>
        <w:numPr>
          <w:ilvl w:val="0"/>
          <w:numId w:val="17"/>
        </w:numPr>
        <w:suppressAutoHyphens w:val="0"/>
        <w:spacing w:line="240" w:lineRule="atLeast"/>
        <w:jc w:val="center"/>
        <w:rPr>
          <w:b/>
          <w:caps/>
          <w:color w:val="000000"/>
          <w:sz w:val="26"/>
          <w:szCs w:val="26"/>
        </w:rPr>
      </w:pPr>
      <w:r>
        <w:rPr>
          <w:b/>
          <w:caps/>
          <w:color w:val="000000"/>
          <w:sz w:val="26"/>
          <w:szCs w:val="26"/>
        </w:rPr>
        <w:t>Даулар мен келіспеушіліктерді шешу тәртібі.</w:t>
      </w:r>
    </w:p>
    <w:p w14:paraId="30E3AD8E" w14:textId="77777777" w:rsidR="006B233E" w:rsidRDefault="006B233E">
      <w:pPr>
        <w:spacing w:line="240" w:lineRule="atLeast"/>
        <w:ind w:left="360"/>
        <w:rPr>
          <w:b/>
          <w:caps/>
          <w:color w:val="000000"/>
          <w:sz w:val="26"/>
          <w:szCs w:val="26"/>
        </w:rPr>
      </w:pPr>
    </w:p>
    <w:p w14:paraId="2985E11A" w14:textId="77777777" w:rsidR="006B233E" w:rsidRDefault="00000000">
      <w:pPr>
        <w:pStyle w:val="25"/>
        <w:spacing w:line="240" w:lineRule="atLeast"/>
        <w:ind w:firstLine="720"/>
      </w:pPr>
      <w:r>
        <w:rPr>
          <w:color w:val="000000"/>
          <w:sz w:val="26"/>
          <w:szCs w:val="26"/>
        </w:rPr>
        <w:t>10.1. Осы Шарт бойынша және/немесе оған байланысты Тараптар арасында туындаған барлық даулар мен келіспеушіліктер тікелей өзара келіссөздер арқылы шешіледі.</w:t>
      </w:r>
    </w:p>
    <w:p w14:paraId="101964FC" w14:textId="77777777" w:rsidR="006B233E" w:rsidRDefault="00000000">
      <w:pPr>
        <w:pStyle w:val="25"/>
        <w:spacing w:line="240" w:lineRule="atLeast"/>
        <w:ind w:firstLine="720"/>
        <w:rPr>
          <w:color w:val="000000"/>
          <w:sz w:val="26"/>
          <w:szCs w:val="26"/>
        </w:rPr>
      </w:pPr>
      <w:r>
        <w:rPr>
          <w:color w:val="000000"/>
          <w:sz w:val="26"/>
          <w:szCs w:val="26"/>
        </w:rPr>
        <w:t>10.2. Дауларды келіссөздер арқылы шешу мүмкін болмаған жағдайда, Тараптар оларды Қазақстан Республикасының заңнамасына сәйкес Алматы қаласының (Қазақстан) Мамандандырылған ауданаралық экономикалық сотының қарауына жібереді.</w:t>
      </w:r>
    </w:p>
    <w:p w14:paraId="3943D66A" w14:textId="77777777" w:rsidR="006B233E" w:rsidRDefault="006B233E">
      <w:pPr>
        <w:pStyle w:val="25"/>
        <w:spacing w:line="240" w:lineRule="atLeast"/>
        <w:ind w:firstLine="720"/>
        <w:rPr>
          <w:color w:val="000000"/>
          <w:sz w:val="26"/>
          <w:szCs w:val="26"/>
        </w:rPr>
      </w:pPr>
    </w:p>
    <w:p w14:paraId="7A856331" w14:textId="77777777" w:rsidR="006B233E" w:rsidRDefault="00000000">
      <w:pPr>
        <w:numPr>
          <w:ilvl w:val="0"/>
          <w:numId w:val="17"/>
        </w:numPr>
        <w:suppressAutoHyphens w:val="0"/>
        <w:spacing w:line="240" w:lineRule="atLeast"/>
        <w:jc w:val="center"/>
        <w:rPr>
          <w:b/>
          <w:color w:val="000000"/>
          <w:sz w:val="26"/>
          <w:szCs w:val="26"/>
        </w:rPr>
      </w:pPr>
      <w:r>
        <w:rPr>
          <w:b/>
          <w:color w:val="000000"/>
          <w:sz w:val="26"/>
          <w:szCs w:val="26"/>
        </w:rPr>
        <w:t>ОСЫ ШАРТТЫҢ ТАЛАПТАРЫН ӨЗГЕРТУ ЖӘНЕ ТОЛЫҚТЫРУ.</w:t>
      </w:r>
    </w:p>
    <w:p w14:paraId="6A3B41F7" w14:textId="77777777" w:rsidR="006B233E" w:rsidRDefault="006B233E">
      <w:pPr>
        <w:spacing w:line="240" w:lineRule="atLeast"/>
        <w:ind w:left="360"/>
        <w:rPr>
          <w:b/>
          <w:color w:val="000000"/>
          <w:sz w:val="26"/>
          <w:szCs w:val="26"/>
        </w:rPr>
      </w:pPr>
    </w:p>
    <w:p w14:paraId="7E5E819C" w14:textId="77777777" w:rsidR="006B233E" w:rsidRDefault="00000000">
      <w:pPr>
        <w:spacing w:line="240" w:lineRule="atLeast"/>
        <w:ind w:firstLine="720"/>
        <w:jc w:val="both"/>
        <w:rPr>
          <w:color w:val="000000"/>
          <w:sz w:val="26"/>
          <w:szCs w:val="26"/>
        </w:rPr>
      </w:pPr>
      <w:r>
        <w:rPr>
          <w:color w:val="000000"/>
          <w:sz w:val="26"/>
          <w:szCs w:val="26"/>
        </w:rPr>
        <w:t>11.1. Осы Шартқа кез келген өзгерістер мен толықтырулар, егер олар жазбаша түрде жасалса және екі Тарап қол қойса, жарамды болып саналады.</w:t>
      </w:r>
    </w:p>
    <w:p w14:paraId="0A9F388F" w14:textId="77777777" w:rsidR="006B233E" w:rsidRDefault="006B233E">
      <w:pPr>
        <w:spacing w:line="240" w:lineRule="atLeast"/>
        <w:rPr>
          <w:color w:val="000000"/>
          <w:sz w:val="26"/>
          <w:szCs w:val="26"/>
        </w:rPr>
      </w:pPr>
    </w:p>
    <w:p w14:paraId="1949753B" w14:textId="77777777" w:rsidR="006B233E" w:rsidRDefault="00000000">
      <w:pPr>
        <w:numPr>
          <w:ilvl w:val="1"/>
          <w:numId w:val="6"/>
        </w:numPr>
        <w:suppressAutoHyphens w:val="0"/>
        <w:spacing w:line="240" w:lineRule="atLeast"/>
        <w:jc w:val="center"/>
        <w:rPr>
          <w:b/>
          <w:caps/>
          <w:color w:val="000000"/>
          <w:sz w:val="26"/>
          <w:szCs w:val="26"/>
        </w:rPr>
      </w:pPr>
      <w:r>
        <w:rPr>
          <w:b/>
          <w:caps/>
          <w:color w:val="000000"/>
          <w:sz w:val="26"/>
          <w:szCs w:val="26"/>
        </w:rPr>
        <w:t>Басқа шарттар.</w:t>
      </w:r>
    </w:p>
    <w:p w14:paraId="32232383" w14:textId="77777777" w:rsidR="006B233E" w:rsidRDefault="006B233E">
      <w:pPr>
        <w:spacing w:line="240" w:lineRule="atLeast"/>
        <w:ind w:left="1440"/>
        <w:rPr>
          <w:b/>
          <w:caps/>
          <w:color w:val="000000"/>
          <w:sz w:val="26"/>
          <w:szCs w:val="26"/>
        </w:rPr>
      </w:pPr>
    </w:p>
    <w:p w14:paraId="09163295" w14:textId="77777777" w:rsidR="006B233E" w:rsidRDefault="00000000">
      <w:pPr>
        <w:pStyle w:val="a3"/>
        <w:spacing w:after="0" w:line="240" w:lineRule="atLeast"/>
        <w:ind w:firstLine="720"/>
        <w:jc w:val="both"/>
      </w:pPr>
      <w:r>
        <w:rPr>
          <w:color w:val="000000"/>
          <w:sz w:val="26"/>
          <w:szCs w:val="26"/>
        </w:rPr>
        <w:t>12.1. Тараптардың ешқайсысының осы Шарт бойынша өз құқықтары мен міндеттемелерін екінші Тараптың жазбаша келісімінсіз үшінші тұлғаға беруге құқығы жоқ.</w:t>
      </w:r>
    </w:p>
    <w:p w14:paraId="339F3760" w14:textId="77777777" w:rsidR="006B233E" w:rsidRDefault="00000000">
      <w:pPr>
        <w:pStyle w:val="a3"/>
        <w:spacing w:after="0" w:line="240" w:lineRule="atLeast"/>
        <w:ind w:firstLine="720"/>
        <w:jc w:val="both"/>
        <w:rPr>
          <w:color w:val="000000"/>
          <w:sz w:val="26"/>
          <w:szCs w:val="26"/>
        </w:rPr>
      </w:pPr>
      <w:r>
        <w:rPr>
          <w:color w:val="000000"/>
          <w:sz w:val="26"/>
          <w:szCs w:val="26"/>
        </w:rPr>
        <w:t>12.2. Осы Шарт келесі жағдайларда мерзімінен бұрын бұзылуы мүмкін:</w:t>
      </w:r>
    </w:p>
    <w:p w14:paraId="7E1C2F05" w14:textId="77777777" w:rsidR="006B233E"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 xml:space="preserve"> тараптардың келісімі бойынша;</w:t>
      </w:r>
    </w:p>
    <w:p w14:paraId="1A44C828" w14:textId="77777777" w:rsidR="006B233E" w:rsidRDefault="00000000">
      <w:pPr>
        <w:numPr>
          <w:ilvl w:val="0"/>
          <w:numId w:val="8"/>
        </w:numPr>
        <w:tabs>
          <w:tab w:val="left" w:pos="-851"/>
          <w:tab w:val="left" w:pos="-142"/>
          <w:tab w:val="left" w:pos="540"/>
        </w:tabs>
        <w:suppressAutoHyphens w:val="0"/>
        <w:spacing w:line="240" w:lineRule="atLeast"/>
        <w:ind w:left="0" w:firstLine="540"/>
        <w:jc w:val="both"/>
        <w:rPr>
          <w:color w:val="000000"/>
          <w:sz w:val="26"/>
          <w:szCs w:val="26"/>
        </w:rPr>
      </w:pPr>
      <w:r>
        <w:rPr>
          <w:color w:val="000000"/>
          <w:sz w:val="26"/>
          <w:szCs w:val="26"/>
        </w:rPr>
        <w:t>тапсырыс берушінің бастамасы бойынша, кез келген уақытта және кез келген негіздер бойынша, осы Шартты Бұзудың болжамды күнінен 5 (бес) күнтізбелік күн бұрын Өнім Берушіні бұл туралы жазбаша хабардар ете отырып</w:t>
      </w:r>
    </w:p>
    <w:p w14:paraId="5BBF6B64" w14:textId="77777777" w:rsidR="006B233E" w:rsidRDefault="00000000">
      <w:pPr>
        <w:pStyle w:val="a0"/>
        <w:numPr>
          <w:ilvl w:val="0"/>
          <w:numId w:val="0"/>
        </w:numPr>
        <w:tabs>
          <w:tab w:val="left" w:pos="708"/>
        </w:tabs>
        <w:spacing w:line="240" w:lineRule="atLeast"/>
        <w:jc w:val="both"/>
      </w:pPr>
      <w:r>
        <w:rPr>
          <w:color w:val="000000"/>
          <w:sz w:val="26"/>
          <w:szCs w:val="26"/>
        </w:rPr>
        <w:t xml:space="preserve">           12.3. Осы Шарттың 12.2. тармағында көзделген негіздер бойынша осы Шарт мерзімінен бұрын бұзылған жағдайда. осы Шарттың, Жеткізуші Тапсырыс берушіден жазбаша талапты алған күннен бастап 3 (үш) күнтізбелік күн ішінде қайтаруды жүзеге асыруға міндетті Тапсырыс берушіге ол осы Шарт бойынша төлеген төлем сомасының толық көлемінде, сондай–ақ Тапсырыс берушінің талабы бойынша - осы Шартта көзделген өсімпұлдарды (айыппұлдарды) және Тапсырыс берушіге келтірілген өзге де залалдарды төлеуге.</w:t>
      </w:r>
    </w:p>
    <w:p w14:paraId="5987B265" w14:textId="77777777" w:rsidR="006B233E" w:rsidRDefault="00000000">
      <w:pPr>
        <w:pStyle w:val="afe"/>
        <w:spacing w:after="0" w:line="240" w:lineRule="atLeast"/>
        <w:ind w:left="0" w:firstLine="566"/>
        <w:jc w:val="both"/>
      </w:pPr>
      <w:r>
        <w:rPr>
          <w:i/>
          <w:color w:val="000000"/>
          <w:sz w:val="26"/>
          <w:szCs w:val="26"/>
        </w:rPr>
        <w:t xml:space="preserve">   12.4. </w:t>
      </w:r>
      <w:r>
        <w:rPr>
          <w:color w:val="000000"/>
          <w:sz w:val="26"/>
          <w:szCs w:val="26"/>
        </w:rPr>
        <w:t>Осы Шартта көзделмеген барлық басқа жағдайларда Тараптар Қазақстан Республикасының қолданыстағы заңнамасын басшылыққа алады.</w:t>
      </w:r>
    </w:p>
    <w:p w14:paraId="45D3A914" w14:textId="77777777" w:rsidR="006B233E" w:rsidRDefault="00000000">
      <w:pPr>
        <w:pStyle w:val="a3"/>
        <w:spacing w:after="0" w:line="240" w:lineRule="atLeast"/>
        <w:ind w:firstLine="720"/>
        <w:jc w:val="both"/>
        <w:rPr>
          <w:color w:val="000000"/>
          <w:sz w:val="26"/>
          <w:szCs w:val="26"/>
        </w:rPr>
      </w:pPr>
      <w:r>
        <w:rPr>
          <w:color w:val="000000"/>
          <w:sz w:val="26"/>
          <w:szCs w:val="26"/>
        </w:rPr>
        <w:t>12.5. Осы Шарт орыс тілінде 2 (екі) түпнұсқа данада жасалды, Тараптардың әрқайсысы үшін бір данадан бірдей заңды күші бар.</w:t>
      </w:r>
    </w:p>
    <w:p w14:paraId="640A3CAE" w14:textId="77777777" w:rsidR="006B233E" w:rsidRDefault="006B233E">
      <w:pPr>
        <w:pStyle w:val="a3"/>
        <w:spacing w:after="0" w:line="240" w:lineRule="atLeast"/>
        <w:rPr>
          <w:b/>
          <w:color w:val="000000"/>
          <w:sz w:val="26"/>
          <w:szCs w:val="26"/>
        </w:rPr>
      </w:pPr>
    </w:p>
    <w:p w14:paraId="77C6C5EF" w14:textId="77777777" w:rsidR="006B233E" w:rsidRDefault="00000000">
      <w:pPr>
        <w:pStyle w:val="a3"/>
        <w:numPr>
          <w:ilvl w:val="1"/>
          <w:numId w:val="6"/>
        </w:numPr>
        <w:tabs>
          <w:tab w:val="left" w:pos="0"/>
        </w:tabs>
        <w:suppressAutoHyphens w:val="0"/>
        <w:spacing w:after="0" w:line="240" w:lineRule="atLeast"/>
        <w:jc w:val="center"/>
        <w:rPr>
          <w:b/>
          <w:caps/>
          <w:color w:val="000000"/>
          <w:sz w:val="26"/>
          <w:szCs w:val="26"/>
        </w:rPr>
      </w:pPr>
      <w:r>
        <w:rPr>
          <w:b/>
          <w:caps/>
          <w:color w:val="000000"/>
          <w:sz w:val="26"/>
          <w:szCs w:val="26"/>
        </w:rPr>
        <w:t>Шарттың қолданылу мерзімі.</w:t>
      </w:r>
    </w:p>
    <w:p w14:paraId="1FA46327" w14:textId="77777777" w:rsidR="006B233E" w:rsidRDefault="006B233E">
      <w:pPr>
        <w:pStyle w:val="a3"/>
        <w:spacing w:after="0" w:line="240" w:lineRule="atLeast"/>
        <w:ind w:left="1440"/>
        <w:rPr>
          <w:b/>
          <w:caps/>
          <w:color w:val="000000"/>
          <w:sz w:val="26"/>
          <w:szCs w:val="26"/>
        </w:rPr>
      </w:pPr>
    </w:p>
    <w:p w14:paraId="007C966E" w14:textId="77777777" w:rsidR="006B233E" w:rsidRDefault="00000000">
      <w:pPr>
        <w:spacing w:line="240" w:lineRule="atLeast"/>
        <w:ind w:firstLine="540"/>
        <w:jc w:val="both"/>
      </w:pPr>
      <w:r>
        <w:rPr>
          <w:color w:val="000000"/>
          <w:sz w:val="26"/>
          <w:szCs w:val="26"/>
        </w:rPr>
        <w:t>13.1. Осы Шарт екі Тараптың уәкілетті өкілдері қол қойған күннен бастап күшіне енеді және 2022 жылдың "31" желтоқсанына дейін, ал өзара есеп айырысу бөлігінде Тараптар осы Шарт бойынша барлық міндеттемелерін толық және тиісінше орындағанға дейін қолданылады. .</w:t>
      </w:r>
    </w:p>
    <w:p w14:paraId="46A3A379" w14:textId="77777777" w:rsidR="006B233E" w:rsidRDefault="006B233E">
      <w:pPr>
        <w:spacing w:line="240" w:lineRule="atLeast"/>
        <w:ind w:firstLine="540"/>
        <w:jc w:val="both"/>
        <w:rPr>
          <w:color w:val="000000"/>
          <w:sz w:val="26"/>
          <w:szCs w:val="26"/>
        </w:rPr>
      </w:pPr>
    </w:p>
    <w:p w14:paraId="0EC32490" w14:textId="77777777" w:rsidR="006B233E" w:rsidRDefault="006B233E">
      <w:pPr>
        <w:spacing w:line="240" w:lineRule="atLeast"/>
        <w:ind w:firstLine="540"/>
        <w:jc w:val="both"/>
        <w:rPr>
          <w:color w:val="000000"/>
          <w:sz w:val="26"/>
          <w:szCs w:val="26"/>
        </w:rPr>
      </w:pPr>
    </w:p>
    <w:p w14:paraId="6F5E71D1" w14:textId="77777777" w:rsidR="006B233E" w:rsidRDefault="006B233E">
      <w:pPr>
        <w:spacing w:line="240" w:lineRule="atLeast"/>
        <w:ind w:firstLine="540"/>
        <w:jc w:val="both"/>
        <w:rPr>
          <w:color w:val="000000"/>
          <w:sz w:val="26"/>
          <w:szCs w:val="26"/>
        </w:rPr>
      </w:pPr>
    </w:p>
    <w:p w14:paraId="15414009" w14:textId="77777777" w:rsidR="006B233E" w:rsidRDefault="00000000">
      <w:pPr>
        <w:numPr>
          <w:ilvl w:val="1"/>
          <w:numId w:val="6"/>
        </w:numPr>
        <w:suppressAutoHyphens w:val="0"/>
        <w:spacing w:line="240" w:lineRule="atLeast"/>
        <w:jc w:val="center"/>
        <w:rPr>
          <w:b/>
          <w:color w:val="000000"/>
          <w:sz w:val="26"/>
          <w:szCs w:val="26"/>
        </w:rPr>
      </w:pPr>
      <w:r>
        <w:rPr>
          <w:b/>
          <w:color w:val="000000"/>
          <w:sz w:val="26"/>
          <w:szCs w:val="26"/>
        </w:rPr>
        <w:t>СЫБАЙЛАС ЖЕМҚОРЛЫҚҚА ҚАРСЫ ІС-ҚИМЫЛ</w:t>
      </w:r>
    </w:p>
    <w:p w14:paraId="03425C56" w14:textId="77777777" w:rsidR="006B233E" w:rsidRDefault="006B233E">
      <w:pPr>
        <w:spacing w:line="240" w:lineRule="atLeast"/>
        <w:ind w:left="1440"/>
        <w:rPr>
          <w:b/>
          <w:color w:val="000000"/>
          <w:sz w:val="26"/>
          <w:szCs w:val="26"/>
        </w:rPr>
      </w:pPr>
    </w:p>
    <w:p w14:paraId="23DCF229" w14:textId="77777777" w:rsidR="006B233E" w:rsidRDefault="00000000">
      <w:pPr>
        <w:spacing w:line="240" w:lineRule="atLeast"/>
        <w:ind w:firstLine="567"/>
        <w:jc w:val="both"/>
      </w:pPr>
      <w:r>
        <w:rPr>
          <w:spacing w:val="-2"/>
          <w:sz w:val="26"/>
          <w:szCs w:val="26"/>
        </w:rPr>
        <w:t>14.1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6E42DB19" w14:textId="77777777" w:rsidR="006B233E" w:rsidRDefault="00000000">
      <w:pPr>
        <w:spacing w:line="240" w:lineRule="atLeast"/>
        <w:ind w:firstLine="567"/>
        <w:jc w:val="both"/>
      </w:pPr>
      <w:r>
        <w:rPr>
          <w:spacing w:val="-2"/>
          <w:sz w:val="26"/>
          <w:szCs w:val="26"/>
        </w:rPr>
        <w:t>14.2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іс-әрекеттер ретінде белгіленген әрекеттерді жүзеге асырмайды. қылмыстық жолмен алынған кірістерді заңдастыруға (жылыстатуға) қарсы іс-қимыл туралы халықаралық актілер.</w:t>
      </w:r>
    </w:p>
    <w:p w14:paraId="15DC3483" w14:textId="77777777" w:rsidR="006B233E" w:rsidRDefault="00000000">
      <w:pPr>
        <w:spacing w:line="240" w:lineRule="atLeast"/>
        <w:ind w:firstLine="567"/>
        <w:jc w:val="both"/>
      </w:pPr>
      <w:r>
        <w:rPr>
          <w:spacing w:val="-2"/>
          <w:sz w:val="26"/>
          <w:szCs w:val="26"/>
        </w:rPr>
        <w:t>14.3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3BD744C1" w14:textId="77777777" w:rsidR="006B233E" w:rsidRDefault="00000000">
      <w:pPr>
        <w:spacing w:line="240" w:lineRule="atLeast"/>
        <w:ind w:firstLine="567"/>
        <w:jc w:val="both"/>
        <w:rPr>
          <w:spacing w:val="-2"/>
          <w:sz w:val="26"/>
          <w:szCs w:val="26"/>
        </w:rPr>
      </w:pPr>
      <w:r>
        <w:rPr>
          <w:spacing w:val="-2"/>
          <w:sz w:val="26"/>
          <w:szCs w:val="26"/>
        </w:rPr>
        <w:t>14.4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4C757EAC" w14:textId="77777777" w:rsidR="006B233E" w:rsidRDefault="00000000">
      <w:pPr>
        <w:spacing w:line="240" w:lineRule="atLeast"/>
        <w:ind w:firstLine="567"/>
        <w:jc w:val="both"/>
      </w:pPr>
      <w:r>
        <w:rPr>
          <w:spacing w:val="-2"/>
          <w:sz w:val="26"/>
          <w:szCs w:val="26"/>
        </w:rPr>
        <w:t>14.5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 ретінде сараланады.</w:t>
      </w:r>
    </w:p>
    <w:p w14:paraId="52896F2A" w14:textId="77777777" w:rsidR="006B233E" w:rsidRDefault="00000000">
      <w:pPr>
        <w:spacing w:line="240" w:lineRule="atLeast"/>
        <w:ind w:firstLine="567"/>
        <w:jc w:val="both"/>
      </w:pPr>
      <w:r>
        <w:rPr>
          <w:spacing w:val="-2"/>
          <w:sz w:val="26"/>
          <w:szCs w:val="26"/>
        </w:rPr>
        <w:t>14.6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7D7A808F" w14:textId="77777777" w:rsidR="006B233E" w:rsidRDefault="00000000">
      <w:pPr>
        <w:spacing w:line="240" w:lineRule="atLeast"/>
        <w:ind w:firstLine="567"/>
        <w:jc w:val="both"/>
      </w:pPr>
      <w:r>
        <w:rPr>
          <w:spacing w:val="-2"/>
          <w:sz w:val="26"/>
          <w:szCs w:val="26"/>
        </w:rPr>
        <w:t>14.7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5FA2FA23" w14:textId="77777777" w:rsidR="006B233E" w:rsidRDefault="006B233E">
      <w:pPr>
        <w:spacing w:line="240" w:lineRule="atLeast"/>
        <w:ind w:firstLine="567"/>
        <w:jc w:val="both"/>
        <w:rPr>
          <w:spacing w:val="-2"/>
          <w:sz w:val="26"/>
          <w:szCs w:val="26"/>
        </w:rPr>
      </w:pPr>
    </w:p>
    <w:p w14:paraId="0A630B3A" w14:textId="77777777" w:rsidR="006B233E" w:rsidRDefault="00000000">
      <w:pPr>
        <w:numPr>
          <w:ilvl w:val="1"/>
          <w:numId w:val="6"/>
        </w:numPr>
        <w:shd w:val="clear" w:color="auto" w:fill="FFFFFF"/>
        <w:spacing w:line="240" w:lineRule="atLeast"/>
        <w:jc w:val="center"/>
        <w:outlineLvl w:val="2"/>
        <w:rPr>
          <w:b/>
          <w:bCs/>
          <w:color w:val="2B2B2B"/>
          <w:sz w:val="26"/>
          <w:szCs w:val="26"/>
        </w:rPr>
      </w:pPr>
      <w:r>
        <w:rPr>
          <w:b/>
          <w:bCs/>
          <w:color w:val="2B2B2B"/>
          <w:sz w:val="26"/>
          <w:szCs w:val="26"/>
        </w:rPr>
        <w:t>ЖАБДЫҚТАУШЫНЫҢ СӘЙКЕСТІГІН ТЕКСЕРУ</w:t>
      </w:r>
    </w:p>
    <w:p w14:paraId="14B262E0" w14:textId="77777777" w:rsidR="006B233E" w:rsidRDefault="006B233E">
      <w:pPr>
        <w:shd w:val="clear" w:color="auto" w:fill="FFFFFF"/>
        <w:spacing w:line="240" w:lineRule="atLeast"/>
        <w:jc w:val="center"/>
        <w:outlineLvl w:val="2"/>
        <w:rPr>
          <w:b/>
          <w:bCs/>
          <w:color w:val="2B2B2B"/>
          <w:sz w:val="26"/>
          <w:szCs w:val="26"/>
        </w:rPr>
      </w:pPr>
    </w:p>
    <w:p w14:paraId="1A87E4B3" w14:textId="77777777" w:rsidR="006B233E" w:rsidRDefault="00000000">
      <w:pPr>
        <w:spacing w:line="240" w:lineRule="atLeast"/>
        <w:ind w:firstLine="567"/>
        <w:jc w:val="both"/>
      </w:pPr>
      <w:r>
        <w:rPr>
          <w:sz w:val="26"/>
          <w:szCs w:val="26"/>
        </w:rPr>
        <w:lastRenderedPageBreak/>
        <w:t>15.1 Сыбайлас жемқорлыққа қарсы іс-қимыл шеңберінде осы Шарттың 14-бөліміне сәйкес Тапсырыс беруші Өнім берушіге комплаенс-тексеру жүргізу құқығын өзіне қалдырады.</w:t>
      </w:r>
    </w:p>
    <w:p w14:paraId="6A5D58C7" w14:textId="77777777" w:rsidR="006B233E" w:rsidRDefault="00000000">
      <w:pPr>
        <w:spacing w:line="240" w:lineRule="atLeast"/>
        <w:ind w:firstLine="567"/>
        <w:jc w:val="both"/>
      </w:pPr>
      <w:r>
        <w:rPr>
          <w:sz w:val="26"/>
          <w:szCs w:val="26"/>
        </w:rPr>
        <w:t>15.2 Комплаенс-тексеру жүргізу барысында Тапсырыс беруші Өнім берушіні ынтымақтастықтан бас тарту / жағымсыз ақпарат/ өзге де мәліметтер, оның ішінде, бірақ шектелмей, сыбайлас жемқорлық көріністерін қоса алғанда, қандай да бір заңсыз әрекеттерге қатысы бар-жоғын тексереді., ақшаны жылыстату және терроризмді қаржыландыру,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1A23BB83" w14:textId="77777777" w:rsidR="006B233E" w:rsidRDefault="006B233E">
      <w:pPr>
        <w:spacing w:line="240" w:lineRule="atLeast"/>
        <w:ind w:firstLine="567"/>
        <w:jc w:val="both"/>
        <w:rPr>
          <w:b/>
          <w:caps/>
          <w:color w:val="000000"/>
          <w:sz w:val="26"/>
          <w:szCs w:val="26"/>
        </w:rPr>
      </w:pPr>
    </w:p>
    <w:p w14:paraId="67DD55AC" w14:textId="77777777" w:rsidR="006B233E" w:rsidRDefault="00000000">
      <w:pPr>
        <w:pStyle w:val="25"/>
        <w:numPr>
          <w:ilvl w:val="1"/>
          <w:numId w:val="6"/>
        </w:numPr>
        <w:spacing w:line="240" w:lineRule="atLeast"/>
        <w:jc w:val="center"/>
        <w:rPr>
          <w:b/>
          <w:caps/>
          <w:color w:val="000000"/>
          <w:sz w:val="26"/>
          <w:szCs w:val="26"/>
        </w:rPr>
      </w:pPr>
      <w:r>
        <w:rPr>
          <w:b/>
          <w:caps/>
          <w:color w:val="000000"/>
          <w:sz w:val="26"/>
          <w:szCs w:val="26"/>
        </w:rPr>
        <w:t>Тараптардың заңды мекенжайлары, банк деректемелері және қолдары:</w:t>
      </w:r>
    </w:p>
    <w:p w14:paraId="312C9375" w14:textId="77777777" w:rsidR="006B233E" w:rsidRDefault="006B233E">
      <w:pPr>
        <w:pStyle w:val="25"/>
        <w:spacing w:line="240" w:lineRule="atLeast"/>
        <w:rPr>
          <w:b/>
          <w:caps/>
          <w:color w:val="000000"/>
          <w:sz w:val="26"/>
          <w:szCs w:val="26"/>
        </w:rPr>
      </w:pPr>
    </w:p>
    <w:tbl>
      <w:tblPr>
        <w:tblW w:w="5000" w:type="pct"/>
        <w:jc w:val="center"/>
        <w:tblLayout w:type="fixed"/>
        <w:tblLook w:val="04A0" w:firstRow="1" w:lastRow="0" w:firstColumn="1" w:lastColumn="0" w:noHBand="0" w:noVBand="1"/>
      </w:tblPr>
      <w:tblGrid>
        <w:gridCol w:w="4695"/>
        <w:gridCol w:w="4659"/>
      </w:tblGrid>
      <w:tr w:rsidR="006B233E" w14:paraId="4FFBBEBB" w14:textId="77777777">
        <w:trPr>
          <w:jc w:val="center"/>
        </w:trPr>
        <w:tc>
          <w:tcPr>
            <w:tcW w:w="4695" w:type="dxa"/>
          </w:tcPr>
          <w:p w14:paraId="1621BF88" w14:textId="77777777" w:rsidR="006B233E" w:rsidRDefault="00000000">
            <w:pPr>
              <w:spacing w:line="240" w:lineRule="atLeast"/>
              <w:rPr>
                <w:b/>
                <w:sz w:val="26"/>
                <w:szCs w:val="26"/>
                <w:lang w:eastAsia="en-US"/>
              </w:rPr>
            </w:pPr>
            <w:r>
              <w:rPr>
                <w:b/>
                <w:sz w:val="26"/>
                <w:szCs w:val="26"/>
                <w:lang w:eastAsia="en-US"/>
              </w:rPr>
              <w:t>Тапсырыс беруші:</w:t>
            </w:r>
          </w:p>
          <w:p w14:paraId="27BD7796" w14:textId="77777777" w:rsidR="006B233E" w:rsidRDefault="006B233E">
            <w:pPr>
              <w:spacing w:line="240" w:lineRule="atLeast"/>
              <w:rPr>
                <w:b/>
                <w:sz w:val="26"/>
                <w:szCs w:val="26"/>
                <w:lang w:eastAsia="en-US"/>
              </w:rPr>
            </w:pPr>
          </w:p>
          <w:p w14:paraId="2AA16B4B" w14:textId="77777777" w:rsidR="006B233E" w:rsidRDefault="006B233E">
            <w:pPr>
              <w:spacing w:line="240" w:lineRule="atLeast"/>
              <w:rPr>
                <w:b/>
                <w:sz w:val="26"/>
                <w:szCs w:val="26"/>
                <w:lang w:eastAsia="ar-SA"/>
              </w:rPr>
            </w:pPr>
          </w:p>
        </w:tc>
        <w:tc>
          <w:tcPr>
            <w:tcW w:w="4659" w:type="dxa"/>
          </w:tcPr>
          <w:p w14:paraId="0D9DDFC3" w14:textId="77777777" w:rsidR="006B233E" w:rsidRDefault="00000000">
            <w:pPr>
              <w:rPr>
                <w:b/>
                <w:sz w:val="26"/>
                <w:szCs w:val="26"/>
              </w:rPr>
            </w:pPr>
            <w:r>
              <w:rPr>
                <w:b/>
                <w:sz w:val="26"/>
                <w:szCs w:val="26"/>
              </w:rPr>
              <w:t xml:space="preserve">Жеткізуші: </w:t>
            </w:r>
          </w:p>
          <w:p w14:paraId="7C9DE233" w14:textId="77777777" w:rsidR="006B233E" w:rsidRDefault="006B233E">
            <w:pPr>
              <w:spacing w:line="240" w:lineRule="atLeast"/>
              <w:rPr>
                <w:b/>
                <w:sz w:val="26"/>
                <w:szCs w:val="26"/>
                <w:lang w:eastAsia="ar-SA"/>
              </w:rPr>
            </w:pPr>
          </w:p>
        </w:tc>
      </w:tr>
    </w:tbl>
    <w:p w14:paraId="07D0DDAF" w14:textId="77777777" w:rsidR="006B233E" w:rsidRDefault="006B233E">
      <w:pPr>
        <w:pStyle w:val="25"/>
        <w:spacing w:line="240" w:lineRule="atLeast"/>
        <w:rPr>
          <w:b/>
          <w:color w:val="000000"/>
          <w:sz w:val="26"/>
          <w:szCs w:val="26"/>
        </w:rPr>
      </w:pPr>
    </w:p>
    <w:p w14:paraId="72D53C91" w14:textId="77777777" w:rsidR="006B233E" w:rsidRDefault="006B233E">
      <w:pPr>
        <w:tabs>
          <w:tab w:val="left" w:pos="5220"/>
        </w:tabs>
        <w:spacing w:line="240" w:lineRule="atLeast"/>
        <w:ind w:left="4860" w:firstLine="360"/>
        <w:jc w:val="right"/>
        <w:rPr>
          <w:b/>
          <w:color w:val="000000"/>
          <w:sz w:val="26"/>
          <w:szCs w:val="26"/>
        </w:rPr>
      </w:pPr>
    </w:p>
    <w:p w14:paraId="79817724" w14:textId="77777777" w:rsidR="006B233E" w:rsidRDefault="006B233E">
      <w:pPr>
        <w:rPr>
          <w:b/>
          <w:color w:val="000000"/>
          <w:sz w:val="22"/>
          <w:szCs w:val="22"/>
        </w:rPr>
      </w:pPr>
    </w:p>
    <w:p w14:paraId="76C492A4" w14:textId="77777777" w:rsidR="006B233E" w:rsidRDefault="006B233E">
      <w:pPr>
        <w:rPr>
          <w:b/>
          <w:color w:val="000000"/>
          <w:sz w:val="22"/>
          <w:szCs w:val="22"/>
        </w:rPr>
      </w:pPr>
    </w:p>
    <w:p w14:paraId="6E3A9370" w14:textId="77777777" w:rsidR="006B233E" w:rsidRDefault="006B233E">
      <w:pPr>
        <w:rPr>
          <w:b/>
          <w:color w:val="000000"/>
          <w:sz w:val="18"/>
          <w:szCs w:val="18"/>
        </w:rPr>
      </w:pPr>
    </w:p>
    <w:p w14:paraId="58372540" w14:textId="77777777" w:rsidR="006B233E" w:rsidRDefault="006B233E">
      <w:pPr>
        <w:rPr>
          <w:color w:val="000000"/>
          <w:sz w:val="18"/>
          <w:szCs w:val="18"/>
        </w:rPr>
      </w:pPr>
    </w:p>
    <w:p w14:paraId="569CE1F0" w14:textId="77777777" w:rsidR="006B233E" w:rsidRDefault="006B233E"/>
    <w:p w14:paraId="5B949E49" w14:textId="77777777" w:rsidR="006B233E" w:rsidRDefault="006B233E"/>
    <w:p w14:paraId="6F893826" w14:textId="77777777" w:rsidR="006B233E" w:rsidRDefault="006B233E"/>
    <w:p w14:paraId="7E3BFDA4" w14:textId="77777777" w:rsidR="006B233E" w:rsidRDefault="006B233E"/>
    <w:p w14:paraId="5E7E75E3" w14:textId="77777777" w:rsidR="006B233E" w:rsidRDefault="006B233E"/>
    <w:p w14:paraId="347D624D" w14:textId="77777777" w:rsidR="006B233E" w:rsidRDefault="006B233E"/>
    <w:p w14:paraId="4930FFD6" w14:textId="77777777" w:rsidR="006B233E" w:rsidRDefault="006B233E"/>
    <w:p w14:paraId="77D382BD" w14:textId="77777777" w:rsidR="006B233E" w:rsidRDefault="006B233E"/>
    <w:p w14:paraId="084B903D" w14:textId="77777777" w:rsidR="006B233E" w:rsidRDefault="006B233E"/>
    <w:p w14:paraId="55E92623" w14:textId="77777777" w:rsidR="006B233E" w:rsidRDefault="006B233E"/>
    <w:p w14:paraId="6C68EC79" w14:textId="77777777" w:rsidR="006B233E" w:rsidRDefault="006B233E"/>
    <w:p w14:paraId="1044BD0B" w14:textId="77777777" w:rsidR="006B233E" w:rsidRDefault="006B233E"/>
    <w:p w14:paraId="381515CE" w14:textId="77777777" w:rsidR="006B233E" w:rsidRDefault="006B233E"/>
    <w:p w14:paraId="1BF24C44" w14:textId="77777777" w:rsidR="006B233E" w:rsidRDefault="006B233E"/>
    <w:p w14:paraId="39648AAB" w14:textId="77777777" w:rsidR="006B233E" w:rsidRDefault="006B233E"/>
    <w:p w14:paraId="6128A447" w14:textId="77777777" w:rsidR="006B233E" w:rsidRDefault="006B233E"/>
    <w:p w14:paraId="6F330FAE" w14:textId="77777777" w:rsidR="006B233E" w:rsidRDefault="006B233E"/>
    <w:p w14:paraId="14ED88E4" w14:textId="77777777" w:rsidR="006B233E" w:rsidRDefault="006B233E"/>
    <w:p w14:paraId="77A93DE9" w14:textId="77777777" w:rsidR="006B233E" w:rsidRDefault="006B233E"/>
    <w:p w14:paraId="32B8FE7E" w14:textId="77777777" w:rsidR="006B233E" w:rsidRDefault="006B233E"/>
    <w:p w14:paraId="7E080282" w14:textId="77777777" w:rsidR="006B233E" w:rsidRDefault="006B233E"/>
    <w:p w14:paraId="14553428" w14:textId="77777777" w:rsidR="006B233E" w:rsidRDefault="006B233E"/>
    <w:p w14:paraId="23BEB0FC" w14:textId="77777777" w:rsidR="006B233E" w:rsidRDefault="006B233E"/>
    <w:p w14:paraId="65986DD7" w14:textId="77777777" w:rsidR="006B233E" w:rsidRDefault="006B233E"/>
    <w:p w14:paraId="23BAB716" w14:textId="77777777" w:rsidR="006B233E" w:rsidRDefault="006B233E"/>
    <w:p w14:paraId="4D0E82A2" w14:textId="77777777" w:rsidR="006B233E" w:rsidRDefault="00000000">
      <w:pPr>
        <w:tabs>
          <w:tab w:val="left" w:pos="5220"/>
        </w:tabs>
        <w:spacing w:line="240" w:lineRule="atLeast"/>
        <w:ind w:left="4860" w:firstLine="360"/>
        <w:jc w:val="right"/>
        <w:rPr>
          <w:b/>
          <w:color w:val="000000"/>
          <w:sz w:val="26"/>
          <w:szCs w:val="26"/>
        </w:rPr>
      </w:pPr>
      <w:r>
        <w:rPr>
          <w:b/>
          <w:color w:val="000000"/>
          <w:sz w:val="26"/>
          <w:szCs w:val="26"/>
        </w:rPr>
        <w:t>№ 1 Қосымша</w:t>
      </w:r>
    </w:p>
    <w:p w14:paraId="40B6712B" w14:textId="77777777" w:rsidR="006B233E" w:rsidRDefault="00000000">
      <w:pPr>
        <w:tabs>
          <w:tab w:val="left" w:pos="5220"/>
        </w:tabs>
        <w:spacing w:line="240" w:lineRule="atLeast"/>
        <w:ind w:left="4860" w:firstLine="360"/>
        <w:jc w:val="right"/>
        <w:rPr>
          <w:b/>
          <w:color w:val="000000"/>
          <w:sz w:val="26"/>
          <w:szCs w:val="26"/>
        </w:rPr>
      </w:pPr>
      <w:r>
        <w:rPr>
          <w:b/>
          <w:color w:val="000000"/>
          <w:sz w:val="26"/>
          <w:szCs w:val="26"/>
        </w:rPr>
        <w:t>№ Жеткізу шартына__________</w:t>
      </w:r>
    </w:p>
    <w:p w14:paraId="3220632D" w14:textId="77777777" w:rsidR="006B233E" w:rsidRDefault="00000000">
      <w:pPr>
        <w:tabs>
          <w:tab w:val="left" w:pos="5220"/>
        </w:tabs>
        <w:spacing w:line="240" w:lineRule="atLeast"/>
        <w:ind w:left="4860" w:firstLine="360"/>
        <w:jc w:val="right"/>
        <w:rPr>
          <w:b/>
          <w:color w:val="000000"/>
          <w:sz w:val="26"/>
          <w:szCs w:val="26"/>
        </w:rPr>
      </w:pPr>
      <w:r>
        <w:rPr>
          <w:b/>
          <w:color w:val="000000"/>
          <w:sz w:val="26"/>
          <w:szCs w:val="26"/>
        </w:rPr>
        <w:lastRenderedPageBreak/>
        <w:t>бастап "____"____________20__ жылдың</w:t>
      </w:r>
    </w:p>
    <w:p w14:paraId="1F89860C" w14:textId="77777777" w:rsidR="006B233E" w:rsidRDefault="006B233E">
      <w:pPr>
        <w:spacing w:line="240" w:lineRule="atLeast"/>
        <w:rPr>
          <w:b/>
          <w:i/>
          <w:color w:val="000000"/>
          <w:sz w:val="26"/>
          <w:szCs w:val="26"/>
          <w:u w:val="single"/>
        </w:rPr>
      </w:pPr>
    </w:p>
    <w:p w14:paraId="79E845E2" w14:textId="77777777" w:rsidR="006B233E" w:rsidRDefault="00000000">
      <w:pPr>
        <w:numPr>
          <w:ilvl w:val="0"/>
          <w:numId w:val="9"/>
        </w:numPr>
        <w:spacing w:line="240" w:lineRule="atLeast"/>
        <w:jc w:val="center"/>
        <w:rPr>
          <w:b/>
          <w:color w:val="000000"/>
          <w:sz w:val="26"/>
          <w:szCs w:val="26"/>
        </w:rPr>
      </w:pPr>
      <w:r>
        <w:rPr>
          <w:b/>
          <w:color w:val="000000"/>
          <w:sz w:val="26"/>
          <w:szCs w:val="26"/>
        </w:rPr>
        <w:t>Тауар туралы мәліметтер:</w:t>
      </w:r>
    </w:p>
    <w:tbl>
      <w:tblPr>
        <w:tblW w:w="10178" w:type="dxa"/>
        <w:jc w:val="center"/>
        <w:tblLayout w:type="fixed"/>
        <w:tblLook w:val="04A0" w:firstRow="1" w:lastRow="0" w:firstColumn="1" w:lastColumn="0" w:noHBand="0" w:noVBand="1"/>
      </w:tblPr>
      <w:tblGrid>
        <w:gridCol w:w="721"/>
        <w:gridCol w:w="3165"/>
        <w:gridCol w:w="1134"/>
        <w:gridCol w:w="851"/>
        <w:gridCol w:w="1134"/>
        <w:gridCol w:w="1559"/>
        <w:gridCol w:w="1614"/>
      </w:tblGrid>
      <w:tr w:rsidR="006B233E" w14:paraId="50169770" w14:textId="77777777">
        <w:trPr>
          <w:trHeight w:val="1212"/>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5ECDF2E6" w14:textId="77777777" w:rsidR="006B233E" w:rsidRDefault="00000000">
            <w:pPr>
              <w:spacing w:line="240" w:lineRule="atLeast"/>
              <w:jc w:val="center"/>
              <w:rPr>
                <w:b/>
                <w:bCs/>
                <w:color w:val="000000"/>
                <w:sz w:val="26"/>
                <w:szCs w:val="26"/>
              </w:rPr>
            </w:pPr>
            <w:r>
              <w:rPr>
                <w:b/>
                <w:bCs/>
                <w:color w:val="000000"/>
                <w:sz w:val="26"/>
                <w:szCs w:val="26"/>
              </w:rPr>
              <w:t>№</w:t>
            </w:r>
          </w:p>
          <w:p w14:paraId="1DEC4EE1" w14:textId="77777777" w:rsidR="006B233E" w:rsidRDefault="00000000">
            <w:pPr>
              <w:spacing w:line="240" w:lineRule="atLeast"/>
              <w:jc w:val="center"/>
              <w:rPr>
                <w:b/>
                <w:bCs/>
                <w:color w:val="000000"/>
                <w:sz w:val="26"/>
                <w:szCs w:val="26"/>
              </w:rPr>
            </w:pPr>
            <w:r>
              <w:rPr>
                <w:b/>
                <w:bCs/>
                <w:color w:val="000000"/>
                <w:sz w:val="26"/>
                <w:szCs w:val="26"/>
              </w:rPr>
              <w:t>р/с</w:t>
            </w:r>
          </w:p>
        </w:tc>
        <w:tc>
          <w:tcPr>
            <w:tcW w:w="3165" w:type="dxa"/>
            <w:tcBorders>
              <w:top w:val="single" w:sz="4" w:space="0" w:color="000000"/>
              <w:left w:val="single" w:sz="4" w:space="0" w:color="000000"/>
              <w:bottom w:val="single" w:sz="4" w:space="0" w:color="000000"/>
              <w:right w:val="single" w:sz="4" w:space="0" w:color="000000"/>
            </w:tcBorders>
            <w:vAlign w:val="center"/>
          </w:tcPr>
          <w:p w14:paraId="0D9AC1BE" w14:textId="77777777" w:rsidR="006B233E" w:rsidRDefault="00000000">
            <w:pPr>
              <w:spacing w:line="240" w:lineRule="atLeast"/>
              <w:jc w:val="center"/>
              <w:rPr>
                <w:b/>
                <w:bCs/>
                <w:color w:val="000000"/>
                <w:sz w:val="26"/>
                <w:szCs w:val="26"/>
              </w:rPr>
            </w:pPr>
            <w:r>
              <w:rPr>
                <w:b/>
                <w:bCs/>
                <w:color w:val="000000"/>
                <w:sz w:val="26"/>
                <w:szCs w:val="26"/>
              </w:rPr>
              <w:t>Тауардың атауы, шығарылған елі, дайындаушы зауыт, модельдің атауы</w:t>
            </w:r>
          </w:p>
        </w:tc>
        <w:tc>
          <w:tcPr>
            <w:tcW w:w="1134" w:type="dxa"/>
            <w:tcBorders>
              <w:top w:val="single" w:sz="4" w:space="0" w:color="000000"/>
              <w:left w:val="single" w:sz="4" w:space="0" w:color="000000"/>
              <w:bottom w:val="single" w:sz="4" w:space="0" w:color="000000"/>
              <w:right w:val="single" w:sz="4" w:space="0" w:color="000000"/>
            </w:tcBorders>
            <w:vAlign w:val="center"/>
          </w:tcPr>
          <w:p w14:paraId="05074BC0" w14:textId="77777777" w:rsidR="006B233E" w:rsidRDefault="00000000">
            <w:pPr>
              <w:spacing w:line="240" w:lineRule="atLeast"/>
              <w:jc w:val="center"/>
              <w:rPr>
                <w:b/>
                <w:bCs/>
                <w:color w:val="000000"/>
                <w:sz w:val="26"/>
                <w:szCs w:val="26"/>
              </w:rPr>
            </w:pPr>
            <w:r>
              <w:rPr>
                <w:b/>
                <w:bCs/>
                <w:color w:val="000000"/>
                <w:sz w:val="26"/>
                <w:szCs w:val="26"/>
              </w:rPr>
              <w:t>Өлшем бірлігі</w:t>
            </w:r>
          </w:p>
        </w:tc>
        <w:tc>
          <w:tcPr>
            <w:tcW w:w="851" w:type="dxa"/>
            <w:tcBorders>
              <w:top w:val="single" w:sz="4" w:space="0" w:color="000000"/>
              <w:left w:val="single" w:sz="4" w:space="0" w:color="000000"/>
              <w:bottom w:val="single" w:sz="4" w:space="0" w:color="000000"/>
              <w:right w:val="single" w:sz="4" w:space="0" w:color="000000"/>
            </w:tcBorders>
            <w:vAlign w:val="center"/>
          </w:tcPr>
          <w:p w14:paraId="03F1C14C" w14:textId="77777777" w:rsidR="006B233E" w:rsidRDefault="00000000">
            <w:pPr>
              <w:spacing w:line="240" w:lineRule="atLeast"/>
              <w:jc w:val="center"/>
              <w:rPr>
                <w:b/>
                <w:bCs/>
                <w:color w:val="000000"/>
                <w:sz w:val="26"/>
                <w:szCs w:val="26"/>
              </w:rPr>
            </w:pPr>
            <w:r>
              <w:rPr>
                <w:b/>
                <w:bCs/>
                <w:color w:val="000000"/>
                <w:sz w:val="26"/>
                <w:szCs w:val="26"/>
              </w:rPr>
              <w:t>Саны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C912B17" w14:textId="77777777" w:rsidR="006B233E" w:rsidRDefault="00000000">
            <w:pPr>
              <w:spacing w:line="240" w:lineRule="atLeast"/>
              <w:jc w:val="center"/>
            </w:pPr>
            <w:r>
              <w:rPr>
                <w:b/>
                <w:bCs/>
                <w:color w:val="000000"/>
                <w:sz w:val="26"/>
                <w:szCs w:val="26"/>
              </w:rPr>
              <w:t>Бағасы теңгемен, ҚҚС есебімен</w:t>
            </w:r>
          </w:p>
        </w:tc>
        <w:tc>
          <w:tcPr>
            <w:tcW w:w="1559" w:type="dxa"/>
            <w:tcBorders>
              <w:top w:val="single" w:sz="4" w:space="0" w:color="000000"/>
              <w:left w:val="single" w:sz="4" w:space="0" w:color="000000"/>
              <w:bottom w:val="single" w:sz="4" w:space="0" w:color="000000"/>
              <w:right w:val="single" w:sz="4" w:space="0" w:color="000000"/>
            </w:tcBorders>
            <w:vAlign w:val="center"/>
          </w:tcPr>
          <w:p w14:paraId="182F1130" w14:textId="77777777" w:rsidR="006B233E" w:rsidRDefault="00000000">
            <w:pPr>
              <w:spacing w:line="240" w:lineRule="atLeast"/>
              <w:jc w:val="center"/>
              <w:rPr>
                <w:b/>
                <w:bCs/>
                <w:color w:val="000000"/>
                <w:sz w:val="26"/>
                <w:szCs w:val="26"/>
              </w:rPr>
            </w:pPr>
            <w:r>
              <w:rPr>
                <w:b/>
                <w:bCs/>
                <w:color w:val="000000"/>
                <w:sz w:val="26"/>
                <w:szCs w:val="26"/>
              </w:rPr>
              <w:t>Жалпы сомасы теңгемен, ҚҚС есебімен</w:t>
            </w:r>
          </w:p>
        </w:tc>
        <w:tc>
          <w:tcPr>
            <w:tcW w:w="1614" w:type="dxa"/>
            <w:tcBorders>
              <w:top w:val="single" w:sz="4" w:space="0" w:color="000000"/>
              <w:left w:val="single" w:sz="4" w:space="0" w:color="000000"/>
              <w:bottom w:val="single" w:sz="4" w:space="0" w:color="000000"/>
              <w:right w:val="single" w:sz="4" w:space="0" w:color="000000"/>
            </w:tcBorders>
            <w:vAlign w:val="center"/>
          </w:tcPr>
          <w:p w14:paraId="60B30D6A" w14:textId="77777777" w:rsidR="006B233E" w:rsidRDefault="00000000">
            <w:pPr>
              <w:spacing w:line="240" w:lineRule="atLeast"/>
              <w:jc w:val="center"/>
              <w:rPr>
                <w:b/>
                <w:bCs/>
                <w:color w:val="000000"/>
                <w:sz w:val="26"/>
                <w:szCs w:val="26"/>
              </w:rPr>
            </w:pPr>
            <w:r>
              <w:rPr>
                <w:b/>
                <w:bCs/>
                <w:color w:val="000000"/>
                <w:sz w:val="26"/>
                <w:szCs w:val="26"/>
              </w:rPr>
              <w:t>Жеткізу орны</w:t>
            </w:r>
          </w:p>
        </w:tc>
      </w:tr>
      <w:tr w:rsidR="006B233E" w14:paraId="1F3B1769"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0DBC8E2A" w14:textId="77777777" w:rsidR="006B233E" w:rsidRDefault="00000000">
            <w:pPr>
              <w:jc w:val="center"/>
              <w:rPr>
                <w:sz w:val="26"/>
                <w:szCs w:val="26"/>
              </w:rPr>
            </w:pPr>
            <w:r>
              <w:rPr>
                <w:sz w:val="26"/>
                <w:szCs w:val="26"/>
              </w:rPr>
              <w:t>1</w:t>
            </w:r>
          </w:p>
        </w:tc>
        <w:tc>
          <w:tcPr>
            <w:tcW w:w="3165" w:type="dxa"/>
            <w:tcBorders>
              <w:top w:val="single" w:sz="4" w:space="0" w:color="000000"/>
              <w:left w:val="single" w:sz="4" w:space="0" w:color="000000"/>
              <w:bottom w:val="single" w:sz="4" w:space="0" w:color="000000"/>
              <w:right w:val="single" w:sz="4" w:space="0" w:color="000000"/>
            </w:tcBorders>
            <w:vAlign w:val="center"/>
          </w:tcPr>
          <w:p w14:paraId="15A69902" w14:textId="77777777" w:rsidR="006B233E" w:rsidRDefault="006B233E">
            <w:pPr>
              <w:snapToGrid w:val="0"/>
              <w:jc w:val="center"/>
              <w:rPr>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489A99" w14:textId="77777777" w:rsidR="006B233E" w:rsidRDefault="006B233E">
            <w:pPr>
              <w:snapToGrid w:val="0"/>
              <w:jc w:val="center"/>
              <w:rPr>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5FB441" w14:textId="77777777" w:rsidR="006B233E" w:rsidRDefault="006B233E">
            <w:pPr>
              <w:suppressAutoHyphens w:val="0"/>
              <w:snapToGrid w:val="0"/>
              <w:jc w:val="center"/>
              <w:rPr>
                <w:sz w:val="26"/>
                <w:szCs w:val="26"/>
                <w:lang w:eastAsia="ru-RU"/>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92DED5" w14:textId="77777777" w:rsidR="006B233E" w:rsidRDefault="006B233E">
            <w:pPr>
              <w:snapToGrid w:val="0"/>
              <w:jc w:val="center"/>
              <w:rPr>
                <w:color w:val="000000"/>
                <w:sz w:val="26"/>
                <w:szCs w:val="26"/>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7B5437" w14:textId="77777777" w:rsidR="006B233E" w:rsidRDefault="006B233E">
            <w:pPr>
              <w:suppressAutoHyphens w:val="0"/>
              <w:snapToGrid w:val="0"/>
              <w:jc w:val="center"/>
              <w:rPr>
                <w:color w:val="000000"/>
                <w:sz w:val="26"/>
                <w:szCs w:val="26"/>
                <w:lang w:eastAsia="ru-RU"/>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305A9CB8" w14:textId="77777777" w:rsidR="006B233E" w:rsidRDefault="006B233E">
            <w:pPr>
              <w:snapToGrid w:val="0"/>
              <w:jc w:val="center"/>
              <w:rPr>
                <w:color w:val="000000"/>
                <w:sz w:val="26"/>
                <w:szCs w:val="26"/>
                <w:lang w:eastAsia="ru-RU"/>
              </w:rPr>
            </w:pPr>
          </w:p>
        </w:tc>
      </w:tr>
      <w:tr w:rsidR="006B233E" w14:paraId="20A1D77E" w14:textId="77777777">
        <w:trPr>
          <w:trHeight w:val="257"/>
          <w:jc w:val="center"/>
        </w:trPr>
        <w:tc>
          <w:tcPr>
            <w:tcW w:w="721" w:type="dxa"/>
            <w:tcBorders>
              <w:top w:val="single" w:sz="4" w:space="0" w:color="000000"/>
              <w:left w:val="single" w:sz="4" w:space="0" w:color="000000"/>
              <w:bottom w:val="single" w:sz="4" w:space="0" w:color="000000"/>
              <w:right w:val="single" w:sz="4" w:space="0" w:color="000000"/>
            </w:tcBorders>
            <w:vAlign w:val="center"/>
          </w:tcPr>
          <w:p w14:paraId="38FDE572" w14:textId="77777777" w:rsidR="006B233E" w:rsidRDefault="006B233E">
            <w:pPr>
              <w:snapToGrid w:val="0"/>
              <w:spacing w:line="240" w:lineRule="atLeast"/>
              <w:jc w:val="center"/>
              <w:rPr>
                <w:color w:val="000000"/>
                <w:sz w:val="26"/>
                <w:szCs w:val="26"/>
              </w:rPr>
            </w:pPr>
          </w:p>
        </w:tc>
        <w:tc>
          <w:tcPr>
            <w:tcW w:w="3165" w:type="dxa"/>
            <w:tcBorders>
              <w:top w:val="single" w:sz="4" w:space="0" w:color="000000"/>
              <w:left w:val="single" w:sz="4" w:space="0" w:color="000000"/>
              <w:bottom w:val="single" w:sz="4" w:space="0" w:color="000000"/>
              <w:right w:val="single" w:sz="4" w:space="0" w:color="000000"/>
            </w:tcBorders>
            <w:vAlign w:val="center"/>
          </w:tcPr>
          <w:p w14:paraId="7F581922" w14:textId="77777777" w:rsidR="006B233E" w:rsidRDefault="00000000">
            <w:pPr>
              <w:spacing w:line="240" w:lineRule="atLeast"/>
              <w:jc w:val="center"/>
              <w:rPr>
                <w:b/>
                <w:color w:val="000000"/>
                <w:sz w:val="26"/>
                <w:szCs w:val="26"/>
              </w:rPr>
            </w:pPr>
            <w:r>
              <w:rPr>
                <w:b/>
                <w:color w:val="000000"/>
                <w:sz w:val="26"/>
                <w:szCs w:val="26"/>
              </w:rPr>
              <w:t>Барлығы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1C91B92" w14:textId="77777777" w:rsidR="006B233E" w:rsidRDefault="006B233E">
            <w:pPr>
              <w:snapToGrid w:val="0"/>
              <w:spacing w:line="240" w:lineRule="atLeast"/>
              <w:jc w:val="center"/>
              <w:rPr>
                <w:b/>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B33915F" w14:textId="77777777" w:rsidR="006B233E" w:rsidRDefault="006B233E">
            <w:pPr>
              <w:snapToGrid w:val="0"/>
              <w:spacing w:line="240" w:lineRule="atLeast"/>
              <w:jc w:val="center"/>
              <w:rPr>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5CC18E" w14:textId="77777777" w:rsidR="006B233E" w:rsidRDefault="006B233E">
            <w:pPr>
              <w:snapToGrid w:val="0"/>
              <w:spacing w:line="240" w:lineRule="atLeast"/>
              <w:jc w:val="center"/>
              <w:rPr>
                <w:color w:val="000000"/>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7A2879" w14:textId="77777777" w:rsidR="006B233E" w:rsidRDefault="006B233E">
            <w:pPr>
              <w:snapToGrid w:val="0"/>
              <w:jc w:val="center"/>
              <w:rPr>
                <w:b/>
                <w:bCs/>
                <w:color w:val="000000"/>
                <w:sz w:val="26"/>
                <w:szCs w:val="26"/>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7A6F7329" w14:textId="77777777" w:rsidR="006B233E" w:rsidRDefault="006B233E">
            <w:pPr>
              <w:snapToGrid w:val="0"/>
              <w:spacing w:line="240" w:lineRule="atLeast"/>
              <w:jc w:val="center"/>
              <w:rPr>
                <w:b/>
                <w:bCs/>
                <w:color w:val="000000"/>
                <w:sz w:val="26"/>
                <w:szCs w:val="26"/>
              </w:rPr>
            </w:pPr>
          </w:p>
        </w:tc>
      </w:tr>
    </w:tbl>
    <w:p w14:paraId="7BD4D051" w14:textId="77777777" w:rsidR="006B233E" w:rsidRDefault="006B233E">
      <w:pPr>
        <w:spacing w:line="240" w:lineRule="atLeast"/>
        <w:rPr>
          <w:b/>
          <w:color w:val="000000"/>
          <w:sz w:val="26"/>
          <w:szCs w:val="26"/>
        </w:rPr>
      </w:pPr>
    </w:p>
    <w:p w14:paraId="2E48A192" w14:textId="77777777" w:rsidR="006B233E" w:rsidRDefault="00000000">
      <w:pPr>
        <w:numPr>
          <w:ilvl w:val="0"/>
          <w:numId w:val="7"/>
        </w:numPr>
        <w:suppressAutoHyphens w:val="0"/>
        <w:spacing w:line="240" w:lineRule="atLeast"/>
        <w:jc w:val="both"/>
      </w:pPr>
      <w:r>
        <w:rPr>
          <w:color w:val="000000"/>
          <w:sz w:val="26"/>
          <w:szCs w:val="26"/>
          <w:u w:val="single"/>
        </w:rPr>
        <w:t xml:space="preserve"> </w:t>
      </w:r>
      <w:r>
        <w:rPr>
          <w:b/>
          <w:bCs/>
          <w:color w:val="000000"/>
          <w:sz w:val="26"/>
          <w:szCs w:val="26"/>
          <w:u w:val="single"/>
        </w:rPr>
        <w:t xml:space="preserve">Тауардың сипаттамасы және техникалық сипаттамалары </w:t>
      </w:r>
    </w:p>
    <w:p w14:paraId="336B387B" w14:textId="77777777" w:rsidR="006B233E" w:rsidRDefault="00000000">
      <w:pPr>
        <w:pStyle w:val="2"/>
        <w:shd w:val="clear" w:color="auto" w:fill="FFFFFF"/>
        <w:spacing w:before="0" w:after="0" w:line="240" w:lineRule="atLeast"/>
        <w:rPr>
          <w:rFonts w:ascii="Times New Roman" w:hAnsi="Times New Roman" w:cs="Times New Roman"/>
          <w:sz w:val="24"/>
          <w:szCs w:val="24"/>
          <w:u w:val="single"/>
        </w:rPr>
      </w:pPr>
      <w:r>
        <w:rPr>
          <w:rFonts w:ascii="Times New Roman" w:hAnsi="Times New Roman" w:cs="Times New Roman"/>
          <w:sz w:val="24"/>
          <w:szCs w:val="24"/>
          <w:u w:val="single"/>
        </w:rPr>
        <w:t>Тағайындау:</w:t>
      </w:r>
    </w:p>
    <w:p w14:paraId="33628360" w14:textId="77777777" w:rsidR="006B233E" w:rsidRDefault="00000000">
      <w:pPr>
        <w:spacing w:line="240" w:lineRule="atLeast"/>
        <w:jc w:val="both"/>
        <w:rPr>
          <w:color w:val="333333"/>
          <w:shd w:val="clear" w:color="auto" w:fill="F0F0F0"/>
        </w:rPr>
      </w:pPr>
      <w:r>
        <w:rPr>
          <w:color w:val="333333"/>
          <w:shd w:val="clear" w:color="auto" w:fill="F0F0F0"/>
        </w:rPr>
        <w:t xml:space="preserve">        Дизель отыны - дизельді қозғалтқышта отын ретінде қолданылатын сұйық өнім. Мұнайды тікелей айдаудың керосин-газойль фракцияларынан алынатын отын. Дизельдік отынның негізгі көрсеткіші цетан саны (Л-45) болып табылады. Цетан саны отынның жану камерасында тұтану қабілетін сипаттайды және метилнафталинмен қоспадағы цетанның көлемдік құрамына тең, ол стандартты жағдайларда ASTM D613 зерттелген отынмен салыстырғанда бірдей тұтанғыштыққа ие. Дизель отыны үшін ASTM D93 анықтаған тұтану температурасы 70 °C-тан жоғары болмауы керек. Дизельдік отын үшін ASTM D86 анықтаған айдау температурасы 200-ден төмен және 350 °C жоғары болмауы керек. </w:t>
      </w:r>
    </w:p>
    <w:p w14:paraId="6556D8A8" w14:textId="77777777" w:rsidR="006B233E" w:rsidRDefault="006B233E">
      <w:pPr>
        <w:spacing w:line="240" w:lineRule="atLeast"/>
        <w:jc w:val="both"/>
        <w:rPr>
          <w:color w:val="333333"/>
          <w:shd w:val="clear" w:color="auto" w:fill="F0F0F0"/>
        </w:rPr>
      </w:pPr>
    </w:p>
    <w:tbl>
      <w:tblPr>
        <w:tblW w:w="9288" w:type="dxa"/>
        <w:jc w:val="center"/>
        <w:tblLayout w:type="fixed"/>
        <w:tblCellMar>
          <w:top w:w="15" w:type="dxa"/>
          <w:left w:w="15" w:type="dxa"/>
          <w:bottom w:w="15" w:type="dxa"/>
          <w:right w:w="15" w:type="dxa"/>
        </w:tblCellMar>
        <w:tblLook w:val="04A0" w:firstRow="1" w:lastRow="0" w:firstColumn="1" w:lastColumn="0" w:noHBand="0" w:noVBand="1"/>
      </w:tblPr>
      <w:tblGrid>
        <w:gridCol w:w="8257"/>
        <w:gridCol w:w="1031"/>
      </w:tblGrid>
      <w:tr w:rsidR="006B233E" w14:paraId="13C8038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FC29C9E" w14:textId="77777777" w:rsidR="006B233E" w:rsidRDefault="00000000">
            <w:pPr>
              <w:rPr>
                <w:rFonts w:ascii="Arial" w:hAnsi="Arial" w:cs="Arial"/>
                <w:sz w:val="21"/>
                <w:szCs w:val="21"/>
                <w:lang w:eastAsia="ru-RU"/>
              </w:rPr>
            </w:pPr>
            <w:r>
              <w:rPr>
                <w:color w:val="3C3C3C"/>
                <w:spacing w:val="2"/>
              </w:rPr>
              <w:t xml:space="preserve">     </w:t>
            </w:r>
            <w:r>
              <w:rPr>
                <w:rFonts w:ascii="Arial" w:hAnsi="Arial" w:cs="Arial"/>
                <w:b/>
                <w:bCs/>
                <w:sz w:val="21"/>
                <w:szCs w:val="21"/>
                <w:lang w:eastAsia="ru-RU"/>
              </w:rPr>
              <w:t>Техникалық сипаттамалар   </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7FF2F57" w14:textId="77777777" w:rsidR="006B233E" w:rsidRDefault="00000000">
            <w:pPr>
              <w:jc w:val="right"/>
              <w:rPr>
                <w:rFonts w:ascii="Arial" w:hAnsi="Arial" w:cs="Arial"/>
                <w:sz w:val="21"/>
                <w:szCs w:val="21"/>
                <w:lang w:eastAsia="ru-RU"/>
              </w:rPr>
            </w:pPr>
            <w:r>
              <w:rPr>
                <w:rFonts w:ascii="Arial" w:hAnsi="Arial" w:cs="Arial"/>
                <w:sz w:val="21"/>
                <w:szCs w:val="21"/>
                <w:lang w:eastAsia="ru-RU"/>
              </w:rPr>
              <w:t> </w:t>
            </w:r>
          </w:p>
        </w:tc>
      </w:tr>
      <w:tr w:rsidR="006B233E" w14:paraId="074BC33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3D4E9A" w14:textId="77777777" w:rsidR="006B233E" w:rsidRDefault="00000000">
            <w:pPr>
              <w:rPr>
                <w:rFonts w:ascii="Arial" w:hAnsi="Arial" w:cs="Arial"/>
                <w:sz w:val="21"/>
                <w:szCs w:val="21"/>
                <w:lang w:eastAsia="ru-RU"/>
              </w:rPr>
            </w:pPr>
            <w:r>
              <w:rPr>
                <w:rFonts w:ascii="Arial" w:hAnsi="Arial" w:cs="Arial"/>
                <w:b/>
                <w:bCs/>
                <w:sz w:val="21"/>
                <w:szCs w:val="21"/>
                <w:lang w:eastAsia="ru-RU"/>
              </w:rPr>
              <w:t>Көрсеткіштер</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9FD58FC" w14:textId="77777777" w:rsidR="006B233E" w:rsidRDefault="00000000">
            <w:pPr>
              <w:jc w:val="center"/>
              <w:rPr>
                <w:rFonts w:ascii="Arial" w:hAnsi="Arial" w:cs="Arial"/>
                <w:sz w:val="21"/>
                <w:szCs w:val="21"/>
                <w:lang w:eastAsia="ru-RU"/>
              </w:rPr>
            </w:pPr>
            <w:r>
              <w:rPr>
                <w:rFonts w:ascii="Arial" w:hAnsi="Arial" w:cs="Arial"/>
                <w:b/>
                <w:bCs/>
                <w:sz w:val="21"/>
                <w:szCs w:val="21"/>
                <w:lang w:eastAsia="ru-RU"/>
              </w:rPr>
              <w:t>қысқы</w:t>
            </w:r>
          </w:p>
        </w:tc>
      </w:tr>
      <w:tr w:rsidR="006B233E" w14:paraId="1CABA48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08DF992" w14:textId="77777777" w:rsidR="006B233E" w:rsidRDefault="00000000">
            <w:pPr>
              <w:rPr>
                <w:rFonts w:ascii="Arial" w:hAnsi="Arial" w:cs="Arial"/>
                <w:sz w:val="21"/>
                <w:szCs w:val="21"/>
                <w:lang w:eastAsia="ru-RU"/>
              </w:rPr>
            </w:pPr>
            <w:r>
              <w:rPr>
                <w:rFonts w:ascii="Arial" w:hAnsi="Arial" w:cs="Arial"/>
                <w:sz w:val="21"/>
                <w:szCs w:val="21"/>
                <w:lang w:eastAsia="ru-RU"/>
              </w:rPr>
              <w:t>Цетандық саны, кем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1ABF38F" w14:textId="77777777" w:rsidR="006B233E" w:rsidRDefault="00000000">
            <w:pPr>
              <w:jc w:val="center"/>
              <w:rPr>
                <w:rFonts w:ascii="Arial" w:hAnsi="Arial" w:cs="Arial"/>
                <w:sz w:val="21"/>
                <w:szCs w:val="21"/>
                <w:lang w:eastAsia="ru-RU"/>
              </w:rPr>
            </w:pPr>
            <w:r>
              <w:rPr>
                <w:rFonts w:ascii="Arial" w:hAnsi="Arial" w:cs="Arial"/>
                <w:sz w:val="21"/>
                <w:szCs w:val="21"/>
                <w:lang w:eastAsia="ru-RU"/>
              </w:rPr>
              <w:t>45</w:t>
            </w:r>
          </w:p>
        </w:tc>
      </w:tr>
      <w:tr w:rsidR="006B233E" w14:paraId="3A1AF99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FD35303" w14:textId="77777777" w:rsidR="006B233E" w:rsidRDefault="00000000">
            <w:pPr>
              <w:rPr>
                <w:rFonts w:ascii="Arial" w:hAnsi="Arial" w:cs="Arial"/>
                <w:sz w:val="21"/>
                <w:szCs w:val="21"/>
                <w:lang w:eastAsia="ru-RU"/>
              </w:rPr>
            </w:pPr>
            <w:r>
              <w:rPr>
                <w:rFonts w:ascii="Arial" w:hAnsi="Arial" w:cs="Arial"/>
                <w:sz w:val="21"/>
                <w:szCs w:val="21"/>
                <w:lang w:eastAsia="ru-RU"/>
              </w:rPr>
              <w:t>50% жоғары емес, °С температурада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9248BFB" w14:textId="77777777" w:rsidR="006B233E" w:rsidRDefault="00000000">
            <w:pPr>
              <w:jc w:val="center"/>
              <w:rPr>
                <w:rFonts w:ascii="Arial" w:hAnsi="Arial" w:cs="Arial"/>
                <w:sz w:val="21"/>
                <w:szCs w:val="21"/>
                <w:lang w:eastAsia="ru-RU"/>
              </w:rPr>
            </w:pPr>
            <w:r>
              <w:rPr>
                <w:rFonts w:ascii="Arial" w:hAnsi="Arial" w:cs="Arial"/>
                <w:sz w:val="21"/>
                <w:szCs w:val="21"/>
                <w:lang w:eastAsia="ru-RU"/>
              </w:rPr>
              <w:t>280</w:t>
            </w:r>
          </w:p>
        </w:tc>
      </w:tr>
      <w:tr w:rsidR="006B233E" w14:paraId="3629C373"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7E70FA5" w14:textId="77777777" w:rsidR="006B233E" w:rsidRDefault="00000000">
            <w:r>
              <w:rPr>
                <w:rFonts w:ascii="Arial" w:hAnsi="Arial" w:cs="Arial"/>
                <w:sz w:val="21"/>
                <w:szCs w:val="21"/>
                <w:lang w:eastAsia="ru-RU"/>
              </w:rPr>
              <w:t>90% жоғары емес, °С температурада (айдаудың соңы) айдалады</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6500056" w14:textId="77777777" w:rsidR="006B233E" w:rsidRDefault="00000000">
            <w:pPr>
              <w:jc w:val="center"/>
              <w:rPr>
                <w:rFonts w:ascii="Arial" w:hAnsi="Arial" w:cs="Arial"/>
                <w:sz w:val="21"/>
                <w:szCs w:val="21"/>
                <w:lang w:eastAsia="ru-RU"/>
              </w:rPr>
            </w:pPr>
            <w:r>
              <w:rPr>
                <w:rFonts w:ascii="Arial" w:hAnsi="Arial" w:cs="Arial"/>
                <w:sz w:val="21"/>
                <w:szCs w:val="21"/>
                <w:lang w:eastAsia="ru-RU"/>
              </w:rPr>
              <w:t>340</w:t>
            </w:r>
          </w:p>
        </w:tc>
      </w:tr>
      <w:tr w:rsidR="006B233E" w14:paraId="6D5BF66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3BF54E" w14:textId="77777777" w:rsidR="006B233E" w:rsidRDefault="00000000">
            <w:pPr>
              <w:rPr>
                <w:rFonts w:ascii="Arial" w:hAnsi="Arial" w:cs="Arial"/>
                <w:sz w:val="21"/>
                <w:szCs w:val="21"/>
                <w:lang w:eastAsia="ru-RU"/>
              </w:rPr>
            </w:pPr>
            <w:r>
              <w:rPr>
                <w:rFonts w:ascii="Arial" w:hAnsi="Arial" w:cs="Arial"/>
                <w:sz w:val="21"/>
                <w:szCs w:val="21"/>
                <w:lang w:eastAsia="ru-RU"/>
              </w:rPr>
              <w:t>Кинематикалық тұтқырлығы 20 ° С, мм2/с кезінде</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63EAC12" w14:textId="77777777" w:rsidR="006B233E" w:rsidRDefault="00000000">
            <w:pPr>
              <w:jc w:val="center"/>
              <w:rPr>
                <w:rFonts w:ascii="Arial" w:hAnsi="Arial" w:cs="Arial"/>
                <w:sz w:val="21"/>
                <w:szCs w:val="21"/>
                <w:lang w:eastAsia="ru-RU"/>
              </w:rPr>
            </w:pPr>
            <w:r>
              <w:rPr>
                <w:rFonts w:ascii="Arial" w:hAnsi="Arial" w:cs="Arial"/>
                <w:sz w:val="21"/>
                <w:szCs w:val="21"/>
                <w:lang w:eastAsia="ru-RU"/>
              </w:rPr>
              <w:t>1,8-5,0</w:t>
            </w:r>
          </w:p>
        </w:tc>
      </w:tr>
      <w:tr w:rsidR="006B233E" w14:paraId="3BF2BCA6"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C0861F2" w14:textId="77777777" w:rsidR="006B233E" w:rsidRDefault="00000000">
            <w:pPr>
              <w:rPr>
                <w:rFonts w:ascii="Arial" w:hAnsi="Arial" w:cs="Arial"/>
                <w:sz w:val="21"/>
                <w:szCs w:val="21"/>
                <w:lang w:eastAsia="ru-RU"/>
              </w:rPr>
            </w:pPr>
            <w:r>
              <w:rPr>
                <w:rFonts w:ascii="Arial" w:hAnsi="Arial" w:cs="Arial"/>
                <w:sz w:val="21"/>
                <w:szCs w:val="21"/>
                <w:lang w:eastAsia="ru-RU"/>
              </w:rPr>
              <w:t>Қату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8A2786C" w14:textId="77777777" w:rsidR="006B233E" w:rsidRDefault="00000000">
            <w:pPr>
              <w:jc w:val="center"/>
              <w:rPr>
                <w:rFonts w:ascii="Arial" w:hAnsi="Arial" w:cs="Arial"/>
                <w:sz w:val="21"/>
                <w:szCs w:val="21"/>
                <w:lang w:eastAsia="ru-RU"/>
              </w:rPr>
            </w:pPr>
            <w:r>
              <w:rPr>
                <w:rFonts w:ascii="Arial" w:hAnsi="Arial" w:cs="Arial"/>
                <w:sz w:val="21"/>
                <w:szCs w:val="21"/>
                <w:lang w:eastAsia="ru-RU"/>
              </w:rPr>
              <w:t>-35</w:t>
            </w:r>
          </w:p>
        </w:tc>
      </w:tr>
      <w:tr w:rsidR="006B233E" w14:paraId="741D8396"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A3BF7FB" w14:textId="77777777" w:rsidR="006B233E" w:rsidRDefault="00000000">
            <w:pPr>
              <w:rPr>
                <w:rFonts w:ascii="Arial" w:hAnsi="Arial" w:cs="Arial"/>
                <w:sz w:val="21"/>
                <w:szCs w:val="21"/>
                <w:lang w:eastAsia="ru-RU"/>
              </w:rPr>
            </w:pPr>
            <w:r>
              <w:rPr>
                <w:rFonts w:ascii="Arial" w:hAnsi="Arial" w:cs="Arial"/>
                <w:sz w:val="21"/>
                <w:szCs w:val="21"/>
                <w:lang w:eastAsia="ru-RU"/>
              </w:rPr>
              <w:t>Лайлану температурасы, ° С, жоғары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A5438F" w14:textId="77777777" w:rsidR="006B233E" w:rsidRDefault="00000000">
            <w:pPr>
              <w:jc w:val="center"/>
              <w:rPr>
                <w:rFonts w:ascii="Arial" w:hAnsi="Arial" w:cs="Arial"/>
                <w:sz w:val="21"/>
                <w:szCs w:val="21"/>
                <w:lang w:eastAsia="ru-RU"/>
              </w:rPr>
            </w:pPr>
            <w:r>
              <w:rPr>
                <w:rFonts w:ascii="Arial" w:hAnsi="Arial" w:cs="Arial"/>
                <w:sz w:val="21"/>
                <w:szCs w:val="21"/>
                <w:lang w:eastAsia="ru-RU"/>
              </w:rPr>
              <w:t>-25</w:t>
            </w:r>
          </w:p>
        </w:tc>
      </w:tr>
      <w:tr w:rsidR="006B233E" w14:paraId="6A1A4BC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B4E0C00" w14:textId="77777777" w:rsidR="006B233E" w:rsidRDefault="00000000">
            <w:pPr>
              <w:rPr>
                <w:rFonts w:ascii="Arial" w:hAnsi="Arial" w:cs="Arial"/>
                <w:sz w:val="21"/>
                <w:szCs w:val="21"/>
                <w:lang w:eastAsia="ru-RU"/>
              </w:rPr>
            </w:pPr>
            <w:r>
              <w:rPr>
                <w:rFonts w:ascii="Arial" w:hAnsi="Arial" w:cs="Arial"/>
                <w:b/>
                <w:bCs/>
                <w:sz w:val="21"/>
                <w:szCs w:val="21"/>
                <w:lang w:eastAsia="ru-RU"/>
              </w:rPr>
              <w:t>Күкірттің отындағы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C2F353D" w14:textId="77777777" w:rsidR="006B233E" w:rsidRDefault="00000000">
            <w:pPr>
              <w:jc w:val="center"/>
              <w:rPr>
                <w:rFonts w:ascii="Arial" w:hAnsi="Arial" w:cs="Arial"/>
                <w:sz w:val="21"/>
                <w:szCs w:val="21"/>
                <w:lang w:eastAsia="ru-RU"/>
              </w:rPr>
            </w:pPr>
            <w:r>
              <w:rPr>
                <w:rFonts w:ascii="Arial" w:hAnsi="Arial" w:cs="Arial"/>
                <w:sz w:val="21"/>
                <w:szCs w:val="21"/>
                <w:lang w:eastAsia="ru-RU"/>
              </w:rPr>
              <w:t> </w:t>
            </w:r>
          </w:p>
        </w:tc>
      </w:tr>
      <w:tr w:rsidR="006B233E" w14:paraId="676EDD0D"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DDB3EB6" w14:textId="77777777" w:rsidR="006B233E" w:rsidRDefault="00000000">
            <w:pPr>
              <w:rPr>
                <w:rFonts w:ascii="Arial" w:hAnsi="Arial" w:cs="Arial"/>
                <w:sz w:val="21"/>
                <w:szCs w:val="21"/>
                <w:lang w:eastAsia="ru-RU"/>
              </w:rPr>
            </w:pPr>
            <w:r>
              <w:rPr>
                <w:rFonts w:ascii="Arial" w:hAnsi="Arial" w:cs="Arial"/>
                <w:sz w:val="21"/>
                <w:szCs w:val="21"/>
                <w:lang w:eastAsia="ru-RU"/>
              </w:rPr>
              <w:t>тепловозды және кемелік дизельдер мен газ турбиналары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F017EEC" w14:textId="77777777" w:rsidR="006B233E" w:rsidRDefault="00000000">
            <w:pPr>
              <w:jc w:val="center"/>
              <w:rPr>
                <w:rFonts w:ascii="Arial" w:hAnsi="Arial" w:cs="Arial"/>
                <w:sz w:val="21"/>
                <w:szCs w:val="21"/>
                <w:lang w:eastAsia="ru-RU"/>
              </w:rPr>
            </w:pPr>
            <w:r>
              <w:rPr>
                <w:rFonts w:ascii="Arial" w:hAnsi="Arial" w:cs="Arial"/>
                <w:sz w:val="21"/>
                <w:szCs w:val="21"/>
                <w:lang w:eastAsia="ru-RU"/>
              </w:rPr>
              <w:t>40</w:t>
            </w:r>
          </w:p>
        </w:tc>
      </w:tr>
      <w:tr w:rsidR="006B233E" w14:paraId="5E3C0F78"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3233A34" w14:textId="77777777" w:rsidR="006B233E" w:rsidRDefault="00000000">
            <w:pPr>
              <w:rPr>
                <w:rFonts w:ascii="Arial" w:hAnsi="Arial" w:cs="Arial"/>
                <w:sz w:val="21"/>
                <w:szCs w:val="21"/>
                <w:lang w:eastAsia="ru-RU"/>
              </w:rPr>
            </w:pPr>
            <w:r>
              <w:rPr>
                <w:rFonts w:ascii="Arial" w:hAnsi="Arial" w:cs="Arial"/>
                <w:sz w:val="21"/>
                <w:szCs w:val="21"/>
                <w:lang w:eastAsia="ru-RU"/>
              </w:rPr>
              <w:t>жалпы мақсаттағы дизельдер үшін</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97CA7BF" w14:textId="77777777" w:rsidR="006B233E" w:rsidRDefault="00000000">
            <w:pPr>
              <w:jc w:val="center"/>
              <w:rPr>
                <w:rFonts w:ascii="Arial" w:hAnsi="Arial" w:cs="Arial"/>
                <w:sz w:val="21"/>
                <w:szCs w:val="21"/>
                <w:lang w:eastAsia="ru-RU"/>
              </w:rPr>
            </w:pPr>
            <w:r>
              <w:rPr>
                <w:rFonts w:ascii="Arial" w:hAnsi="Arial" w:cs="Arial"/>
                <w:sz w:val="21"/>
                <w:szCs w:val="21"/>
                <w:lang w:eastAsia="ru-RU"/>
              </w:rPr>
              <w:t>40</w:t>
            </w:r>
          </w:p>
        </w:tc>
      </w:tr>
      <w:tr w:rsidR="006B233E" w14:paraId="2BE27891"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12A5A91" w14:textId="77777777" w:rsidR="006B233E" w:rsidRDefault="00000000">
            <w:pPr>
              <w:rPr>
                <w:rFonts w:ascii="Arial" w:hAnsi="Arial" w:cs="Arial"/>
                <w:sz w:val="21"/>
                <w:szCs w:val="21"/>
                <w:lang w:eastAsia="ru-RU"/>
              </w:rPr>
            </w:pPr>
            <w:r>
              <w:rPr>
                <w:rFonts w:ascii="Arial" w:hAnsi="Arial" w:cs="Arial"/>
                <w:b/>
                <w:bCs/>
                <w:sz w:val="21"/>
                <w:szCs w:val="21"/>
                <w:lang w:eastAsia="ru-RU"/>
              </w:rPr>
              <w:t>Жабық тигельдегі тұтану температурасы, ° С, төмен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0E13CB4" w14:textId="77777777" w:rsidR="006B233E" w:rsidRDefault="00000000">
            <w:pPr>
              <w:jc w:val="center"/>
              <w:rPr>
                <w:rFonts w:ascii="Arial" w:hAnsi="Arial" w:cs="Arial"/>
                <w:sz w:val="21"/>
                <w:szCs w:val="21"/>
                <w:lang w:eastAsia="ru-RU"/>
              </w:rPr>
            </w:pPr>
            <w:r>
              <w:rPr>
                <w:rFonts w:ascii="Arial" w:hAnsi="Arial" w:cs="Arial"/>
                <w:sz w:val="21"/>
                <w:szCs w:val="21"/>
                <w:lang w:eastAsia="ru-RU"/>
              </w:rPr>
              <w:t> </w:t>
            </w:r>
          </w:p>
        </w:tc>
      </w:tr>
      <w:tr w:rsidR="006B233E" w14:paraId="19CFC721"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A382ED7" w14:textId="77777777" w:rsidR="006B233E" w:rsidRDefault="00000000">
            <w:pPr>
              <w:rPr>
                <w:rFonts w:ascii="Arial" w:hAnsi="Arial" w:cs="Arial"/>
                <w:sz w:val="21"/>
                <w:szCs w:val="21"/>
                <w:lang w:eastAsia="ru-RU"/>
              </w:rPr>
            </w:pPr>
            <w:r>
              <w:rPr>
                <w:rFonts w:ascii="Arial" w:hAnsi="Arial" w:cs="Arial"/>
                <w:sz w:val="21"/>
                <w:szCs w:val="21"/>
                <w:lang w:eastAsia="ru-RU"/>
              </w:rPr>
              <w:t>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869B19E" w14:textId="77777777" w:rsidR="006B233E" w:rsidRDefault="00000000">
            <w:pPr>
              <w:jc w:val="center"/>
              <w:rPr>
                <w:rFonts w:ascii="Arial" w:hAnsi="Arial" w:cs="Arial"/>
                <w:sz w:val="21"/>
                <w:szCs w:val="21"/>
                <w:lang w:eastAsia="ru-RU"/>
              </w:rPr>
            </w:pPr>
            <w:r>
              <w:rPr>
                <w:rFonts w:ascii="Arial" w:hAnsi="Arial" w:cs="Arial"/>
                <w:sz w:val="21"/>
                <w:szCs w:val="21"/>
                <w:lang w:eastAsia="ru-RU"/>
              </w:rPr>
              <w:t>0,2</w:t>
            </w:r>
          </w:p>
        </w:tc>
      </w:tr>
      <w:tr w:rsidR="006B233E" w14:paraId="3E28354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316F077" w14:textId="77777777" w:rsidR="006B233E" w:rsidRDefault="00000000">
            <w:pPr>
              <w:rPr>
                <w:rFonts w:ascii="Arial" w:hAnsi="Arial" w:cs="Arial"/>
                <w:sz w:val="21"/>
                <w:szCs w:val="21"/>
                <w:lang w:eastAsia="ru-RU"/>
              </w:rPr>
            </w:pPr>
            <w:r>
              <w:rPr>
                <w:rFonts w:ascii="Arial" w:hAnsi="Arial" w:cs="Arial"/>
                <w:sz w:val="21"/>
                <w:szCs w:val="21"/>
                <w:lang w:eastAsia="ru-RU"/>
              </w:rPr>
              <w:t>ІІ түрдің</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213D6E7" w14:textId="77777777" w:rsidR="006B233E" w:rsidRDefault="00000000">
            <w:pPr>
              <w:jc w:val="center"/>
              <w:rPr>
                <w:rFonts w:ascii="Arial" w:hAnsi="Arial" w:cs="Arial"/>
                <w:sz w:val="21"/>
                <w:szCs w:val="21"/>
                <w:lang w:eastAsia="ru-RU"/>
              </w:rPr>
            </w:pPr>
            <w:r>
              <w:rPr>
                <w:rFonts w:ascii="Arial" w:hAnsi="Arial" w:cs="Arial"/>
                <w:sz w:val="21"/>
                <w:szCs w:val="21"/>
                <w:lang w:eastAsia="ru-RU"/>
              </w:rPr>
              <w:t>0,5</w:t>
            </w:r>
          </w:p>
        </w:tc>
      </w:tr>
      <w:tr w:rsidR="006B233E" w14:paraId="4A11F72C"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791E5ED" w14:textId="77777777" w:rsidR="006B233E" w:rsidRDefault="00000000">
            <w:pPr>
              <w:rPr>
                <w:rFonts w:ascii="Arial" w:hAnsi="Arial" w:cs="Arial"/>
                <w:sz w:val="21"/>
                <w:szCs w:val="21"/>
                <w:lang w:eastAsia="ru-RU"/>
              </w:rPr>
            </w:pPr>
            <w:r>
              <w:rPr>
                <w:rFonts w:ascii="Arial" w:hAnsi="Arial" w:cs="Arial"/>
                <w:sz w:val="21"/>
                <w:szCs w:val="21"/>
                <w:lang w:eastAsia="ru-RU"/>
              </w:rPr>
              <w:t>Меркаптан күкіртінің салмақтық үлесі,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32E80DA" w14:textId="77777777" w:rsidR="006B233E" w:rsidRDefault="00000000">
            <w:pPr>
              <w:jc w:val="center"/>
              <w:rPr>
                <w:rFonts w:ascii="Arial" w:hAnsi="Arial" w:cs="Arial"/>
                <w:sz w:val="21"/>
                <w:szCs w:val="21"/>
                <w:lang w:eastAsia="ru-RU"/>
              </w:rPr>
            </w:pPr>
            <w:r>
              <w:rPr>
                <w:rFonts w:ascii="Arial" w:hAnsi="Arial" w:cs="Arial"/>
                <w:sz w:val="21"/>
                <w:szCs w:val="21"/>
                <w:lang w:eastAsia="ru-RU"/>
              </w:rPr>
              <w:t>0,1</w:t>
            </w:r>
          </w:p>
        </w:tc>
      </w:tr>
      <w:tr w:rsidR="006B233E" w14:paraId="0CBB674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E4433DE" w14:textId="77777777" w:rsidR="006B233E" w:rsidRDefault="00000000">
            <w:pPr>
              <w:rPr>
                <w:rFonts w:ascii="Arial" w:hAnsi="Arial" w:cs="Arial"/>
                <w:sz w:val="21"/>
                <w:szCs w:val="21"/>
                <w:lang w:eastAsia="ru-RU"/>
              </w:rPr>
            </w:pPr>
            <w:r>
              <w:rPr>
                <w:rFonts w:ascii="Arial" w:hAnsi="Arial" w:cs="Arial"/>
                <w:sz w:val="21"/>
                <w:szCs w:val="21"/>
                <w:lang w:eastAsia="ru-RU"/>
              </w:rPr>
              <w:t>Нақты шайырлардың құрамы, мг/100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986A02C" w14:textId="77777777" w:rsidR="006B233E" w:rsidRDefault="00000000">
            <w:pPr>
              <w:jc w:val="center"/>
              <w:rPr>
                <w:rFonts w:ascii="Arial" w:hAnsi="Arial" w:cs="Arial"/>
                <w:sz w:val="21"/>
                <w:szCs w:val="21"/>
                <w:lang w:eastAsia="ru-RU"/>
              </w:rPr>
            </w:pPr>
            <w:r>
              <w:rPr>
                <w:rFonts w:ascii="Arial" w:hAnsi="Arial" w:cs="Arial"/>
                <w:sz w:val="21"/>
                <w:szCs w:val="21"/>
                <w:lang w:eastAsia="ru-RU"/>
              </w:rPr>
              <w:t>30</w:t>
            </w:r>
          </w:p>
        </w:tc>
      </w:tr>
      <w:tr w:rsidR="006B233E" w14:paraId="635AF98C"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C7566C9" w14:textId="77777777" w:rsidR="006B233E" w:rsidRDefault="00000000">
            <w:r>
              <w:rPr>
                <w:rFonts w:ascii="Arial" w:hAnsi="Arial" w:cs="Arial"/>
                <w:sz w:val="21"/>
                <w:szCs w:val="21"/>
                <w:lang w:eastAsia="ru-RU"/>
              </w:rPr>
              <w:t>Қышқылдық, мг КОН/100 см3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0EF4E0A6" w14:textId="77777777" w:rsidR="006B233E" w:rsidRDefault="00000000">
            <w:pPr>
              <w:jc w:val="center"/>
              <w:rPr>
                <w:rFonts w:ascii="Arial" w:hAnsi="Arial" w:cs="Arial"/>
                <w:sz w:val="21"/>
                <w:szCs w:val="21"/>
                <w:lang w:eastAsia="ru-RU"/>
              </w:rPr>
            </w:pPr>
            <w:r>
              <w:rPr>
                <w:rFonts w:ascii="Arial" w:hAnsi="Arial" w:cs="Arial"/>
                <w:sz w:val="21"/>
                <w:szCs w:val="21"/>
                <w:lang w:eastAsia="ru-RU"/>
              </w:rPr>
              <w:t>5</w:t>
            </w:r>
          </w:p>
        </w:tc>
      </w:tr>
      <w:tr w:rsidR="006B233E" w14:paraId="21345E1F" w14:textId="77777777">
        <w:trPr>
          <w:trHeight w:val="259"/>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424675F" w14:textId="77777777" w:rsidR="006B233E" w:rsidRDefault="00000000">
            <w:pPr>
              <w:rPr>
                <w:rFonts w:ascii="Arial" w:hAnsi="Arial" w:cs="Arial"/>
                <w:sz w:val="21"/>
                <w:szCs w:val="21"/>
                <w:lang w:eastAsia="ru-RU"/>
              </w:rPr>
            </w:pPr>
            <w:r>
              <w:rPr>
                <w:rFonts w:ascii="Arial" w:hAnsi="Arial" w:cs="Arial"/>
                <w:sz w:val="21"/>
                <w:szCs w:val="21"/>
                <w:lang w:eastAsia="ru-RU"/>
              </w:rPr>
              <w:t>Йод мөлшері, г I2/100 г отын,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39E767C" w14:textId="77777777" w:rsidR="006B233E" w:rsidRDefault="00000000">
            <w:pPr>
              <w:jc w:val="center"/>
              <w:rPr>
                <w:rFonts w:ascii="Arial" w:hAnsi="Arial" w:cs="Arial"/>
                <w:sz w:val="21"/>
                <w:szCs w:val="21"/>
                <w:lang w:eastAsia="ru-RU"/>
              </w:rPr>
            </w:pPr>
            <w:r>
              <w:rPr>
                <w:rFonts w:ascii="Arial" w:hAnsi="Arial" w:cs="Arial"/>
                <w:sz w:val="21"/>
                <w:szCs w:val="21"/>
                <w:lang w:eastAsia="ru-RU"/>
              </w:rPr>
              <w:t>6</w:t>
            </w:r>
          </w:p>
        </w:tc>
      </w:tr>
      <w:tr w:rsidR="006B233E" w14:paraId="40338C90"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10B9477" w14:textId="77777777" w:rsidR="006B233E" w:rsidRDefault="00000000">
            <w:pPr>
              <w:rPr>
                <w:rFonts w:ascii="Arial" w:hAnsi="Arial" w:cs="Arial"/>
                <w:sz w:val="21"/>
                <w:szCs w:val="21"/>
                <w:lang w:eastAsia="ru-RU"/>
              </w:rPr>
            </w:pPr>
            <w:r>
              <w:rPr>
                <w:rFonts w:ascii="Arial" w:hAnsi="Arial" w:cs="Arial"/>
                <w:sz w:val="21"/>
                <w:szCs w:val="21"/>
                <w:lang w:eastAsia="ru-RU"/>
              </w:rPr>
              <w:t>Күлділігі,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44B84D3" w14:textId="77777777" w:rsidR="006B233E" w:rsidRDefault="00000000">
            <w:pPr>
              <w:jc w:val="center"/>
              <w:rPr>
                <w:rFonts w:ascii="Arial" w:hAnsi="Arial" w:cs="Arial"/>
                <w:sz w:val="21"/>
                <w:szCs w:val="21"/>
                <w:lang w:eastAsia="ru-RU"/>
              </w:rPr>
            </w:pPr>
            <w:r>
              <w:rPr>
                <w:rFonts w:ascii="Arial" w:hAnsi="Arial" w:cs="Arial"/>
                <w:sz w:val="21"/>
                <w:szCs w:val="21"/>
                <w:lang w:eastAsia="ru-RU"/>
              </w:rPr>
              <w:t>0,1</w:t>
            </w:r>
          </w:p>
        </w:tc>
      </w:tr>
      <w:tr w:rsidR="006B233E" w14:paraId="1B60E0D9"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14A43819" w14:textId="77777777" w:rsidR="006B233E" w:rsidRDefault="00000000">
            <w:pPr>
              <w:rPr>
                <w:rFonts w:ascii="Arial" w:hAnsi="Arial" w:cs="Arial"/>
                <w:sz w:val="21"/>
                <w:szCs w:val="21"/>
                <w:lang w:eastAsia="ru-RU"/>
              </w:rPr>
            </w:pPr>
            <w:r>
              <w:rPr>
                <w:rFonts w:ascii="Arial" w:hAnsi="Arial" w:cs="Arial"/>
                <w:sz w:val="21"/>
                <w:szCs w:val="21"/>
                <w:lang w:eastAsia="ru-RU"/>
              </w:rPr>
              <w:t>10% қалдықтың кокстелуі, %,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B08CB01" w14:textId="77777777" w:rsidR="006B233E" w:rsidRDefault="00000000">
            <w:pPr>
              <w:jc w:val="center"/>
              <w:rPr>
                <w:rFonts w:ascii="Arial" w:hAnsi="Arial" w:cs="Arial"/>
                <w:sz w:val="21"/>
                <w:szCs w:val="21"/>
                <w:lang w:eastAsia="ru-RU"/>
              </w:rPr>
            </w:pPr>
            <w:r>
              <w:rPr>
                <w:rFonts w:ascii="Arial" w:hAnsi="Arial" w:cs="Arial"/>
                <w:sz w:val="21"/>
                <w:szCs w:val="21"/>
                <w:lang w:eastAsia="ru-RU"/>
              </w:rPr>
              <w:t>0,3</w:t>
            </w:r>
          </w:p>
        </w:tc>
      </w:tr>
      <w:tr w:rsidR="006B233E" w14:paraId="452642CF"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E9EA57E" w14:textId="77777777" w:rsidR="006B233E" w:rsidRDefault="00000000">
            <w:pPr>
              <w:rPr>
                <w:rFonts w:ascii="Arial" w:hAnsi="Arial" w:cs="Arial"/>
                <w:sz w:val="21"/>
                <w:szCs w:val="21"/>
                <w:lang w:eastAsia="ru-RU"/>
              </w:rPr>
            </w:pPr>
            <w:r>
              <w:rPr>
                <w:rFonts w:ascii="Arial" w:hAnsi="Arial" w:cs="Arial"/>
                <w:sz w:val="21"/>
                <w:szCs w:val="21"/>
                <w:lang w:eastAsia="ru-RU"/>
              </w:rPr>
              <w:t>Сүзілімділік коэффициенті,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73FC99C" w14:textId="77777777" w:rsidR="006B233E" w:rsidRDefault="00000000">
            <w:pPr>
              <w:jc w:val="center"/>
              <w:rPr>
                <w:rFonts w:ascii="Arial" w:hAnsi="Arial" w:cs="Arial"/>
                <w:sz w:val="21"/>
                <w:szCs w:val="21"/>
                <w:lang w:eastAsia="ru-RU"/>
              </w:rPr>
            </w:pPr>
            <w:r>
              <w:rPr>
                <w:rFonts w:ascii="Arial" w:hAnsi="Arial" w:cs="Arial"/>
                <w:sz w:val="21"/>
                <w:szCs w:val="21"/>
                <w:lang w:eastAsia="ru-RU"/>
              </w:rPr>
              <w:t>3</w:t>
            </w:r>
          </w:p>
        </w:tc>
      </w:tr>
      <w:tr w:rsidR="006B233E" w14:paraId="1FA19A15" w14:textId="77777777">
        <w:trPr>
          <w:trHeight w:val="244"/>
          <w:jc w:val="center"/>
        </w:trPr>
        <w:tc>
          <w:tcPr>
            <w:tcW w:w="8257"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67DDD092" w14:textId="77777777" w:rsidR="006B233E" w:rsidRDefault="00000000">
            <w:pPr>
              <w:rPr>
                <w:rFonts w:ascii="Arial" w:hAnsi="Arial" w:cs="Arial"/>
                <w:sz w:val="21"/>
                <w:szCs w:val="21"/>
                <w:lang w:eastAsia="ru-RU"/>
              </w:rPr>
            </w:pPr>
            <w:r>
              <w:rPr>
                <w:rFonts w:ascii="Arial" w:hAnsi="Arial" w:cs="Arial"/>
                <w:sz w:val="21"/>
                <w:szCs w:val="21"/>
                <w:lang w:eastAsia="ru-RU"/>
              </w:rPr>
              <w:lastRenderedPageBreak/>
              <w:t>Тығыздығы 20 ° С, кг/м3, артық емес</w:t>
            </w:r>
          </w:p>
        </w:tc>
        <w:tc>
          <w:tcPr>
            <w:tcW w:w="103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39754EB" w14:textId="77777777" w:rsidR="006B233E" w:rsidRDefault="00000000">
            <w:pPr>
              <w:jc w:val="center"/>
              <w:rPr>
                <w:rFonts w:ascii="Arial" w:hAnsi="Arial" w:cs="Arial"/>
                <w:color w:val="000000"/>
                <w:sz w:val="21"/>
                <w:szCs w:val="21"/>
                <w:lang w:eastAsia="ru-RU"/>
              </w:rPr>
            </w:pPr>
            <w:r>
              <w:rPr>
                <w:rFonts w:ascii="Arial" w:hAnsi="Arial" w:cs="Arial"/>
                <w:sz w:val="21"/>
                <w:szCs w:val="21"/>
                <w:lang w:eastAsia="ru-RU"/>
              </w:rPr>
              <w:t>840</w:t>
            </w:r>
          </w:p>
        </w:tc>
      </w:tr>
    </w:tbl>
    <w:p w14:paraId="15A0E1E3" w14:textId="77777777" w:rsidR="006B233E" w:rsidRDefault="006B233E">
      <w:pPr>
        <w:spacing w:line="240" w:lineRule="atLeast"/>
        <w:rPr>
          <w:vanish/>
        </w:rPr>
      </w:pPr>
    </w:p>
    <w:p w14:paraId="5806752A" w14:textId="77777777" w:rsidR="006B233E" w:rsidRDefault="00000000">
      <w:pPr>
        <w:numPr>
          <w:ilvl w:val="0"/>
          <w:numId w:val="7"/>
        </w:numPr>
        <w:spacing w:line="240" w:lineRule="atLeast"/>
        <w:ind w:left="0" w:firstLine="288"/>
        <w:jc w:val="both"/>
        <w:rPr>
          <w:vanish/>
        </w:rPr>
      </w:pPr>
      <w:r>
        <w:rPr>
          <w:b/>
          <w:vanish/>
        </w:rPr>
        <w:t xml:space="preserve">Жеткізу мерзімі: </w:t>
      </w:r>
      <w:r>
        <w:rPr>
          <w:vanish/>
        </w:rPr>
        <w:t>тапсырыс беруші жазбаша өтінімді жіберген күннен бастап 2 (екі) күнтізбелік күннен кешіктірмей.</w:t>
      </w:r>
    </w:p>
    <w:p w14:paraId="0AC9B2D7" w14:textId="77777777" w:rsidR="006B233E" w:rsidRDefault="00000000">
      <w:pPr>
        <w:numPr>
          <w:ilvl w:val="0"/>
          <w:numId w:val="7"/>
        </w:numPr>
        <w:spacing w:line="240" w:lineRule="atLeast"/>
        <w:ind w:left="0" w:firstLine="288"/>
        <w:jc w:val="both"/>
      </w:pPr>
      <w:r>
        <w:rPr>
          <w:b/>
          <w:vanish/>
        </w:rPr>
        <w:t xml:space="preserve">Жеткізу шарттары: </w:t>
      </w:r>
      <w:r>
        <w:t xml:space="preserve">Тауар Тапсырыс берушіге жеткізілген болып саналады (Тауарға меншік құқығы Жеткізушіден Тапсырыс берушіге ауысады) Тауарды Жеткізушінің уәкілетті өкілі Тапсырыс берушіге мына мекен-жай бойынша берген сәттен бастап: ___________________, шарттарда </w:t>
      </w:r>
      <w:r>
        <w:rPr>
          <w:lang w:val="en-US"/>
        </w:rPr>
        <w:t>DDP</w:t>
      </w:r>
      <w:r>
        <w:t xml:space="preserve"> (INCOTERMS 2010) және екі Тараптың уәкілетті өкілдерінің тиісті жүкқұжатқа және/немесе Тауарларды қабылдау-тапсыру актісіне қол қоюы, сондай-ақ Тапсырыс Берушіге осы Шартта көрсетілген тиісті құжаттарды тапсыруы.</w:t>
      </w:r>
    </w:p>
    <w:p w14:paraId="76DE88C4" w14:textId="77777777" w:rsidR="006B233E" w:rsidRDefault="00000000">
      <w:pPr>
        <w:spacing w:line="240" w:lineRule="atLeast"/>
        <w:ind w:firstLine="709"/>
        <w:jc w:val="both"/>
      </w:pPr>
      <w:r>
        <w:rPr>
          <w:b/>
          <w:vanish/>
        </w:rPr>
        <w:t>Жеткізу тәсілі:</w:t>
      </w:r>
      <w:r>
        <w:t xml:space="preserve"> Автоцистерна, жанармай таситын көлік. Апталық қажеттілік ______ л. ыдыстардың жалпы көлемін құрайды ______________ б..</w:t>
      </w:r>
    </w:p>
    <w:p w14:paraId="5231BCEA" w14:textId="77777777" w:rsidR="006B233E" w:rsidRDefault="006B233E">
      <w:pPr>
        <w:spacing w:line="240" w:lineRule="atLeast"/>
        <w:rPr>
          <w:vanish/>
        </w:rPr>
      </w:pPr>
    </w:p>
    <w:p w14:paraId="592944A2" w14:textId="77777777" w:rsidR="006B233E" w:rsidRDefault="00000000">
      <w:pPr>
        <w:pStyle w:val="xl39"/>
        <w:numPr>
          <w:ilvl w:val="0"/>
          <w:numId w:val="7"/>
        </w:numPr>
        <w:spacing w:before="0" w:after="0" w:line="240" w:lineRule="atLeast"/>
        <w:jc w:val="left"/>
        <w:textAlignment w:val="auto"/>
        <w:rPr>
          <w:b/>
          <w:color w:val="000000"/>
        </w:rPr>
      </w:pPr>
      <w:r>
        <w:rPr>
          <w:b/>
          <w:color w:val="000000"/>
        </w:rPr>
        <w:t xml:space="preserve">Жеткізуге қойылатын талаптар: </w:t>
      </w:r>
    </w:p>
    <w:p w14:paraId="1F3ADCB6" w14:textId="77777777" w:rsidR="006B233E" w:rsidRDefault="00000000">
      <w:pPr>
        <w:spacing w:line="240" w:lineRule="atLeast"/>
        <w:ind w:firstLine="400"/>
        <w:jc w:val="both"/>
      </w:pPr>
      <w:r>
        <w:rPr>
          <w:color w:val="000000"/>
        </w:rPr>
        <w:t>Мемлекеттік стандарттарға (МЕМСТ) және отынның осы түріне арналған техникалық шарттарға (ТШ) сәйкес келетін дизель отыны (қысқы).</w:t>
      </w:r>
    </w:p>
    <w:p w14:paraId="3031EE23" w14:textId="77777777" w:rsidR="006B233E" w:rsidRDefault="00000000">
      <w:pPr>
        <w:spacing w:line="240" w:lineRule="atLeast"/>
        <w:ind w:firstLine="400"/>
        <w:jc w:val="both"/>
        <w:rPr>
          <w:color w:val="000000"/>
        </w:rPr>
      </w:pPr>
      <w:r>
        <w:rPr>
          <w:color w:val="000000"/>
        </w:rPr>
        <w:t>Тауарлардың техникалық сипаттамалары "Автомобиль және авиациялық бензинге, дизельді және теңіз отынына реактивті қозғалтқыштар мен мазутқа қойылатын талаптар туралы" 013/2011 Техникалық регламентіне, ГОСТ 32511-2013 сәйкес жанармай сапасына қойылатын талаптарға сәйкес келуі керек және Жеткізуші тиісті құжаттармен расталуы керек. . Тауардың сапасына кепілдік беру мерзіміне және (немесе) көлеміне қойылатын талаптар: Шарттың қолданылу мерзімі ішінде сапа кепілдігін беру көлемі 100% құрайды.</w:t>
      </w:r>
    </w:p>
    <w:p w14:paraId="06897B27" w14:textId="77777777" w:rsidR="006B233E" w:rsidRDefault="006B233E">
      <w:pPr>
        <w:spacing w:line="240" w:lineRule="atLeast"/>
        <w:ind w:firstLine="400"/>
        <w:jc w:val="both"/>
        <w:rPr>
          <w:color w:val="000000"/>
        </w:rPr>
      </w:pPr>
    </w:p>
    <w:p w14:paraId="634630C0" w14:textId="77777777" w:rsidR="006B233E" w:rsidRDefault="00000000">
      <w:pPr>
        <w:spacing w:line="240" w:lineRule="atLeast"/>
        <w:ind w:firstLine="400"/>
        <w:jc w:val="both"/>
        <w:rPr>
          <w:color w:val="000000"/>
        </w:rPr>
      </w:pPr>
      <w:r>
        <w:rPr>
          <w:color w:val="000000"/>
        </w:rPr>
        <w:t>Дизель отынын тасымалдау Автомобиль көлігімен қауіпті жүктерді тасымалдау қағидаларына және Қазақстан Республикасының аумағында автокөлік құралдарымен тасымалдауға рұқсат етілген қауіпті жүктердің тізбесіне сәйкес 2015 жылғы 17 сәуірдегі № 460 жүзеге асырылуы тиіс.</w:t>
      </w:r>
    </w:p>
    <w:p w14:paraId="16C92EB0" w14:textId="77777777" w:rsidR="006B233E" w:rsidRDefault="00000000">
      <w:pPr>
        <w:spacing w:line="240" w:lineRule="atLeast"/>
        <w:ind w:firstLine="400"/>
        <w:jc w:val="both"/>
        <w:rPr>
          <w:color w:val="000000"/>
        </w:rPr>
      </w:pPr>
      <w:r>
        <w:rPr>
          <w:color w:val="000000"/>
        </w:rPr>
        <w:t xml:space="preserve">Дизель отынын тасымалдау кезінде төтенше жағдайлар туындаған жағдайда, зардаптарды жою үшін Жеткізуші жауап береді. </w:t>
      </w:r>
    </w:p>
    <w:p w14:paraId="3F10CFDC" w14:textId="77777777" w:rsidR="006B233E" w:rsidRDefault="00000000">
      <w:pPr>
        <w:spacing w:line="240" w:lineRule="atLeast"/>
        <w:ind w:firstLine="400"/>
        <w:jc w:val="both"/>
      </w:pPr>
      <w:r>
        <w:rPr>
          <w:bCs/>
          <w:color w:val="000000"/>
        </w:rPr>
        <w:t>Мердігердің цистерналары ҚР СТ ГОСТ Р 50913-2008 талаптарына сәйкес келуі және баспалдақтармен, мойынға қызмет көрсетуге арналған тұтқалары бар платформамен жабдықталуы керек.</w:t>
      </w:r>
    </w:p>
    <w:p w14:paraId="0302EE10" w14:textId="77777777" w:rsidR="006B233E" w:rsidRDefault="00000000">
      <w:pPr>
        <w:spacing w:line="240" w:lineRule="atLeast"/>
        <w:ind w:firstLine="400"/>
        <w:jc w:val="both"/>
        <w:rPr>
          <w:color w:val="000000"/>
        </w:rPr>
      </w:pPr>
      <w:r>
        <w:rPr>
          <w:color w:val="000000"/>
        </w:rPr>
        <w:t>Автокөлікте және цистернада адам өмірі мен денсаулығына, қоршаған ортаға қауіп төндіретін ақаулар болған жағдайда, тапсырыс беруші мердігердің көлік құралын барлық бұзушылықтар мен қауіптер жойылғанға дейін жібермеуге құқылы.</w:t>
      </w:r>
    </w:p>
    <w:p w14:paraId="227385B3" w14:textId="77777777" w:rsidR="006B233E" w:rsidRDefault="00000000">
      <w:pPr>
        <w:spacing w:line="240" w:lineRule="atLeast"/>
        <w:ind w:firstLine="400"/>
        <w:jc w:val="both"/>
        <w:rPr>
          <w:i/>
          <w:color w:val="000000"/>
        </w:rPr>
      </w:pPr>
      <w:r>
        <w:rPr>
          <w:i/>
          <w:color w:val="000000"/>
        </w:rPr>
        <w:t>Жеткізуші келесі нормативтік құжаттардың ережелерін сақтауы керек:</w:t>
      </w:r>
    </w:p>
    <w:p w14:paraId="44DCEC1C" w14:textId="77777777" w:rsidR="006B233E" w:rsidRDefault="00000000">
      <w:pPr>
        <w:spacing w:line="240" w:lineRule="atLeast"/>
        <w:ind w:firstLine="400"/>
        <w:jc w:val="both"/>
      </w:pPr>
      <w:r>
        <w:rPr>
          <w:color w:val="000000"/>
        </w:rPr>
        <w:t>-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w:t>
      </w:r>
    </w:p>
    <w:p w14:paraId="6A5AD4F9" w14:textId="77777777" w:rsidR="006B233E" w:rsidRDefault="00000000">
      <w:pPr>
        <w:spacing w:line="240" w:lineRule="atLeast"/>
        <w:ind w:firstLine="400"/>
        <w:jc w:val="both"/>
        <w:rPr>
          <w:color w:val="000000"/>
        </w:rPr>
      </w:pPr>
      <w:r>
        <w:rPr>
          <w:color w:val="000000"/>
        </w:rPr>
        <w:t>Қазақстан Республикасы Инвестициялар және даму министрінің м.а. 2015 жылғы 17 сәуірдегі № 460 бұйрығы. Қазақстан Республикасының Әділет министрлігінде 2015 жылы 29 шілдеде № 11779 болып тіркелді;</w:t>
      </w:r>
    </w:p>
    <w:p w14:paraId="39A93664" w14:textId="77777777" w:rsidR="006B233E" w:rsidRDefault="00000000">
      <w:pPr>
        <w:spacing w:line="240" w:lineRule="atLeast"/>
        <w:ind w:firstLine="400"/>
        <w:jc w:val="both"/>
        <w:rPr>
          <w:color w:val="000000"/>
        </w:rPr>
      </w:pPr>
      <w:r>
        <w:rPr>
          <w:color w:val="000000"/>
        </w:rPr>
        <w:t xml:space="preserve">-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 30.12.2014 ж. № 342. </w:t>
      </w:r>
    </w:p>
    <w:p w14:paraId="2B985D51" w14:textId="77777777" w:rsidR="006B233E" w:rsidRDefault="00000000">
      <w:pPr>
        <w:spacing w:line="240" w:lineRule="atLeast"/>
        <w:ind w:firstLine="400"/>
        <w:jc w:val="both"/>
        <w:rPr>
          <w:color w:val="000000"/>
        </w:rPr>
      </w:pPr>
      <w:r>
        <w:rPr>
          <w:color w:val="000000"/>
        </w:rPr>
        <w:t>- 2014 жылғы 13 қарашадағы № 1196 ҚР ЖҚЕ</w:t>
      </w:r>
    </w:p>
    <w:p w14:paraId="0F40AEBE" w14:textId="77777777" w:rsidR="006B233E" w:rsidRDefault="00000000">
      <w:pPr>
        <w:spacing w:line="240" w:lineRule="atLeast"/>
        <w:ind w:firstLine="400"/>
        <w:jc w:val="both"/>
        <w:rPr>
          <w:color w:val="000000"/>
          <w:sz w:val="26"/>
          <w:szCs w:val="26"/>
        </w:rPr>
      </w:pPr>
      <w:r>
        <w:rPr>
          <w:color w:val="000000"/>
          <w:sz w:val="26"/>
          <w:szCs w:val="26"/>
        </w:rPr>
        <w:t>- OHS/PRO/023 OTTBOOS және Беларусь Республикасы бойынша мердігерлерге қойылатын талаптар.</w:t>
      </w:r>
    </w:p>
    <w:p w14:paraId="3F7C58FC" w14:textId="77777777" w:rsidR="006B233E" w:rsidRDefault="006B233E">
      <w:pPr>
        <w:pStyle w:val="xl39"/>
        <w:spacing w:before="0" w:after="0" w:line="240" w:lineRule="atLeast"/>
        <w:jc w:val="left"/>
        <w:textAlignment w:val="auto"/>
        <w:rPr>
          <w:b/>
          <w:color w:val="000000"/>
          <w:sz w:val="26"/>
          <w:szCs w:val="26"/>
          <w:u w:val="single"/>
        </w:rPr>
      </w:pPr>
    </w:p>
    <w:p w14:paraId="206E8A99" w14:textId="77777777" w:rsidR="006B233E" w:rsidRDefault="00000000">
      <w:pPr>
        <w:pStyle w:val="33"/>
        <w:spacing w:after="0" w:line="240" w:lineRule="atLeast"/>
        <w:ind w:firstLine="720"/>
        <w:rPr>
          <w:b/>
          <w:color w:val="000000"/>
          <w:sz w:val="24"/>
          <w:szCs w:val="24"/>
        </w:rPr>
      </w:pPr>
      <w:r>
        <w:rPr>
          <w:b/>
          <w:color w:val="000000"/>
          <w:sz w:val="24"/>
          <w:szCs w:val="24"/>
        </w:rPr>
        <w:t>Тапсырыс беруші:</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Жеткізуші:</w:t>
      </w:r>
    </w:p>
    <w:p w14:paraId="4BC7DB42" w14:textId="77777777" w:rsidR="006B233E" w:rsidRDefault="006B233E">
      <w:pPr>
        <w:suppressAutoHyphens w:val="0"/>
        <w:autoSpaceDE w:val="0"/>
        <w:spacing w:line="240" w:lineRule="atLeast"/>
        <w:rPr>
          <w:b/>
          <w:color w:val="000000"/>
          <w:lang w:val="en-US"/>
        </w:rPr>
      </w:pPr>
    </w:p>
    <w:p w14:paraId="4D335E59" w14:textId="77777777" w:rsidR="006B233E" w:rsidRDefault="006B233E">
      <w:pPr>
        <w:suppressAutoHyphens w:val="0"/>
        <w:autoSpaceDE w:val="0"/>
        <w:spacing w:line="240" w:lineRule="atLeast"/>
        <w:rPr>
          <w:b/>
          <w:color w:val="000000"/>
          <w:lang w:val="en-US"/>
        </w:rPr>
      </w:pPr>
    </w:p>
    <w:p w14:paraId="46B76156" w14:textId="77777777" w:rsidR="006B233E" w:rsidRDefault="00000000">
      <w:pPr>
        <w:ind w:firstLine="696"/>
        <w:rPr>
          <w:color w:val="000000"/>
        </w:rPr>
      </w:pPr>
      <w:r>
        <w:rPr>
          <w:b/>
          <w:color w:val="000000"/>
          <w:lang w:val="en-US"/>
        </w:rPr>
        <w:t>__________________</w:t>
      </w:r>
      <w:r>
        <w:rPr>
          <w:b/>
          <w:color w:val="000000"/>
          <w:lang w:val="en-US"/>
        </w:rPr>
        <w:tab/>
      </w:r>
      <w:r>
        <w:rPr>
          <w:b/>
          <w:color w:val="000000"/>
          <w:lang w:val="en-US"/>
        </w:rPr>
        <w:tab/>
      </w:r>
      <w:r>
        <w:rPr>
          <w:b/>
          <w:color w:val="000000"/>
          <w:lang w:val="en-US"/>
        </w:rPr>
        <w:tab/>
      </w:r>
      <w:r>
        <w:rPr>
          <w:b/>
          <w:color w:val="000000"/>
        </w:rPr>
        <w:t>___</w:t>
      </w:r>
      <w:r>
        <w:rPr>
          <w:b/>
          <w:color w:val="000000"/>
          <w:lang w:val="en-US"/>
        </w:rPr>
        <w:t>________________</w:t>
      </w:r>
    </w:p>
    <w:p w14:paraId="041DF464" w14:textId="77777777" w:rsidR="006B233E" w:rsidRDefault="006B233E">
      <w:pPr>
        <w:ind w:firstLine="709"/>
        <w:rPr>
          <w:i/>
          <w:color w:val="000000"/>
        </w:rPr>
      </w:pPr>
    </w:p>
    <w:p w14:paraId="0C355322" w14:textId="77777777" w:rsidR="006B233E" w:rsidRDefault="006B233E">
      <w:pPr>
        <w:suppressAutoHyphens w:val="0"/>
        <w:autoSpaceDE w:val="0"/>
        <w:jc w:val="center"/>
        <w:rPr>
          <w:i/>
          <w:color w:val="000000"/>
          <w:sz w:val="22"/>
          <w:szCs w:val="22"/>
        </w:rPr>
      </w:pPr>
    </w:p>
    <w:sectPr w:rsidR="006B233E">
      <w:headerReference w:type="default" r:id="rId7"/>
      <w:footerReference w:type="default" r:id="rId8"/>
      <w:pgSz w:w="11906" w:h="16838"/>
      <w:pgMar w:top="1134" w:right="851" w:bottom="1134" w:left="1701" w:header="7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7B8E8" w14:textId="77777777" w:rsidR="00BB5D38" w:rsidRDefault="00BB5D38">
      <w:r>
        <w:separator/>
      </w:r>
    </w:p>
  </w:endnote>
  <w:endnote w:type="continuationSeparator" w:id="0">
    <w:p w14:paraId="2D3CCE0A" w14:textId="77777777" w:rsidR="00BB5D38" w:rsidRDefault="00BB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font>
  <w:font w:name="Tahoma">
    <w:panose1 w:val="020B0604030504040204"/>
    <w:charset w:val="CC"/>
    <w:family w:val="swiss"/>
    <w:pitch w:val="variable"/>
  </w:font>
  <w:font w:name="SimSun;宋体">
    <w:panose1 w:val="00000000000000000000"/>
    <w:charset w:val="80"/>
    <w:family w:val="roman"/>
    <w:notTrueType/>
    <w:pitch w:val="default"/>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S Mincho;ＭＳ 明朝">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EFBE" w14:textId="77777777" w:rsidR="006B233E" w:rsidRDefault="006B233E">
    <w:pPr>
      <w:pStyle w:val="afd"/>
      <w:jc w:val="right"/>
      <w:rPr>
        <w:lang w:val="en-US"/>
      </w:rPr>
    </w:pPr>
  </w:p>
  <w:p w14:paraId="574F15D4" w14:textId="77777777" w:rsidR="006B233E" w:rsidRDefault="006B233E">
    <w:pPr>
      <w:pStyle w:val="af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B195" w14:textId="77777777" w:rsidR="00BB5D38" w:rsidRDefault="00BB5D38">
      <w:r>
        <w:separator/>
      </w:r>
    </w:p>
  </w:footnote>
  <w:footnote w:type="continuationSeparator" w:id="0">
    <w:p w14:paraId="6CDA3947" w14:textId="77777777" w:rsidR="00BB5D38" w:rsidRDefault="00BB5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79D6" w14:textId="77777777" w:rsidR="006B233E" w:rsidRDefault="00000000">
    <w:pPr>
      <w:pStyle w:val="aff4"/>
      <w:rPr>
        <w:i/>
        <w:sz w:val="20"/>
        <w:szCs w:val="20"/>
        <w:lang w:val="en-US"/>
      </w:rPr>
    </w:pPr>
    <w:r>
      <w:rPr>
        <w:i/>
        <w:noProof/>
        <w:sz w:val="20"/>
        <w:szCs w:val="20"/>
        <w:lang w:val="en-US"/>
      </w:rPr>
      <mc:AlternateContent>
        <mc:Choice Requires="wps">
          <w:drawing>
            <wp:inline distT="0" distB="0" distL="0" distR="0" wp14:anchorId="2FA99587" wp14:editId="17DA1A29">
              <wp:extent cx="5939790" cy="19050"/>
              <wp:effectExtent l="0" t="0" r="0" b="0"/>
              <wp:docPr id="1" name="Прямоугольник 1"/>
              <wp:cNvGraphicFramePr/>
              <a:graphic xmlns:a="http://schemas.openxmlformats.org/drawingml/2006/main">
                <a:graphicData uri="http://schemas.microsoft.com/office/word/2010/wordprocessingShape">
                  <wps:wsp>
                    <wps:cNvSpPr/>
                    <wps:spPr>
                      <a:xfrm>
                        <a:off x="0" y="0"/>
                        <a:ext cx="59396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o:allowincell="f" style="position:absolute;margin-left:0pt;margin-top:-1.55pt;width:467.65pt;height:1.45pt;mso-wrap-style:none;v-text-anchor:middle;mso-position-vertical:top">
              <v:fill o:detectmouseclick="t" type="solid" color2="#5f5f5f"/>
              <v:stroke color="#3465a4" joinstyle="round" endcap="flat"/>
              <w10:wrap type="square"/>
            </v:rect>
          </w:pict>
        </mc:Fallback>
      </mc:AlternateContent>
    </w:r>
  </w:p>
  <w:p w14:paraId="67CAC8AD" w14:textId="77777777" w:rsidR="006B233E" w:rsidRDefault="006B233E">
    <w:pPr>
      <w:pStyle w:val="aff4"/>
      <w:rPr>
        <w:i/>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2FD"/>
    <w:multiLevelType w:val="multilevel"/>
    <w:tmpl w:val="930A6FC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1713ECD"/>
    <w:multiLevelType w:val="multilevel"/>
    <w:tmpl w:val="14C8B426"/>
    <w:lvl w:ilvl="0">
      <w:start w:val="1"/>
      <w:numFmt w:val="lowerLetter"/>
      <w:pStyle w:val="4"/>
      <w:lvlText w:val="(%1)"/>
      <w:lvlJc w:val="left"/>
      <w:pPr>
        <w:tabs>
          <w:tab w:val="num" w:pos="380"/>
        </w:tabs>
        <w:ind w:left="380" w:hanging="40"/>
      </w:pPr>
      <w:rPr>
        <w:rFonts w:ascii="Arial Narrow" w:hAnsi="Arial Narrow" w:cs="Arial Narrow"/>
        <w:b w:val="0"/>
        <w:i w:val="0"/>
        <w:color w:val="00000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B0E51"/>
    <w:multiLevelType w:val="multilevel"/>
    <w:tmpl w:val="E7507668"/>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15:restartNumberingAfterBreak="0">
    <w:nsid w:val="28DB0D1A"/>
    <w:multiLevelType w:val="multilevel"/>
    <w:tmpl w:val="8EF4B28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30724488"/>
    <w:multiLevelType w:val="multilevel"/>
    <w:tmpl w:val="1194D58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33FC7CD0"/>
    <w:multiLevelType w:val="multilevel"/>
    <w:tmpl w:val="0CF8E774"/>
    <w:lvl w:ilvl="0">
      <w:start w:val="1"/>
      <w:numFmt w:val="decimal"/>
      <w:pStyle w:val="11BulletNoIndent"/>
      <w:lvlText w:val="ARTICLE %1"/>
      <w:lvlJc w:val="left"/>
      <w:pPr>
        <w:tabs>
          <w:tab w:val="num" w:pos="0"/>
        </w:tabs>
        <w:ind w:left="360" w:hanging="360"/>
      </w:pPr>
      <w:rPr>
        <w:rFonts w:cs="Times New Roman"/>
        <w:b/>
      </w:rPr>
    </w:lvl>
    <w:lvl w:ilvl="1">
      <w:start w:val="1"/>
      <w:numFmt w:val="decimal"/>
      <w:lvlText w:val="32.%2."/>
      <w:lvlJc w:val="left"/>
      <w:pPr>
        <w:tabs>
          <w:tab w:val="num" w:pos="0"/>
        </w:tabs>
        <w:ind w:left="990" w:hanging="720"/>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20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34234EE3"/>
    <w:multiLevelType w:val="multilevel"/>
    <w:tmpl w:val="1A883064"/>
    <w:lvl w:ilvl="0">
      <w:start w:val="1"/>
      <w:numFmt w:val="bullet"/>
      <w:pStyle w:val="a0"/>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35CE6"/>
    <w:multiLevelType w:val="multilevel"/>
    <w:tmpl w:val="611C08F4"/>
    <w:lvl w:ilvl="0">
      <w:start w:val="1"/>
      <w:numFmt w:val="decimal"/>
      <w:pStyle w:val="SHHeading1"/>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ascii="Times New Roman" w:eastAsia="Times New Roman" w:hAnsi="Times New Roman" w:cs="Times New Roman"/>
        <w:b w:val="0"/>
        <w:bCs w:val="0"/>
        <w:sz w:val="24"/>
        <w:szCs w:val="24"/>
      </w:rPr>
    </w:lvl>
    <w:lvl w:ilvl="2">
      <w:start w:val="1"/>
      <w:numFmt w:val="decimal"/>
      <w:lvlText w:val="%1.%2.%3"/>
      <w:lvlJc w:val="left"/>
      <w:pPr>
        <w:tabs>
          <w:tab w:val="num" w:pos="1440"/>
        </w:tabs>
        <w:ind w:left="1440" w:hanging="720"/>
      </w:pPr>
      <w:rPr>
        <w:rFonts w:cs="Times New Roman"/>
      </w:rPr>
    </w:lvl>
    <w:lvl w:ilvl="3">
      <w:start w:val="1"/>
      <w:numFmt w:val="lowerLetter"/>
      <w:lvlText w:val="%4)"/>
      <w:lvlJc w:val="left"/>
      <w:pPr>
        <w:tabs>
          <w:tab w:val="num" w:pos="2160"/>
        </w:tabs>
        <w:ind w:left="2160" w:hanging="720"/>
      </w:pPr>
      <w:rPr>
        <w:rFonts w:cs="Times New Roman"/>
      </w:rPr>
    </w:lvl>
    <w:lvl w:ilvl="4">
      <w:start w:val="1"/>
      <w:numFmt w:val="lowerRoman"/>
      <w:lvlText w:val="%5"/>
      <w:lvlJc w:val="left"/>
      <w:pPr>
        <w:tabs>
          <w:tab w:val="num" w:pos="2880"/>
        </w:tabs>
        <w:ind w:left="2880" w:hanging="72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8" w15:restartNumberingAfterBreak="0">
    <w:nsid w:val="3D105417"/>
    <w:multiLevelType w:val="multilevel"/>
    <w:tmpl w:val="58E8100A"/>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 w15:restartNumberingAfterBreak="0">
    <w:nsid w:val="42C135CD"/>
    <w:multiLevelType w:val="multilevel"/>
    <w:tmpl w:val="8D0464C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03C55"/>
    <w:multiLevelType w:val="multilevel"/>
    <w:tmpl w:val="7CB233EA"/>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0A17EC"/>
    <w:multiLevelType w:val="multilevel"/>
    <w:tmpl w:val="DCCE59E8"/>
    <w:lvl w:ilvl="0">
      <w:start w:val="4"/>
      <w:numFmt w:val="decimal"/>
      <w:lvlText w:val="%1."/>
      <w:lvlJc w:val="left"/>
      <w:pPr>
        <w:tabs>
          <w:tab w:val="num" w:pos="0"/>
        </w:tabs>
        <w:ind w:left="660" w:hanging="660"/>
      </w:pPr>
    </w:lvl>
    <w:lvl w:ilvl="1">
      <w:start w:val="3"/>
      <w:numFmt w:val="decimal"/>
      <w:lvlText w:val="%1.%2."/>
      <w:lvlJc w:val="left"/>
      <w:pPr>
        <w:tabs>
          <w:tab w:val="num" w:pos="0"/>
        </w:tabs>
        <w:ind w:left="660" w:hanging="660"/>
      </w:pPr>
    </w:lvl>
    <w:lvl w:ilvl="2">
      <w:start w:val="1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63EF1589"/>
    <w:multiLevelType w:val="multilevel"/>
    <w:tmpl w:val="C84ECFA2"/>
    <w:lvl w:ilvl="0">
      <w:start w:val="7"/>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3" w15:restartNumberingAfterBreak="0">
    <w:nsid w:val="65966A3A"/>
    <w:multiLevelType w:val="multilevel"/>
    <w:tmpl w:val="DD2A420C"/>
    <w:lvl w:ilvl="0">
      <w:start w:val="1"/>
      <w:numFmt w:val="decimal"/>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821D63"/>
    <w:multiLevelType w:val="multilevel"/>
    <w:tmpl w:val="454E4C26"/>
    <w:lvl w:ilvl="0">
      <w:start w:val="1"/>
      <w:numFmt w:val="decimal"/>
      <w:lvlText w:val="%1."/>
      <w:lvlJc w:val="left"/>
      <w:pPr>
        <w:tabs>
          <w:tab w:val="num" w:pos="0"/>
        </w:tabs>
        <w:ind w:left="64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BA59CB"/>
    <w:multiLevelType w:val="multilevel"/>
    <w:tmpl w:val="3036F76C"/>
    <w:lvl w:ilvl="0">
      <w:start w:val="1"/>
      <w:numFmt w:val="bullet"/>
      <w:lvlText w:val=""/>
      <w:lvlJc w:val="left"/>
      <w:pPr>
        <w:tabs>
          <w:tab w:val="num" w:pos="720"/>
        </w:tabs>
        <w:ind w:left="720" w:hanging="360"/>
      </w:pPr>
      <w:rPr>
        <w:rFonts w:ascii="Symbol" w:hAnsi="Symbol" w:cs="Symbol" w:hint="default"/>
      </w:rPr>
    </w:lvl>
    <w:lvl w:ilvl="1">
      <w:start w:val="1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C7B0815"/>
    <w:multiLevelType w:val="multilevel"/>
    <w:tmpl w:val="73AAA1E4"/>
    <w:lvl w:ilvl="0">
      <w:start w:val="1"/>
      <w:numFmt w:val="bullet"/>
      <w:lvlText w:val=""/>
      <w:lvlJc w:val="left"/>
      <w:pPr>
        <w:tabs>
          <w:tab w:val="num" w:pos="1021"/>
        </w:tabs>
        <w:ind w:left="102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1F6567"/>
    <w:multiLevelType w:val="multilevel"/>
    <w:tmpl w:val="C0E215B2"/>
    <w:lvl w:ilvl="0">
      <w:start w:val="1"/>
      <w:numFmt w:val="decimal"/>
      <w:pStyle w:val="a1"/>
      <w:lvlText w:val="%1"/>
      <w:lvlJc w:val="left"/>
      <w:pPr>
        <w:tabs>
          <w:tab w:val="num" w:pos="0"/>
        </w:tabs>
        <w:ind w:left="720" w:hanging="360"/>
      </w:pPr>
      <w:rPr>
        <w:b/>
        <w:color w:val="000000"/>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8" w15:restartNumberingAfterBreak="0">
    <w:nsid w:val="768763F4"/>
    <w:multiLevelType w:val="multilevel"/>
    <w:tmpl w:val="A7AC080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77E27DDC"/>
    <w:multiLevelType w:val="multilevel"/>
    <w:tmpl w:val="71D45042"/>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0" w15:restartNumberingAfterBreak="0">
    <w:nsid w:val="797260FD"/>
    <w:multiLevelType w:val="multilevel"/>
    <w:tmpl w:val="0D76B14A"/>
    <w:lvl w:ilvl="0">
      <w:start w:val="4"/>
      <w:numFmt w:val="decimal"/>
      <w:lvlText w:val="%1."/>
      <w:lvlJc w:val="left"/>
      <w:pPr>
        <w:tabs>
          <w:tab w:val="num" w:pos="0"/>
        </w:tabs>
        <w:ind w:left="360" w:hanging="360"/>
      </w:pPr>
    </w:lvl>
    <w:lvl w:ilvl="1">
      <w:start w:val="1"/>
      <w:numFmt w:val="decimal"/>
      <w:lvlText w:val="%1.%2."/>
      <w:lvlJc w:val="left"/>
      <w:pPr>
        <w:tabs>
          <w:tab w:val="num" w:pos="708"/>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7A833AB0"/>
    <w:multiLevelType w:val="multilevel"/>
    <w:tmpl w:val="3D8C8924"/>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1182310">
    <w:abstractNumId w:val="4"/>
  </w:num>
  <w:num w:numId="2" w16cid:durableId="1931892278">
    <w:abstractNumId w:val="6"/>
  </w:num>
  <w:num w:numId="3" w16cid:durableId="1060397957">
    <w:abstractNumId w:val="10"/>
  </w:num>
  <w:num w:numId="4" w16cid:durableId="727656145">
    <w:abstractNumId w:val="2"/>
  </w:num>
  <w:num w:numId="5" w16cid:durableId="1481578775">
    <w:abstractNumId w:val="12"/>
  </w:num>
  <w:num w:numId="6" w16cid:durableId="711882976">
    <w:abstractNumId w:val="15"/>
  </w:num>
  <w:num w:numId="7" w16cid:durableId="851802383">
    <w:abstractNumId w:val="14"/>
  </w:num>
  <w:num w:numId="8" w16cid:durableId="207454179">
    <w:abstractNumId w:val="16"/>
  </w:num>
  <w:num w:numId="9" w16cid:durableId="2000382105">
    <w:abstractNumId w:val="13"/>
  </w:num>
  <w:num w:numId="10" w16cid:durableId="129130343">
    <w:abstractNumId w:val="7"/>
  </w:num>
  <w:num w:numId="11" w16cid:durableId="575868556">
    <w:abstractNumId w:val="20"/>
  </w:num>
  <w:num w:numId="12" w16cid:durableId="1589584353">
    <w:abstractNumId w:val="21"/>
  </w:num>
  <w:num w:numId="13" w16cid:durableId="1249189526">
    <w:abstractNumId w:val="3"/>
  </w:num>
  <w:num w:numId="14" w16cid:durableId="12342872">
    <w:abstractNumId w:val="1"/>
  </w:num>
  <w:num w:numId="15" w16cid:durableId="1915966314">
    <w:abstractNumId w:val="11"/>
  </w:num>
  <w:num w:numId="16" w16cid:durableId="399595531">
    <w:abstractNumId w:val="5"/>
  </w:num>
  <w:num w:numId="17" w16cid:durableId="801385231">
    <w:abstractNumId w:val="0"/>
  </w:num>
  <w:num w:numId="18" w16cid:durableId="532041093">
    <w:abstractNumId w:val="18"/>
  </w:num>
  <w:num w:numId="19" w16cid:durableId="552235014">
    <w:abstractNumId w:val="17"/>
  </w:num>
  <w:num w:numId="20" w16cid:durableId="1361129811">
    <w:abstractNumId w:val="9"/>
  </w:num>
  <w:num w:numId="21" w16cid:durableId="1499926199">
    <w:abstractNumId w:val="19"/>
  </w:num>
  <w:num w:numId="22" w16cid:durableId="893472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3E"/>
    <w:rsid w:val="0056631B"/>
    <w:rsid w:val="006B233E"/>
    <w:rsid w:val="00AC30A8"/>
    <w:rsid w:val="00BB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A9C6"/>
  <w15:docId w15:val="{666D0097-473D-46BC-88E5-7346425E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Times New Roman" w:eastAsia="Times New Roman" w:hAnsi="Times New Roman" w:cs="Times New Roman"/>
      <w:lang w:val="ru-RU" w:bidi="ar-SA"/>
    </w:rPr>
  </w:style>
  <w:style w:type="paragraph" w:styleId="1">
    <w:name w:val="heading 1"/>
    <w:basedOn w:val="a2"/>
    <w:next w:val="a2"/>
    <w:uiPriority w:val="9"/>
    <w:qFormat/>
    <w:pPr>
      <w:keepNext/>
      <w:numPr>
        <w:numId w:val="1"/>
      </w:numPr>
      <w:spacing w:before="120"/>
      <w:jc w:val="center"/>
      <w:outlineLvl w:val="0"/>
    </w:pPr>
    <w:rPr>
      <w:rFonts w:ascii="Arial" w:hAnsi="Arial" w:cs="Arial"/>
      <w:b/>
      <w:bCs/>
      <w:color w:val="000000"/>
    </w:rPr>
  </w:style>
  <w:style w:type="paragraph" w:styleId="2">
    <w:name w:val="heading 2"/>
    <w:basedOn w:val="a2"/>
    <w:next w:val="a2"/>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2"/>
    <w:next w:val="a2"/>
    <w:uiPriority w:val="9"/>
    <w:semiHidden/>
    <w:unhideWhenUsed/>
    <w:qFormat/>
    <w:pPr>
      <w:keepNext/>
      <w:spacing w:before="240" w:after="60"/>
      <w:outlineLvl w:val="2"/>
    </w:pPr>
    <w:rPr>
      <w:rFonts w:ascii="Cambria" w:hAnsi="Cambria" w:cs="Cambria"/>
      <w:b/>
      <w:bCs/>
      <w:sz w:val="26"/>
      <w:szCs w:val="26"/>
    </w:rPr>
  </w:style>
  <w:style w:type="paragraph" w:styleId="4">
    <w:name w:val="heading 4"/>
    <w:basedOn w:val="a2"/>
    <w:next w:val="a2"/>
    <w:uiPriority w:val="9"/>
    <w:semiHidden/>
    <w:unhideWhenUsed/>
    <w:qFormat/>
    <w:pPr>
      <w:keepNext/>
      <w:numPr>
        <w:numId w:val="14"/>
      </w:numPr>
      <w:suppressAutoHyphens w:val="0"/>
      <w:spacing w:before="240" w:after="60"/>
      <w:outlineLvl w:val="3"/>
    </w:pPr>
    <w:rPr>
      <w:b/>
      <w:bCs/>
      <w:sz w:val="28"/>
      <w:szCs w:val="28"/>
      <w:lang w:val="fr-FR"/>
    </w:rPr>
  </w:style>
  <w:style w:type="paragraph" w:styleId="5">
    <w:name w:val="heading 5"/>
    <w:basedOn w:val="a2"/>
    <w:next w:val="a2"/>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2"/>
    <w:next w:val="a3"/>
    <w:uiPriority w:val="9"/>
    <w:semiHidden/>
    <w:unhideWhenUsed/>
    <w:qFormat/>
    <w:pPr>
      <w:tabs>
        <w:tab w:val="left" w:pos="2835"/>
      </w:tabs>
      <w:suppressAutoHyphens w:val="0"/>
      <w:spacing w:after="180" w:line="260" w:lineRule="atLeast"/>
      <w:ind w:left="2835" w:hanging="709"/>
      <w:outlineLvl w:val="5"/>
    </w:pPr>
    <w:rPr>
      <w:rFonts w:ascii="Calibri" w:hAnsi="Calibri"/>
      <w:sz w:val="22"/>
      <w:szCs w:val="28"/>
      <w:lang w:val="en-GB"/>
    </w:rPr>
  </w:style>
  <w:style w:type="paragraph" w:styleId="7">
    <w:name w:val="heading 7"/>
    <w:basedOn w:val="a2"/>
    <w:next w:val="a3"/>
    <w:qFormat/>
    <w:pPr>
      <w:tabs>
        <w:tab w:val="left" w:pos="2835"/>
      </w:tabs>
      <w:suppressAutoHyphens w:val="0"/>
      <w:spacing w:after="180" w:line="260" w:lineRule="atLeast"/>
      <w:ind w:left="3544" w:hanging="709"/>
      <w:outlineLvl w:val="6"/>
    </w:pPr>
    <w:rPr>
      <w:rFonts w:ascii="Calibri" w:hAnsi="Calibri"/>
      <w:sz w:val="22"/>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style>
  <w:style w:type="character" w:customStyle="1" w:styleId="WW8Num6z2">
    <w:name w:val="WW8Num6z2"/>
    <w:qFormat/>
    <w:rPr>
      <w:rFonts w:ascii="Wingdings" w:hAnsi="Wingdings" w:cs="Wingdings"/>
    </w:rPr>
  </w:style>
  <w:style w:type="character" w:customStyle="1" w:styleId="WW8Num6z4">
    <w:name w:val="WW8Num6z4"/>
    <w:qFormat/>
    <w:rPr>
      <w:rFonts w:ascii="Courier New" w:hAnsi="Courier New" w:cs="Courier New"/>
    </w:rPr>
  </w:style>
  <w:style w:type="character" w:customStyle="1" w:styleId="WW8Num7z0">
    <w:name w:val="WW8Num7z0"/>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Times New Roman" w:eastAsia="Times New Roman" w:hAnsi="Times New Roman" w:cs="Times New Roman"/>
      <w:sz w:val="24"/>
      <w:szCs w:val="24"/>
    </w:rPr>
  </w:style>
  <w:style w:type="character" w:customStyle="1" w:styleId="WW8Num11z1">
    <w:name w:val="WW8Num11z1"/>
    <w:qFormat/>
    <w:rPr>
      <w:rFonts w:ascii="Times New Roman" w:eastAsia="Times New Roman" w:hAnsi="Times New Roman" w:cs="Times New Roman"/>
      <w:b w:val="0"/>
      <w:bCs w:val="0"/>
      <w:sz w:val="24"/>
      <w:szCs w:val="24"/>
    </w:rPr>
  </w:style>
  <w:style w:type="character" w:customStyle="1" w:styleId="WW8Num11z2">
    <w:name w:val="WW8Num11z2"/>
    <w:qFormat/>
    <w:rPr>
      <w:rFonts w:cs="Times New Roman"/>
    </w:rPr>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style>
  <w:style w:type="character" w:customStyle="1" w:styleId="WW8Num15z1">
    <w:name w:val="WW8Num15z1"/>
    <w:qFormat/>
    <w:rPr>
      <w:b w:val="0"/>
    </w:rPr>
  </w:style>
  <w:style w:type="character" w:customStyle="1" w:styleId="WW8Num16z0">
    <w:name w:val="WW8Num16z0"/>
    <w:qFormat/>
    <w:rPr>
      <w:rFonts w:ascii="Arial Narrow" w:hAnsi="Arial Narrow" w:cs="Arial Narrow"/>
      <w:b w:val="0"/>
      <w:i w:val="0"/>
      <w:color w:val="000000"/>
      <w:sz w:val="18"/>
      <w:szCs w:val="18"/>
      <w:u w:val="none"/>
    </w:rPr>
  </w:style>
  <w:style w:type="character" w:customStyle="1" w:styleId="WW8Num17z0">
    <w:name w:val="WW8Num17z0"/>
    <w:qFormat/>
  </w:style>
  <w:style w:type="character" w:customStyle="1" w:styleId="WW8Num18z0">
    <w:name w:val="WW8Num18z0"/>
    <w:qFormat/>
    <w:rPr>
      <w:rFonts w:cs="Times New Roman"/>
      <w:b/>
    </w:rPr>
  </w:style>
  <w:style w:type="character" w:customStyle="1" w:styleId="WW8Num18z1">
    <w:name w:val="WW8Num18z1"/>
    <w:qFormat/>
    <w:rPr>
      <w:rFonts w:cs="Times New Roman"/>
      <w:b w:val="0"/>
    </w:rPr>
  </w:style>
  <w:style w:type="character" w:customStyle="1" w:styleId="WW8Num18z2">
    <w:name w:val="WW8Num18z2"/>
    <w:qFormat/>
    <w:rPr>
      <w:rFonts w:cs="Times New Roman"/>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rPr>
      <w:b/>
      <w:color w:val="000000"/>
    </w:rPr>
  </w:style>
  <w:style w:type="character" w:customStyle="1" w:styleId="WW8Num21z1">
    <w:name w:val="WW8Num21z1"/>
    <w:qFormat/>
  </w:style>
  <w:style w:type="character" w:customStyle="1" w:styleId="WW8Num22z0">
    <w:name w:val="WW8Num22z0"/>
    <w:qFormat/>
    <w:rPr>
      <w:b/>
    </w:rPr>
  </w:style>
  <w:style w:type="character" w:customStyle="1" w:styleId="WW8Num23z0">
    <w:name w:val="WW8Num23z0"/>
    <w:qFormat/>
    <w:rPr>
      <w:rFonts w:cs="Times New Roman"/>
    </w:rPr>
  </w:style>
  <w:style w:type="character" w:customStyle="1" w:styleId="WW8Num23z2">
    <w:name w:val="WW8Num23z2"/>
    <w:qFormat/>
    <w:rPr>
      <w:rFonts w:cs="Times New Roman"/>
      <w:sz w:val="28"/>
      <w:szCs w:val="28"/>
    </w:rPr>
  </w:style>
  <w:style w:type="character" w:customStyle="1" w:styleId="WW8Num24z0">
    <w:name w:val="WW8Num24z0"/>
    <w:qFormat/>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0">
    <w:name w:val="Основной шрифт абзаца1"/>
    <w:qFormat/>
  </w:style>
  <w:style w:type="character" w:styleId="a7">
    <w:name w:val="page number"/>
    <w:basedOn w:val="10"/>
  </w:style>
  <w:style w:type="character" w:styleId="a8">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9">
    <w:name w:val="Нижний колонтитул Знак"/>
    <w:qFormat/>
    <w:rPr>
      <w:sz w:val="24"/>
      <w:szCs w:val="24"/>
      <w:lang w:eastAsia="zh-CN"/>
    </w:rPr>
  </w:style>
  <w:style w:type="character" w:customStyle="1" w:styleId="aa">
    <w:name w:val="Основной текст Знак"/>
    <w:qFormat/>
    <w:rPr>
      <w:sz w:val="24"/>
      <w:szCs w:val="24"/>
      <w:lang w:eastAsia="zh-CN"/>
    </w:rPr>
  </w:style>
  <w:style w:type="character" w:customStyle="1" w:styleId="ab">
    <w:name w:val="Верхний колонтитул Знак"/>
    <w:qFormat/>
    <w:rPr>
      <w:sz w:val="24"/>
      <w:szCs w:val="24"/>
      <w:lang w:eastAsia="zh-CN"/>
    </w:rPr>
  </w:style>
  <w:style w:type="character" w:customStyle="1" w:styleId="ac">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1">
    <w:name w:val="Заголовок 1 Знак"/>
    <w:qFormat/>
    <w:rPr>
      <w:rFonts w:ascii="Arial" w:hAnsi="Arial" w:cs="Arial"/>
      <w:b/>
      <w:bCs/>
      <w:color w:val="000000"/>
      <w:sz w:val="24"/>
      <w:szCs w:val="24"/>
      <w:lang w:eastAsia="zh-CN"/>
    </w:rPr>
  </w:style>
  <w:style w:type="character" w:customStyle="1" w:styleId="ad">
    <w:name w:val="Основной текст с отступом Знак"/>
    <w:qFormat/>
    <w:rPr>
      <w:sz w:val="24"/>
      <w:szCs w:val="24"/>
      <w:lang w:eastAsia="zh-CN"/>
    </w:rPr>
  </w:style>
  <w:style w:type="character" w:customStyle="1" w:styleId="ae">
    <w:name w:val="Название Знак"/>
    <w:qFormat/>
    <w:rPr>
      <w:b/>
      <w:sz w:val="28"/>
    </w:rPr>
  </w:style>
  <w:style w:type="character" w:customStyle="1" w:styleId="32">
    <w:name w:val="Основной текст с отступом 3 Знак"/>
    <w:qFormat/>
    <w:rPr>
      <w:sz w:val="24"/>
    </w:rPr>
  </w:style>
  <w:style w:type="character" w:customStyle="1" w:styleId="af">
    <w:name w:val="Текст Знак"/>
    <w:qFormat/>
    <w:rPr>
      <w:rFonts w:ascii="Courier New" w:hAnsi="Courier New" w:cs="Courier New"/>
    </w:rPr>
  </w:style>
  <w:style w:type="character" w:customStyle="1" w:styleId="af0">
    <w:name w:val="Текст выноски Знак"/>
    <w:qFormat/>
    <w:rPr>
      <w:rFonts w:ascii="Tahoma" w:hAnsi="Tahoma" w:cs="Tahoma"/>
      <w:sz w:val="16"/>
      <w:szCs w:val="16"/>
      <w:lang w:eastAsia="zh-CN"/>
    </w:rPr>
  </w:style>
  <w:style w:type="character" w:customStyle="1" w:styleId="af1">
    <w:name w:val="Схема документа Знак"/>
    <w:qFormat/>
    <w:rPr>
      <w:rFonts w:ascii="Tahoma" w:hAnsi="Tahoma" w:cs="Tahoma"/>
      <w:shd w:val="clear" w:color="auto" w:fill="000080"/>
    </w:rPr>
  </w:style>
  <w:style w:type="character" w:styleId="af2">
    <w:name w:val="annotation reference"/>
    <w:qFormat/>
    <w:rPr>
      <w:sz w:val="16"/>
      <w:szCs w:val="16"/>
    </w:rPr>
  </w:style>
  <w:style w:type="character" w:customStyle="1" w:styleId="af3">
    <w:name w:val="Текст примечания Знак"/>
    <w:basedOn w:val="a4"/>
    <w:qFormat/>
  </w:style>
  <w:style w:type="character" w:customStyle="1" w:styleId="af4">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5">
    <w:name w:val="Красная строка Знак"/>
    <w:basedOn w:val="aa"/>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6">
    <w:name w:val="Мой стиль Знак"/>
    <w:qFormat/>
    <w:rPr>
      <w:rFonts w:eastAsia="Calibri"/>
      <w:sz w:val="28"/>
      <w:szCs w:val="22"/>
    </w:rPr>
  </w:style>
  <w:style w:type="character" w:customStyle="1" w:styleId="af7">
    <w:name w:val="Без интервала Знак"/>
    <w:qFormat/>
  </w:style>
  <w:style w:type="character" w:customStyle="1" w:styleId="af8">
    <w:name w:val="Обычный рег без нумер. Знак"/>
    <w:qFormat/>
    <w:rPr>
      <w:rFonts w:eastAsia="Calibri"/>
      <w:sz w:val="24"/>
      <w:szCs w:val="22"/>
    </w:rPr>
  </w:style>
  <w:style w:type="character" w:customStyle="1" w:styleId="FontStyle234">
    <w:name w:val="Font Style234"/>
    <w:qFormat/>
    <w:rPr>
      <w:rFonts w:ascii="Times New Roman" w:hAnsi="Times New Roman" w:cs="Times New Roman"/>
      <w:b/>
      <w:bCs/>
      <w:sz w:val="28"/>
      <w:szCs w:val="28"/>
    </w:rPr>
  </w:style>
  <w:style w:type="character" w:customStyle="1" w:styleId="FontStyle210">
    <w:name w:val="Font Style210"/>
    <w:qFormat/>
    <w:rPr>
      <w:rFonts w:ascii="Times New Roman" w:hAnsi="Times New Roman" w:cs="Times New Roman"/>
      <w:sz w:val="28"/>
      <w:szCs w:val="28"/>
    </w:rPr>
  </w:style>
  <w:style w:type="character" w:customStyle="1" w:styleId="FontStyle17">
    <w:name w:val="Font Style17"/>
    <w:qFormat/>
    <w:rPr>
      <w:rFonts w:ascii="Times New Roman" w:hAnsi="Times New Roman" w:cs="Times New Roman"/>
      <w:color w:val="000000"/>
    </w:rPr>
  </w:style>
  <w:style w:type="character" w:customStyle="1" w:styleId="IndentNormal127Char">
    <w:name w:val="Indent Normal 1.27 Char"/>
    <w:qFormat/>
    <w:rPr>
      <w:rFonts w:ascii="Arial" w:eastAsia="SimSun;宋体" w:hAnsi="Arial" w:cs="Arial"/>
      <w:sz w:val="22"/>
      <w:szCs w:val="22"/>
      <w:lang w:val="en-AU"/>
    </w:rPr>
  </w:style>
  <w:style w:type="character" w:customStyle="1" w:styleId="11BulletNoIndentChar">
    <w:name w:val="1.1 Bullet No Indent Char"/>
    <w:qFormat/>
    <w:rPr>
      <w:rFonts w:ascii="Arial" w:eastAsia="SimSun;宋体" w:hAnsi="Arial" w:cs="Arial"/>
      <w:sz w:val="22"/>
      <w:szCs w:val="22"/>
      <w:lang w:val="en-AU"/>
    </w:rPr>
  </w:style>
  <w:style w:type="character" w:customStyle="1" w:styleId="st1">
    <w:name w:val="st1"/>
    <w:qFormat/>
  </w:style>
  <w:style w:type="character" w:customStyle="1" w:styleId="af9">
    <w:name w:val="Текст сноски Знак"/>
    <w:qFormat/>
    <w:rPr>
      <w:rFonts w:ascii="Calibri" w:hAnsi="Calibri" w:cs="Calibri"/>
    </w:rPr>
  </w:style>
  <w:style w:type="character" w:customStyle="1" w:styleId="60">
    <w:name w:val="Заголовок 6 Знак"/>
    <w:qFormat/>
    <w:rPr>
      <w:rFonts w:ascii="Calibri" w:hAnsi="Calibri" w:cs="Calibri"/>
      <w:sz w:val="22"/>
      <w:szCs w:val="28"/>
      <w:lang w:val="en-GB" w:eastAsia="zh-CN"/>
    </w:rPr>
  </w:style>
  <w:style w:type="character" w:customStyle="1" w:styleId="70">
    <w:name w:val="Заголовок 7 Знак"/>
    <w:qFormat/>
    <w:rPr>
      <w:rFonts w:ascii="Calibri" w:hAnsi="Calibri" w:cs="Calibri"/>
      <w:sz w:val="22"/>
      <w:szCs w:val="28"/>
      <w:lang w:val="en-GB" w:eastAsia="zh-CN"/>
    </w:rPr>
  </w:style>
  <w:style w:type="paragraph" w:customStyle="1" w:styleId="Heading">
    <w:name w:val="Heading"/>
    <w:basedOn w:val="a2"/>
    <w:next w:val="a3"/>
    <w:qFormat/>
    <w:pPr>
      <w:keepNext/>
      <w:spacing w:before="240" w:after="120"/>
    </w:pPr>
    <w:rPr>
      <w:rFonts w:ascii="Arial" w:eastAsia="Lucida Sans Unicode" w:hAnsi="Arial" w:cs="Tahoma"/>
      <w:sz w:val="28"/>
      <w:szCs w:val="28"/>
    </w:rPr>
  </w:style>
  <w:style w:type="paragraph" w:styleId="a3">
    <w:name w:val="Body Text"/>
    <w:basedOn w:val="a2"/>
    <w:pPr>
      <w:spacing w:after="120"/>
    </w:pPr>
  </w:style>
  <w:style w:type="paragraph" w:styleId="afa">
    <w:name w:val="List"/>
    <w:basedOn w:val="a3"/>
    <w:rPr>
      <w:rFonts w:cs="Tahoma"/>
    </w:rPr>
  </w:style>
  <w:style w:type="paragraph" w:styleId="afb">
    <w:name w:val="caption"/>
    <w:basedOn w:val="a2"/>
    <w:qFormat/>
    <w:pPr>
      <w:suppressLineNumbers/>
      <w:spacing w:before="120" w:after="120"/>
    </w:pPr>
    <w:rPr>
      <w:rFonts w:cs="Mangal"/>
      <w:i/>
      <w:iCs/>
      <w:sz w:val="28"/>
    </w:rPr>
  </w:style>
  <w:style w:type="paragraph" w:customStyle="1" w:styleId="Index">
    <w:name w:val="Index"/>
    <w:basedOn w:val="a2"/>
    <w:qFormat/>
    <w:pPr>
      <w:suppressLineNumbers/>
    </w:pPr>
    <w:rPr>
      <w:rFonts w:cs="FreeSans"/>
    </w:rPr>
  </w:style>
  <w:style w:type="paragraph" w:customStyle="1" w:styleId="24">
    <w:name w:val="Указатель2"/>
    <w:basedOn w:val="a2"/>
    <w:qFormat/>
    <w:pPr>
      <w:suppressLineNumbers/>
    </w:pPr>
    <w:rPr>
      <w:rFonts w:cs="Mangal"/>
    </w:rPr>
  </w:style>
  <w:style w:type="paragraph" w:customStyle="1" w:styleId="12">
    <w:name w:val="Название1"/>
    <w:basedOn w:val="a2"/>
    <w:qFormat/>
    <w:pPr>
      <w:suppressLineNumbers/>
      <w:spacing w:before="120" w:after="120"/>
    </w:pPr>
    <w:rPr>
      <w:rFonts w:cs="Tahoma"/>
      <w:i/>
      <w:iCs/>
    </w:rPr>
  </w:style>
  <w:style w:type="paragraph" w:customStyle="1" w:styleId="13">
    <w:name w:val="Указатель1"/>
    <w:basedOn w:val="a2"/>
    <w:qFormat/>
    <w:pPr>
      <w:suppressLineNumbers/>
    </w:pPr>
    <w:rPr>
      <w:rFonts w:cs="Tahoma"/>
    </w:rPr>
  </w:style>
  <w:style w:type="paragraph" w:customStyle="1" w:styleId="afc">
    <w:name w:val="Обычный (веб)"/>
    <w:basedOn w:val="a2"/>
    <w:qFormat/>
    <w:pPr>
      <w:autoSpaceDE w:val="0"/>
      <w:spacing w:before="100" w:after="100"/>
    </w:pPr>
    <w:rPr>
      <w:color w:val="000000"/>
      <w:sz w:val="20"/>
      <w:szCs w:val="20"/>
    </w:rPr>
  </w:style>
  <w:style w:type="paragraph" w:customStyle="1" w:styleId="HeaderandFooter">
    <w:name w:val="Header and Footer"/>
    <w:basedOn w:val="a2"/>
    <w:qFormat/>
    <w:pPr>
      <w:suppressLineNumbers/>
      <w:tabs>
        <w:tab w:val="center" w:pos="4819"/>
        <w:tab w:val="right" w:pos="9638"/>
      </w:tabs>
    </w:pPr>
  </w:style>
  <w:style w:type="paragraph" w:styleId="afd">
    <w:name w:val="footer"/>
    <w:basedOn w:val="a2"/>
    <w:pPr>
      <w:tabs>
        <w:tab w:val="center" w:pos="4153"/>
        <w:tab w:val="right" w:pos="8306"/>
      </w:tabs>
      <w:autoSpaceDE w:val="0"/>
    </w:pPr>
  </w:style>
  <w:style w:type="paragraph" w:styleId="afe">
    <w:name w:val="Body Text Indent"/>
    <w:basedOn w:val="a2"/>
    <w:pPr>
      <w:spacing w:after="120"/>
      <w:ind w:left="283"/>
    </w:pPr>
  </w:style>
  <w:style w:type="paragraph" w:customStyle="1" w:styleId="aff">
    <w:name w:val="Подпункт спецификации"/>
    <w:basedOn w:val="afe"/>
    <w:qFormat/>
    <w:pPr>
      <w:autoSpaceDE w:val="0"/>
      <w:spacing w:after="60"/>
      <w:ind w:left="0"/>
      <w:jc w:val="both"/>
    </w:pPr>
    <w:rPr>
      <w:rFonts w:ascii="Arial" w:hAnsi="Arial" w:cs="Arial"/>
      <w:color w:val="000000"/>
      <w:sz w:val="20"/>
      <w:szCs w:val="20"/>
    </w:rPr>
  </w:style>
  <w:style w:type="paragraph" w:customStyle="1" w:styleId="a">
    <w:name w:val="Пункт спецификации"/>
    <w:basedOn w:val="a2"/>
    <w:qFormat/>
    <w:pPr>
      <w:numPr>
        <w:numId w:val="4"/>
      </w:numPr>
      <w:autoSpaceDE w:val="0"/>
      <w:spacing w:before="120" w:after="120"/>
      <w:jc w:val="both"/>
    </w:pPr>
    <w:rPr>
      <w:rFonts w:ascii="Arial" w:hAnsi="Arial" w:cs="Arial"/>
      <w:b/>
      <w:sz w:val="20"/>
      <w:szCs w:val="20"/>
    </w:rPr>
  </w:style>
  <w:style w:type="paragraph" w:customStyle="1" w:styleId="aff0">
    <w:name w:val="Текст таб"/>
    <w:basedOn w:val="a2"/>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4">
    <w:name w:val="Подпункт спецификации 1"/>
    <w:basedOn w:val="aff"/>
    <w:qFormat/>
    <w:pPr>
      <w:tabs>
        <w:tab w:val="num" w:pos="284"/>
        <w:tab w:val="left" w:pos="851"/>
      </w:tabs>
      <w:spacing w:before="120" w:after="0"/>
      <w:ind w:left="851" w:hanging="851"/>
    </w:pPr>
  </w:style>
  <w:style w:type="paragraph" w:customStyle="1" w:styleId="120">
    <w:name w:val="Стиль Пункт спецификации + Перед:  12 пт"/>
    <w:basedOn w:val="a"/>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f"/>
    <w:qFormat/>
    <w:pPr>
      <w:spacing w:before="120" w:after="0"/>
    </w:pPr>
    <w:rPr>
      <w:rFonts w:cs="Times New Roman"/>
    </w:rPr>
  </w:style>
  <w:style w:type="paragraph" w:styleId="aff1">
    <w:name w:val="Balloon Text"/>
    <w:basedOn w:val="a2"/>
    <w:qFormat/>
    <w:rPr>
      <w:rFonts w:ascii="Tahoma" w:hAnsi="Tahoma" w:cs="Tahoma"/>
      <w:sz w:val="16"/>
      <w:szCs w:val="16"/>
    </w:rPr>
  </w:style>
  <w:style w:type="paragraph" w:customStyle="1" w:styleId="aff2">
    <w:name w:val="Содержимое таблицы"/>
    <w:basedOn w:val="a2"/>
    <w:qFormat/>
    <w:pPr>
      <w:suppressLineNumbers/>
    </w:pPr>
  </w:style>
  <w:style w:type="paragraph" w:customStyle="1" w:styleId="aff3">
    <w:name w:val="Заголовок таблицы"/>
    <w:basedOn w:val="aff2"/>
    <w:qFormat/>
    <w:pPr>
      <w:jc w:val="center"/>
    </w:pPr>
    <w:rPr>
      <w:b/>
      <w:bCs/>
    </w:rPr>
  </w:style>
  <w:style w:type="paragraph" w:styleId="aff4">
    <w:name w:val="header"/>
    <w:basedOn w:val="a2"/>
    <w:pPr>
      <w:suppressLineNumbers/>
      <w:tabs>
        <w:tab w:val="center" w:pos="4819"/>
        <w:tab w:val="right" w:pos="9638"/>
      </w:tabs>
    </w:pPr>
  </w:style>
  <w:style w:type="paragraph" w:customStyle="1" w:styleId="210">
    <w:name w:val="заголовок 21"/>
    <w:basedOn w:val="a2"/>
    <w:next w:val="a2"/>
    <w:qFormat/>
    <w:pPr>
      <w:keepNext/>
      <w:autoSpaceDE w:val="0"/>
      <w:ind w:hanging="567"/>
    </w:pPr>
    <w:rPr>
      <w:rFonts w:ascii="Arial" w:hAnsi="Arial" w:cs="Arial"/>
      <w:b/>
      <w:bCs/>
      <w:sz w:val="22"/>
      <w:szCs w:val="22"/>
    </w:rPr>
  </w:style>
  <w:style w:type="paragraph" w:styleId="aff5">
    <w:name w:val="List Paragraph"/>
    <w:basedOn w:val="a2"/>
    <w:qFormat/>
    <w:pPr>
      <w:ind w:left="720"/>
    </w:pPr>
    <w:rPr>
      <w:lang w:val="kk-KZ"/>
    </w:rPr>
  </w:style>
  <w:style w:type="paragraph" w:customStyle="1" w:styleId="aff6">
    <w:name w:val="Знак"/>
    <w:basedOn w:val="a2"/>
    <w:qFormat/>
    <w:pPr>
      <w:suppressAutoHyphens w:val="0"/>
      <w:spacing w:after="160" w:line="240" w:lineRule="exact"/>
    </w:pPr>
    <w:rPr>
      <w:rFonts w:eastAsia="SimSun;宋体"/>
      <w:sz w:val="28"/>
      <w:lang w:val="en-US"/>
    </w:rPr>
  </w:style>
  <w:style w:type="paragraph" w:styleId="25">
    <w:name w:val="Body Text Indent 2"/>
    <w:basedOn w:val="a2"/>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6">
    <w:name w:val="Body Text 2"/>
    <w:basedOn w:val="a2"/>
    <w:qFormat/>
    <w:pPr>
      <w:spacing w:after="120" w:line="480" w:lineRule="auto"/>
    </w:pPr>
  </w:style>
  <w:style w:type="paragraph" w:styleId="33">
    <w:name w:val="Body Text 3"/>
    <w:basedOn w:val="a2"/>
    <w:qFormat/>
    <w:pPr>
      <w:spacing w:after="120"/>
    </w:pPr>
    <w:rPr>
      <w:sz w:val="16"/>
      <w:szCs w:val="16"/>
    </w:rPr>
  </w:style>
  <w:style w:type="paragraph" w:customStyle="1" w:styleId="Bodytext1">
    <w:name w:val="Body text1"/>
    <w:basedOn w:val="a2"/>
    <w:qFormat/>
    <w:pPr>
      <w:widowControl w:val="0"/>
      <w:shd w:val="clear" w:color="auto" w:fill="FFFFFF"/>
      <w:suppressAutoHyphens w:val="0"/>
      <w:spacing w:line="274" w:lineRule="exact"/>
      <w:jc w:val="both"/>
    </w:pPr>
    <w:rPr>
      <w:sz w:val="23"/>
      <w:szCs w:val="23"/>
    </w:rPr>
  </w:style>
  <w:style w:type="paragraph" w:customStyle="1" w:styleId="15">
    <w:name w:val="Обычный1"/>
    <w:qFormat/>
    <w:pPr>
      <w:textAlignment w:val="baseline"/>
    </w:pPr>
    <w:rPr>
      <w:rFonts w:ascii="Times New Roman" w:eastAsia="Times New Roman" w:hAnsi="Times New Roman" w:cs="Times New Roman"/>
      <w:lang w:val="ru-RU" w:bidi="ar-SA"/>
    </w:rPr>
  </w:style>
  <w:style w:type="paragraph" w:customStyle="1" w:styleId="aff7">
    <w:name w:val="Название"/>
    <w:basedOn w:val="a2"/>
    <w:qFormat/>
    <w:pPr>
      <w:suppressAutoHyphens w:val="0"/>
      <w:jc w:val="center"/>
    </w:pPr>
    <w:rPr>
      <w:b/>
      <w:sz w:val="28"/>
      <w:szCs w:val="20"/>
    </w:rPr>
  </w:style>
  <w:style w:type="paragraph" w:styleId="34">
    <w:name w:val="Body Text Indent 3"/>
    <w:basedOn w:val="a2"/>
    <w:qFormat/>
    <w:pPr>
      <w:suppressAutoHyphens w:val="0"/>
      <w:ind w:firstLine="709"/>
      <w:jc w:val="both"/>
    </w:pPr>
    <w:rPr>
      <w:szCs w:val="20"/>
    </w:rPr>
  </w:style>
  <w:style w:type="paragraph" w:styleId="aff8">
    <w:name w:val="Plain Text"/>
    <w:basedOn w:val="a2"/>
    <w:qFormat/>
    <w:pPr>
      <w:suppressAutoHyphens w:val="0"/>
    </w:pPr>
    <w:rPr>
      <w:rFonts w:ascii="Courier New" w:hAnsi="Courier New" w:cs="Courier New"/>
      <w:sz w:val="20"/>
      <w:szCs w:val="20"/>
    </w:rPr>
  </w:style>
  <w:style w:type="paragraph" w:styleId="aff9">
    <w:name w:val="Document Map"/>
    <w:basedOn w:val="a2"/>
    <w:qFormat/>
    <w:pPr>
      <w:shd w:val="clear" w:color="auto" w:fill="000080"/>
      <w:suppressAutoHyphens w:val="0"/>
    </w:pPr>
    <w:rPr>
      <w:rFonts w:ascii="Tahoma" w:hAnsi="Tahoma" w:cs="Tahoma"/>
      <w:sz w:val="20"/>
      <w:szCs w:val="20"/>
    </w:rPr>
  </w:style>
  <w:style w:type="paragraph" w:customStyle="1" w:styleId="16">
    <w:name w:val="Знак Знак1 Знак Знак Знак Знак Знак Знак Знак"/>
    <w:basedOn w:val="a2"/>
    <w:qFormat/>
    <w:pPr>
      <w:suppressAutoHyphens w:val="0"/>
      <w:spacing w:after="160" w:line="240" w:lineRule="exact"/>
    </w:pPr>
    <w:rPr>
      <w:rFonts w:eastAsia="SimSun;宋体"/>
      <w:b/>
      <w:bCs/>
      <w:sz w:val="28"/>
      <w:szCs w:val="28"/>
      <w:lang w:val="en-US"/>
    </w:rPr>
  </w:style>
  <w:style w:type="paragraph" w:styleId="affa">
    <w:name w:val="annotation text"/>
    <w:basedOn w:val="a2"/>
    <w:qFormat/>
    <w:pPr>
      <w:suppressAutoHyphens w:val="0"/>
    </w:pPr>
    <w:rPr>
      <w:sz w:val="20"/>
      <w:szCs w:val="20"/>
    </w:rPr>
  </w:style>
  <w:style w:type="paragraph" w:styleId="affb">
    <w:name w:val="annotation subject"/>
    <w:basedOn w:val="affa"/>
    <w:next w:val="affa"/>
    <w:qFormat/>
    <w:rPr>
      <w:b/>
      <w:bCs/>
    </w:rPr>
  </w:style>
  <w:style w:type="paragraph" w:styleId="affc">
    <w:name w:val="No Spacing"/>
    <w:qFormat/>
    <w:rPr>
      <w:rFonts w:ascii="Times New Roman" w:eastAsia="Times New Roman" w:hAnsi="Times New Roman" w:cs="Times New Roman"/>
      <w:sz w:val="20"/>
      <w:szCs w:val="20"/>
      <w:lang w:val="ru-RU" w:bidi="ar-SA"/>
    </w:rPr>
  </w:style>
  <w:style w:type="paragraph" w:customStyle="1" w:styleId="normal2">
    <w:name w:val="normal2"/>
    <w:basedOn w:val="a2"/>
    <w:qFormat/>
    <w:pPr>
      <w:suppressAutoHyphens w:val="0"/>
      <w:spacing w:before="280" w:after="280"/>
    </w:pPr>
  </w:style>
  <w:style w:type="paragraph" w:customStyle="1" w:styleId="Text">
    <w:name w:val="Text"/>
    <w:basedOn w:val="a2"/>
    <w:qFormat/>
    <w:pPr>
      <w:suppressAutoHyphens w:val="0"/>
      <w:spacing w:after="240"/>
    </w:pPr>
    <w:rPr>
      <w:szCs w:val="20"/>
      <w:lang w:val="en-US"/>
    </w:rPr>
  </w:style>
  <w:style w:type="paragraph" w:styleId="affd">
    <w:name w:val="Revision"/>
    <w:qFormat/>
    <w:rPr>
      <w:rFonts w:ascii="Times New Roman" w:eastAsia="Times New Roman" w:hAnsi="Times New Roman" w:cs="Times New Roman"/>
      <w:sz w:val="20"/>
      <w:szCs w:val="20"/>
      <w:lang w:val="ru-RU" w:bidi="ar-SA"/>
    </w:rPr>
  </w:style>
  <w:style w:type="paragraph" w:styleId="HTML0">
    <w:name w:val="HTML Preformatted"/>
    <w:basedOn w:val="a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e">
    <w:name w:val="Body Text First Indent"/>
    <w:basedOn w:val="a3"/>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2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12"/>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8"/>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2"/>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1">
    <w:name w:val="Основной текст 21"/>
    <w:basedOn w:val="a2"/>
    <w:qFormat/>
    <w:pPr>
      <w:widowControl w:val="0"/>
      <w:suppressAutoHyphens w:val="0"/>
      <w:spacing w:before="120" w:after="120"/>
      <w:ind w:firstLine="851"/>
      <w:jc w:val="both"/>
    </w:pPr>
    <w:rPr>
      <w:szCs w:val="20"/>
    </w:rPr>
  </w:style>
  <w:style w:type="paragraph" w:customStyle="1" w:styleId="afff">
    <w:name w:val="Îñíîâí"/>
    <w:basedOn w:val="a2"/>
    <w:qFormat/>
    <w:pPr>
      <w:widowControl w:val="0"/>
      <w:suppressAutoHyphens w:val="0"/>
      <w:jc w:val="both"/>
    </w:pPr>
    <w:rPr>
      <w:rFonts w:ascii="Arial" w:hAnsi="Arial" w:cs="Arial"/>
      <w:sz w:val="22"/>
      <w:szCs w:val="20"/>
    </w:rPr>
  </w:style>
  <w:style w:type="paragraph" w:customStyle="1" w:styleId="a1">
    <w:name w:val="Мой стиль"/>
    <w:basedOn w:val="aff5"/>
    <w:qFormat/>
    <w:pPr>
      <w:numPr>
        <w:numId w:val="19"/>
      </w:numPr>
      <w:suppressAutoHyphens w:val="0"/>
      <w:spacing w:before="240" w:after="240"/>
      <w:ind w:left="0" w:firstLine="567"/>
      <w:contextualSpacing/>
      <w:jc w:val="both"/>
    </w:pPr>
    <w:rPr>
      <w:rFonts w:eastAsia="Calibri"/>
      <w:sz w:val="28"/>
      <w:szCs w:val="22"/>
      <w:lang w:val="ru-RU"/>
    </w:rPr>
  </w:style>
  <w:style w:type="paragraph" w:customStyle="1" w:styleId="afff0">
    <w:name w:val="Обычный рег без нумер."/>
    <w:basedOn w:val="a2"/>
    <w:qFormat/>
    <w:pPr>
      <w:tabs>
        <w:tab w:val="left" w:pos="426"/>
      </w:tabs>
      <w:suppressAutoHyphens w:val="0"/>
      <w:spacing w:after="120" w:line="276" w:lineRule="auto"/>
    </w:pPr>
    <w:rPr>
      <w:rFonts w:eastAsia="Calibri"/>
      <w:szCs w:val="22"/>
    </w:rPr>
  </w:style>
  <w:style w:type="paragraph" w:customStyle="1" w:styleId="Style39">
    <w:name w:val="Style39"/>
    <w:basedOn w:val="a2"/>
    <w:qFormat/>
    <w:pPr>
      <w:widowControl w:val="0"/>
      <w:suppressAutoHyphens w:val="0"/>
      <w:autoSpaceDE w:val="0"/>
      <w:spacing w:line="320" w:lineRule="exact"/>
      <w:ind w:firstLine="713"/>
      <w:jc w:val="both"/>
    </w:pPr>
  </w:style>
  <w:style w:type="paragraph" w:styleId="afff1">
    <w:name w:val="TOC Heading"/>
    <w:basedOn w:val="1"/>
    <w:next w:val="a2"/>
    <w:qFormat/>
    <w:pPr>
      <w:keepLines/>
      <w:numPr>
        <w:numId w:val="0"/>
      </w:numPr>
      <w:suppressAutoHyphens w:val="0"/>
      <w:spacing w:before="240" w:line="256" w:lineRule="auto"/>
      <w:jc w:val="left"/>
      <w:outlineLvl w:val="9"/>
    </w:pPr>
    <w:rPr>
      <w:rFonts w:ascii="Calibri Light" w:hAnsi="Calibri Light" w:cs="Times New Roman"/>
      <w:b w:val="0"/>
      <w:bCs w:val="0"/>
      <w:color w:val="2E74B5"/>
      <w:sz w:val="32"/>
      <w:szCs w:val="32"/>
    </w:rPr>
  </w:style>
  <w:style w:type="paragraph" w:styleId="17">
    <w:name w:val="toc 1"/>
    <w:basedOn w:val="a2"/>
    <w:next w:val="a2"/>
    <w:pPr>
      <w:tabs>
        <w:tab w:val="left" w:pos="440"/>
        <w:tab w:val="right" w:leader="dot" w:pos="9344"/>
      </w:tabs>
      <w:suppressAutoHyphens w:val="0"/>
      <w:spacing w:before="120" w:after="100"/>
    </w:pPr>
    <w:rPr>
      <w:rFonts w:eastAsia="Calibri"/>
      <w:sz w:val="28"/>
      <w:szCs w:val="22"/>
    </w:rPr>
  </w:style>
  <w:style w:type="paragraph" w:styleId="27">
    <w:name w:val="toc 2"/>
    <w:basedOn w:val="a2"/>
    <w:next w:val="a2"/>
    <w:pPr>
      <w:suppressAutoHyphens w:val="0"/>
      <w:spacing w:after="100" w:line="256" w:lineRule="auto"/>
      <w:ind w:left="220"/>
    </w:pPr>
    <w:rPr>
      <w:rFonts w:ascii="Calibri" w:hAnsi="Calibri" w:cs="Calibri"/>
      <w:sz w:val="22"/>
      <w:szCs w:val="22"/>
    </w:rPr>
  </w:style>
  <w:style w:type="paragraph" w:styleId="35">
    <w:name w:val="toc 3"/>
    <w:basedOn w:val="a2"/>
    <w:next w:val="a2"/>
    <w:pPr>
      <w:suppressAutoHyphens w:val="0"/>
      <w:spacing w:after="100" w:line="256" w:lineRule="auto"/>
      <w:ind w:left="440"/>
    </w:pPr>
    <w:rPr>
      <w:rFonts w:ascii="Calibri" w:hAnsi="Calibri" w:cs="Calibri"/>
      <w:sz w:val="22"/>
      <w:szCs w:val="22"/>
    </w:rPr>
  </w:style>
  <w:style w:type="paragraph" w:customStyle="1" w:styleId="IndentNormal127">
    <w:name w:val="Indent Normal 1.27"/>
    <w:basedOn w:val="a2"/>
    <w:qFormat/>
    <w:pPr>
      <w:suppressAutoHyphens w:val="0"/>
      <w:spacing w:after="100"/>
      <w:ind w:left="720"/>
    </w:pPr>
    <w:rPr>
      <w:rFonts w:ascii="Arial" w:eastAsia="SimSun;宋体" w:hAnsi="Arial" w:cs="Arial"/>
      <w:sz w:val="22"/>
      <w:szCs w:val="22"/>
      <w:lang w:val="en-AU"/>
    </w:rPr>
  </w:style>
  <w:style w:type="paragraph" w:customStyle="1" w:styleId="11BulletNoIndent">
    <w:name w:val="1.1 Bullet No Indent"/>
    <w:basedOn w:val="a2"/>
    <w:qFormat/>
    <w:pPr>
      <w:numPr>
        <w:numId w:val="16"/>
      </w:numPr>
      <w:suppressAutoHyphens w:val="0"/>
      <w:spacing w:before="100" w:after="220"/>
    </w:pPr>
    <w:rPr>
      <w:rFonts w:ascii="Arial" w:eastAsia="SimSun;宋体" w:hAnsi="Arial" w:cs="Arial"/>
      <w:sz w:val="22"/>
      <w:szCs w:val="22"/>
      <w:lang w:val="en-AU"/>
    </w:rPr>
  </w:style>
  <w:style w:type="paragraph" w:customStyle="1" w:styleId="111StyleIndent127">
    <w:name w:val="1.1.1 Style Indent 1.27"/>
    <w:basedOn w:val="11BulletNoIndent"/>
    <w:qFormat/>
    <w:pPr>
      <w:tabs>
        <w:tab w:val="left" w:pos="360"/>
        <w:tab w:val="left" w:pos="720"/>
        <w:tab w:val="left" w:pos="1080"/>
        <w:tab w:val="left" w:pos="1571"/>
        <w:tab w:val="left" w:pos="2136"/>
      </w:tabs>
      <w:ind w:left="720"/>
    </w:pPr>
  </w:style>
  <w:style w:type="paragraph" w:customStyle="1" w:styleId="ListParagraph1">
    <w:name w:val="List Paragraph1"/>
    <w:basedOn w:val="a2"/>
    <w:qFormat/>
    <w:pPr>
      <w:suppressAutoHyphens w:val="0"/>
      <w:spacing w:after="200" w:line="276" w:lineRule="auto"/>
      <w:ind w:left="720"/>
      <w:contextualSpacing/>
    </w:pPr>
    <w:rPr>
      <w:rFonts w:ascii="Calibri" w:eastAsia="SimSun;宋体" w:hAnsi="Calibri" w:cs="Calibri"/>
      <w:sz w:val="22"/>
      <w:szCs w:val="22"/>
    </w:rPr>
  </w:style>
  <w:style w:type="paragraph" w:styleId="afff2">
    <w:name w:val="footnote text"/>
    <w:basedOn w:val="a2"/>
    <w:pPr>
      <w:suppressAutoHyphens w:val="0"/>
    </w:pPr>
    <w:rPr>
      <w:rFonts w:ascii="Calibri" w:hAnsi="Calibri" w:cs="Calibri"/>
      <w:sz w:val="20"/>
      <w:szCs w:val="20"/>
    </w:rPr>
  </w:style>
  <w:style w:type="paragraph" w:customStyle="1" w:styleId="SHHeading1">
    <w:name w:val="SH Heading 1"/>
    <w:qFormat/>
    <w:pPr>
      <w:numPr>
        <w:numId w:val="10"/>
      </w:numPr>
      <w:spacing w:after="240"/>
      <w:jc w:val="both"/>
    </w:pPr>
    <w:rPr>
      <w:rFonts w:ascii="Arial" w:eastAsia="MS Mincho;ＭＳ 明朝" w:hAnsi="Arial" w:cs="Arial"/>
      <w:b/>
      <w:bCs/>
      <w:caps/>
      <w:sz w:val="20"/>
      <w:szCs w:val="20"/>
      <w:lang w:val="en-GB" w:eastAsia="ja-JP" w:bidi="ar-SA"/>
    </w:rPr>
  </w:style>
  <w:style w:type="paragraph" w:customStyle="1" w:styleId="SHHeading2">
    <w:name w:val="SH Heading 2"/>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3">
    <w:name w:val="SH Heading 3"/>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4">
    <w:name w:val="SH Heading 4"/>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SHHeading5">
    <w:name w:val="SH Heading 5"/>
    <w:basedOn w:val="a2"/>
    <w:qFormat/>
    <w:pPr>
      <w:tabs>
        <w:tab w:val="num" w:pos="720"/>
      </w:tabs>
      <w:suppressAutoHyphens w:val="0"/>
      <w:spacing w:after="240" w:line="264" w:lineRule="auto"/>
      <w:ind w:left="720" w:hanging="720"/>
      <w:jc w:val="both"/>
    </w:pPr>
    <w:rPr>
      <w:rFonts w:ascii="Arial" w:eastAsia="MS Mincho;ＭＳ 明朝" w:hAnsi="Arial" w:cs="Arial"/>
      <w:sz w:val="20"/>
      <w:szCs w:val="20"/>
      <w:lang w:val="en-GB" w:eastAsia="ja-JP"/>
    </w:rPr>
  </w:style>
  <w:style w:type="paragraph" w:customStyle="1" w:styleId="xl39">
    <w:name w:val="xl39"/>
    <w:basedOn w:val="a2"/>
    <w:qFormat/>
    <w:pPr>
      <w:suppressAutoHyphens w:val="0"/>
      <w:spacing w:before="280" w:after="280"/>
      <w:jc w:val="right"/>
      <w:textAlignment w:val="center"/>
    </w:pPr>
  </w:style>
  <w:style w:type="paragraph" w:styleId="a0">
    <w:name w:val="List Bullet"/>
    <w:basedOn w:val="a2"/>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6">
    <w:name w:val="Обычный3"/>
    <w:basedOn w:val="a2"/>
    <w:qFormat/>
    <w:pPr>
      <w:suppressAutoHyphens w:val="0"/>
      <w:spacing w:before="280" w:after="280"/>
    </w:pPr>
  </w:style>
  <w:style w:type="paragraph" w:customStyle="1" w:styleId="TableContents">
    <w:name w:val="Table Contents"/>
    <w:basedOn w:val="a2"/>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6642</Words>
  <Characters>37864</Characters>
  <Application>Microsoft Office Word</Application>
  <DocSecurity>0</DocSecurity>
  <Lines>315</Lines>
  <Paragraphs>88</Paragraphs>
  <ScaleCrop>false</ScaleCrop>
  <Company/>
  <LinksUpToDate>false</LinksUpToDate>
  <CharactersWithSpaces>44418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2013-07-17T15:21:00Z</cp:lastPrinted>
  <dcterms:created xsi:type="dcterms:W3CDTF">2025-07-15T10:48:00Z</dcterms:created>
  <dcterms:modified xsi:type="dcterms:W3CDTF">2025-07-15T10:48:00Z</dcterms:modified>
  <dc:language>en-US</dc:language>
</cp:coreProperties>
</file>