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579EA" w14:textId="77777777" w:rsidR="00B87CFF" w:rsidRDefault="00B87CFF">
      <w:pPr>
        <w:pStyle w:val="Texttabtab"/>
        <w:rPr>
          <w:rFonts w:cs="Times New Roman"/>
        </w:rPr>
      </w:pPr>
    </w:p>
    <w:p w14:paraId="5422C073" w14:textId="77777777" w:rsidR="00B87CFF" w:rsidRDefault="00000000">
      <w:pPr>
        <w:pStyle w:val="af7"/>
        <w:spacing w:after="0"/>
        <w:ind w:left="5400" w:right="96"/>
        <w:rPr>
          <w:sz w:val="22"/>
          <w:szCs w:val="22"/>
        </w:rPr>
      </w:pPr>
      <w:r>
        <w:rPr>
          <w:b/>
          <w:bCs/>
          <w:sz w:val="22"/>
          <w:szCs w:val="22"/>
        </w:rPr>
        <w:t>БЕКІТІЛДІ</w:t>
      </w:r>
    </w:p>
    <w:p w14:paraId="543DEFB1" w14:textId="77777777" w:rsidR="00B87CFF" w:rsidRDefault="00000000">
      <w:pPr>
        <w:pStyle w:val="af7"/>
        <w:tabs>
          <w:tab w:val="left" w:pos="4962"/>
        </w:tabs>
        <w:spacing w:after="0"/>
        <w:ind w:left="5400" w:right="96"/>
        <w:rPr>
          <w:sz w:val="22"/>
          <w:szCs w:val="22"/>
        </w:rPr>
      </w:pPr>
      <w:r>
        <w:rPr>
          <w:sz w:val="22"/>
          <w:szCs w:val="22"/>
        </w:rPr>
        <w:t xml:space="preserve">Басқарманың шешімімен </w:t>
      </w:r>
    </w:p>
    <w:p w14:paraId="67213310" w14:textId="77777777" w:rsidR="00B87CFF" w:rsidRDefault="00000000">
      <w:pPr>
        <w:pStyle w:val="af7"/>
        <w:tabs>
          <w:tab w:val="left" w:pos="4962"/>
        </w:tabs>
        <w:spacing w:after="0"/>
        <w:ind w:left="5400" w:right="96"/>
        <w:rPr>
          <w:sz w:val="22"/>
          <w:szCs w:val="22"/>
        </w:rPr>
      </w:pPr>
      <w:r>
        <w:rPr>
          <w:sz w:val="22"/>
          <w:szCs w:val="22"/>
        </w:rPr>
        <w:t>"БНАЖ" тауар биржасы" АҚ</w:t>
      </w:r>
    </w:p>
    <w:p w14:paraId="7FB0DDE0" w14:textId="77777777" w:rsidR="00B87CFF" w:rsidRDefault="00000000">
      <w:pPr>
        <w:pStyle w:val="af7"/>
        <w:tabs>
          <w:tab w:val="left" w:pos="4962"/>
          <w:tab w:val="right" w:pos="9258"/>
        </w:tabs>
        <w:spacing w:after="0"/>
        <w:ind w:left="5400" w:right="96"/>
      </w:pPr>
      <w:r>
        <w:rPr>
          <w:sz w:val="22"/>
          <w:szCs w:val="22"/>
        </w:rPr>
        <w:t>(17. № 1628 хаттама.</w:t>
      </w:r>
      <w:r>
        <w:rPr>
          <w:sz w:val="22"/>
          <w:szCs w:val="22"/>
          <w:lang w:val="en-US"/>
        </w:rPr>
        <w:t>11</w:t>
      </w:r>
      <w:r>
        <w:rPr>
          <w:sz w:val="22"/>
          <w:szCs w:val="22"/>
        </w:rPr>
        <w:t>.2022ж.)</w:t>
      </w:r>
    </w:p>
    <w:p w14:paraId="3F3CDE40" w14:textId="77777777" w:rsidR="00B87CFF" w:rsidRDefault="00B87CFF">
      <w:pPr>
        <w:pStyle w:val="afa"/>
        <w:spacing w:before="240" w:after="0"/>
        <w:jc w:val="center"/>
        <w:rPr>
          <w:rFonts w:eastAsia="Arial Unicode MS"/>
          <w:b/>
          <w:bCs/>
          <w:sz w:val="22"/>
          <w:szCs w:val="22"/>
        </w:rPr>
      </w:pPr>
    </w:p>
    <w:p w14:paraId="1D270B1A" w14:textId="77777777" w:rsidR="00B87CFF" w:rsidRDefault="00000000">
      <w:pPr>
        <w:pStyle w:val="afa"/>
        <w:spacing w:before="240" w:after="0"/>
        <w:jc w:val="center"/>
        <w:rPr>
          <w:rFonts w:eastAsia="Arial Unicode MS"/>
          <w:b/>
          <w:bCs/>
          <w:sz w:val="22"/>
          <w:szCs w:val="22"/>
        </w:rPr>
      </w:pPr>
      <w:r>
        <w:rPr>
          <w:rFonts w:eastAsia="Arial Unicode MS"/>
          <w:b/>
          <w:bCs/>
          <w:sz w:val="22"/>
          <w:szCs w:val="22"/>
        </w:rPr>
        <w:t xml:space="preserve">ЕРЕКШЕЛІК </w:t>
      </w:r>
    </w:p>
    <w:p w14:paraId="7DE1B3B7" w14:textId="77777777" w:rsidR="00B87CFF" w:rsidRDefault="00000000">
      <w:pPr>
        <w:pStyle w:val="afa"/>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56B87A6D" w14:textId="77777777" w:rsidR="00B87CFF" w:rsidRDefault="00000000">
      <w:pPr>
        <w:pStyle w:val="afa"/>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7E3D86AE" w14:textId="77777777" w:rsidR="00B87CFF" w:rsidRDefault="00000000">
      <w:pPr>
        <w:pStyle w:val="afa"/>
        <w:spacing w:before="240" w:after="0"/>
        <w:ind w:right="-6"/>
        <w:jc w:val="center"/>
        <w:rPr>
          <w:rFonts w:eastAsia="Arial Unicode MS"/>
          <w:sz w:val="22"/>
          <w:szCs w:val="22"/>
        </w:rPr>
      </w:pPr>
      <w:r>
        <w:rPr>
          <w:sz w:val="22"/>
          <w:szCs w:val="22"/>
        </w:rPr>
        <w:t>D</w:t>
      </w:r>
      <w:r>
        <w:rPr>
          <w:sz w:val="22"/>
          <w:szCs w:val="22"/>
          <w:lang w:val="en-US"/>
        </w:rPr>
        <w:t>R</w:t>
      </w:r>
      <w:r>
        <w:rPr>
          <w:sz w:val="22"/>
          <w:szCs w:val="22"/>
        </w:rPr>
        <w:t>D</w:t>
      </w:r>
      <w:r>
        <w:rPr>
          <w:sz w:val="22"/>
          <w:szCs w:val="22"/>
          <w:lang w:val="en-US"/>
        </w:rPr>
        <w:t>D</w:t>
      </w:r>
      <w:r>
        <w:rPr>
          <w:sz w:val="22"/>
          <w:szCs w:val="22"/>
        </w:rPr>
        <w:t>D</w:t>
      </w:r>
      <w:r>
        <w:rPr>
          <w:sz w:val="22"/>
          <w:szCs w:val="22"/>
          <w:lang w:val="en-US"/>
        </w:rPr>
        <w:t>TS</w:t>
      </w:r>
      <w:r>
        <w:rPr>
          <w:sz w:val="22"/>
          <w:szCs w:val="22"/>
        </w:rPr>
        <w:t xml:space="preserve"> – Қысқы дизельдік отын, жеткізу шарттары DDP 615600000, Түркістан облысы, Созақ ауданы, Қаратау ауылдық округі, Сарыжаз ауылы, 021 квартал, №192 үй.</w:t>
      </w:r>
    </w:p>
    <w:p w14:paraId="1964AE4F" w14:textId="77777777" w:rsidR="00B87CFF" w:rsidRDefault="00000000">
      <w:pPr>
        <w:pStyle w:val="1200"/>
        <w:numPr>
          <w:ilvl w:val="0"/>
          <w:numId w:val="11"/>
        </w:numPr>
        <w:spacing w:before="240" w:after="240"/>
        <w:rPr>
          <w:rFonts w:ascii="Times New Roman" w:hAnsi="Times New Roman"/>
          <w:b/>
          <w:sz w:val="22"/>
          <w:szCs w:val="22"/>
        </w:rPr>
      </w:pPr>
      <w:r>
        <w:rPr>
          <w:rFonts w:ascii="Times New Roman" w:hAnsi="Times New Roman"/>
          <w:b/>
          <w:sz w:val="22"/>
          <w:szCs w:val="22"/>
        </w:rPr>
        <w:t>Терминдер мен анықтамалар</w:t>
      </w:r>
    </w:p>
    <w:p w14:paraId="467FD228" w14:textId="77777777" w:rsidR="00B87CFF" w:rsidRDefault="00B87CFF">
      <w:pPr>
        <w:pStyle w:val="afe"/>
        <w:ind w:left="0"/>
        <w:rPr>
          <w:rFonts w:ascii="Times New Roman" w:hAnsi="Times New Roman" w:cs="Times New Roman"/>
          <w:b/>
          <w:color w:val="000000"/>
          <w:sz w:val="22"/>
          <w:szCs w:val="22"/>
        </w:rPr>
      </w:pPr>
    </w:p>
    <w:tbl>
      <w:tblPr>
        <w:tblW w:w="9315" w:type="dxa"/>
        <w:tblInd w:w="-113" w:type="dxa"/>
        <w:tblLayout w:type="fixed"/>
        <w:tblLook w:val="04A0" w:firstRow="1" w:lastRow="0" w:firstColumn="1" w:lastColumn="0" w:noHBand="0" w:noVBand="1"/>
      </w:tblPr>
      <w:tblGrid>
        <w:gridCol w:w="2235"/>
        <w:gridCol w:w="7080"/>
      </w:tblGrid>
      <w:tr w:rsidR="00B87CFF" w14:paraId="1D715525" w14:textId="77777777">
        <w:tc>
          <w:tcPr>
            <w:tcW w:w="2235" w:type="dxa"/>
            <w:tcBorders>
              <w:top w:val="single" w:sz="4" w:space="0" w:color="000000"/>
              <w:left w:val="single" w:sz="4" w:space="0" w:color="000000"/>
              <w:bottom w:val="single" w:sz="4" w:space="0" w:color="000000"/>
              <w:right w:val="single" w:sz="4" w:space="0" w:color="000000"/>
            </w:tcBorders>
          </w:tcPr>
          <w:p w14:paraId="30AE30FC" w14:textId="77777777" w:rsidR="00B87CFF" w:rsidRDefault="00000000">
            <w:pPr>
              <w:pStyle w:val="afd"/>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2599EEF8" w14:textId="77777777" w:rsidR="00B87CFF" w:rsidRDefault="00000000">
            <w:pPr>
              <w:pStyle w:val="afd"/>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B87CFF" w14:paraId="714681B5"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1FDC36FF" w14:textId="77777777" w:rsidR="00B87CFF"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5E36A436" w14:textId="77777777" w:rsidR="00B87CFF" w:rsidRDefault="00000000">
            <w:pPr>
              <w:pStyle w:val="afd"/>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дизельдік отын</w:t>
            </w:r>
          </w:p>
        </w:tc>
      </w:tr>
      <w:tr w:rsidR="00B87CFF" w14:paraId="7B5894BE" w14:textId="77777777">
        <w:tc>
          <w:tcPr>
            <w:tcW w:w="2235" w:type="dxa"/>
            <w:tcBorders>
              <w:top w:val="single" w:sz="4" w:space="0" w:color="000000"/>
              <w:left w:val="single" w:sz="4" w:space="0" w:color="000000"/>
              <w:bottom w:val="single" w:sz="4" w:space="0" w:color="000000"/>
              <w:right w:val="single" w:sz="4" w:space="0" w:color="000000"/>
            </w:tcBorders>
          </w:tcPr>
          <w:p w14:paraId="38EAF1A5" w14:textId="77777777" w:rsidR="00B87CFF"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28450835" w14:textId="77777777" w:rsidR="00B87CFF" w:rsidRDefault="00000000">
            <w:pPr>
              <w:pStyle w:val="afd"/>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B87CFF" w14:paraId="0FE378D3" w14:textId="77777777">
        <w:tc>
          <w:tcPr>
            <w:tcW w:w="2235" w:type="dxa"/>
            <w:tcBorders>
              <w:top w:val="single" w:sz="4" w:space="0" w:color="000000"/>
              <w:left w:val="single" w:sz="4" w:space="0" w:color="000000"/>
              <w:bottom w:val="single" w:sz="4" w:space="0" w:color="000000"/>
              <w:right w:val="single" w:sz="4" w:space="0" w:color="000000"/>
            </w:tcBorders>
          </w:tcPr>
          <w:p w14:paraId="104F45C5" w14:textId="77777777" w:rsidR="00B87CFF"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4C345D13" w14:textId="77777777" w:rsidR="00B87CFF" w:rsidRDefault="00000000">
            <w:pPr>
              <w:pStyle w:val="afd"/>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Қазақстан Республикасы Премьер-Министрінің орынбасары - Сауда және интеграция министрінің 2022 жылғы 19 шілдедегі № 294-НҚ бұйрығымен бекітілген биржалық сауда ережелері</w:t>
            </w:r>
          </w:p>
        </w:tc>
      </w:tr>
      <w:tr w:rsidR="00B87CFF" w14:paraId="4344DE67" w14:textId="77777777">
        <w:tc>
          <w:tcPr>
            <w:tcW w:w="2235" w:type="dxa"/>
            <w:tcBorders>
              <w:top w:val="single" w:sz="4" w:space="0" w:color="000000"/>
              <w:left w:val="single" w:sz="4" w:space="0" w:color="000000"/>
              <w:bottom w:val="single" w:sz="4" w:space="0" w:color="000000"/>
              <w:right w:val="single" w:sz="4" w:space="0" w:color="000000"/>
            </w:tcBorders>
          </w:tcPr>
          <w:p w14:paraId="249EDEBE" w14:textId="77777777" w:rsidR="00B87CFF" w:rsidRDefault="00000000">
            <w:pPr>
              <w:pStyle w:val="afd"/>
              <w:spacing w:before="60" w:after="0"/>
              <w:jc w:val="left"/>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7DD3D950" w14:textId="77777777" w:rsidR="00B87CFF" w:rsidRDefault="00000000">
            <w:pPr>
              <w:pStyle w:val="afd"/>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B87CFF" w14:paraId="6D67A1AA" w14:textId="77777777">
        <w:tc>
          <w:tcPr>
            <w:tcW w:w="2235" w:type="dxa"/>
            <w:tcBorders>
              <w:top w:val="single" w:sz="4" w:space="0" w:color="000000"/>
              <w:left w:val="single" w:sz="4" w:space="0" w:color="000000"/>
              <w:bottom w:val="single" w:sz="4" w:space="0" w:color="000000"/>
              <w:right w:val="single" w:sz="4" w:space="0" w:color="000000"/>
            </w:tcBorders>
          </w:tcPr>
          <w:p w14:paraId="4414F780" w14:textId="77777777" w:rsidR="00B87CFF"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7367BA6B" w14:textId="77777777" w:rsidR="00B87CFF" w:rsidRDefault="00000000">
            <w:pPr>
              <w:pStyle w:val="afd"/>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Қосарланған қарсы аукцион</w:t>
            </w:r>
          </w:p>
        </w:tc>
      </w:tr>
      <w:tr w:rsidR="00B87CFF" w14:paraId="0E0B50C7" w14:textId="77777777">
        <w:tc>
          <w:tcPr>
            <w:tcW w:w="2235" w:type="dxa"/>
            <w:tcBorders>
              <w:top w:val="single" w:sz="4" w:space="0" w:color="000000"/>
              <w:left w:val="single" w:sz="4" w:space="0" w:color="000000"/>
              <w:bottom w:val="single" w:sz="4" w:space="0" w:color="000000"/>
              <w:right w:val="single" w:sz="4" w:space="0" w:color="000000"/>
            </w:tcBorders>
          </w:tcPr>
          <w:p w14:paraId="3BB1EE45" w14:textId="77777777" w:rsidR="00B87CFF" w:rsidRDefault="00000000">
            <w:pPr>
              <w:pStyle w:val="afd"/>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340E9C1E" w14:textId="77777777" w:rsidR="00B87CFF"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2F87F694" w14:textId="77777777" w:rsidR="00B87CFF"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B87CFF" w14:paraId="03B9BEAA" w14:textId="77777777">
        <w:tc>
          <w:tcPr>
            <w:tcW w:w="2235" w:type="dxa"/>
            <w:tcBorders>
              <w:top w:val="single" w:sz="4" w:space="0" w:color="000000"/>
              <w:left w:val="single" w:sz="4" w:space="0" w:color="000000"/>
              <w:bottom w:val="single" w:sz="4" w:space="0" w:color="000000"/>
              <w:right w:val="single" w:sz="4" w:space="0" w:color="000000"/>
            </w:tcBorders>
          </w:tcPr>
          <w:p w14:paraId="6326A0EE" w14:textId="77777777" w:rsidR="00B87CFF" w:rsidRDefault="00000000">
            <w:pPr>
              <w:pStyle w:val="afd"/>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5BF8C4F8" w14:textId="77777777" w:rsidR="00B87CFF" w:rsidRDefault="00000000">
            <w:pPr>
              <w:pStyle w:val="afd"/>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71A93741" w14:textId="77777777" w:rsidR="00B87CFF" w:rsidRDefault="00000000">
            <w:pPr>
              <w:pStyle w:val="afd"/>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B87CFF" w14:paraId="10FAF964" w14:textId="77777777">
        <w:tc>
          <w:tcPr>
            <w:tcW w:w="2235" w:type="dxa"/>
            <w:tcBorders>
              <w:top w:val="single" w:sz="4" w:space="0" w:color="000000"/>
              <w:left w:val="single" w:sz="4" w:space="0" w:color="000000"/>
              <w:bottom w:val="single" w:sz="4" w:space="0" w:color="000000"/>
              <w:right w:val="single" w:sz="4" w:space="0" w:color="000000"/>
            </w:tcBorders>
          </w:tcPr>
          <w:p w14:paraId="07D43197" w14:textId="77777777" w:rsidR="00B87CFF" w:rsidRDefault="00000000">
            <w:pPr>
              <w:pStyle w:val="afd"/>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727F1950" w14:textId="77777777" w:rsidR="00B87CFF" w:rsidRDefault="00000000">
            <w:pPr>
              <w:pStyle w:val="afd"/>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B87CFF" w14:paraId="36B41D80" w14:textId="77777777">
        <w:tc>
          <w:tcPr>
            <w:tcW w:w="2235" w:type="dxa"/>
            <w:tcBorders>
              <w:top w:val="single" w:sz="4" w:space="0" w:color="000000"/>
              <w:left w:val="single" w:sz="4" w:space="0" w:color="000000"/>
              <w:bottom w:val="single" w:sz="4" w:space="0" w:color="000000"/>
              <w:right w:val="single" w:sz="4" w:space="0" w:color="000000"/>
            </w:tcBorders>
          </w:tcPr>
          <w:p w14:paraId="073E3764" w14:textId="77777777" w:rsidR="00B87CFF" w:rsidRDefault="00000000">
            <w:pPr>
              <w:pStyle w:val="afd"/>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78DFA46F" w14:textId="77777777" w:rsidR="00B87CFF" w:rsidRDefault="00000000">
            <w:pPr>
              <w:pStyle w:val="afd"/>
              <w:spacing w:before="60" w:after="0"/>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B87CFF" w14:paraId="7A9D0F3B" w14:textId="77777777">
        <w:tc>
          <w:tcPr>
            <w:tcW w:w="2235" w:type="dxa"/>
            <w:tcBorders>
              <w:top w:val="single" w:sz="4" w:space="0" w:color="000000"/>
              <w:left w:val="single" w:sz="4" w:space="0" w:color="000000"/>
              <w:bottom w:val="single" w:sz="4" w:space="0" w:color="000000"/>
              <w:right w:val="single" w:sz="4" w:space="0" w:color="000000"/>
            </w:tcBorders>
          </w:tcPr>
          <w:p w14:paraId="36DC95FC" w14:textId="77777777" w:rsidR="00B87CFF"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Тауар –</w:t>
            </w:r>
          </w:p>
        </w:tc>
        <w:tc>
          <w:tcPr>
            <w:tcW w:w="7080" w:type="dxa"/>
            <w:tcBorders>
              <w:top w:val="single" w:sz="4" w:space="0" w:color="000000"/>
              <w:left w:val="single" w:sz="4" w:space="0" w:color="000000"/>
              <w:bottom w:val="single" w:sz="4" w:space="0" w:color="000000"/>
              <w:right w:val="single" w:sz="4" w:space="0" w:color="000000"/>
            </w:tcBorders>
          </w:tcPr>
          <w:p w14:paraId="4772C042" w14:textId="77777777" w:rsidR="00B87CFF" w:rsidRDefault="00000000">
            <w:pPr>
              <w:pStyle w:val="afd"/>
              <w:spacing w:before="60" w:after="0"/>
              <w:rPr>
                <w:rFonts w:ascii="Times New Roman" w:eastAsia="Arial Unicode MS" w:hAnsi="Times New Roman" w:cs="Times New Roman"/>
                <w:bCs/>
                <w:sz w:val="22"/>
                <w:szCs w:val="22"/>
                <w:lang w:val="kk-KZ"/>
              </w:rPr>
            </w:pPr>
            <w:bookmarkStart w:id="0" w:name="_Hlk119422103"/>
            <w:r>
              <w:rPr>
                <w:rFonts w:ascii="Times New Roman" w:eastAsia="Arial Unicode MS" w:hAnsi="Times New Roman" w:cs="Times New Roman"/>
                <w:bCs/>
                <w:sz w:val="22"/>
                <w:szCs w:val="22"/>
                <w:lang w:val="kk-KZ"/>
              </w:rPr>
              <w:t xml:space="preserve">Қысқы дизель отыны. Іштен жанатын дизельді қозғалтқышта және сұйық отынмен жұмыс істейтін жылыту қазандықтарында отын ретінде пайдаланылатын сұйық өнім. </w:t>
            </w:r>
          </w:p>
          <w:p w14:paraId="18468A68" w14:textId="77777777" w:rsidR="00B87CFF" w:rsidRDefault="00000000">
            <w:pPr>
              <w:pStyle w:val="afd"/>
              <w:spacing w:before="60" w:after="0"/>
            </w:pPr>
            <w:r>
              <w:rPr>
                <w:rFonts w:ascii="Times New Roman" w:eastAsia="Arial Unicode MS" w:hAnsi="Times New Roman" w:cs="Times New Roman"/>
                <w:bCs/>
                <w:sz w:val="22"/>
                <w:szCs w:val="22"/>
                <w:lang w:val="kk-KZ"/>
              </w:rPr>
              <w:lastRenderedPageBreak/>
              <w:t xml:space="preserve">DT-Z-K4 дизельдік қысқы отын ЕУРО II типті, 0 класты шикі мұнайды өңдеу арқылы жасалған, оны өткізу және өндіру "Мұнай өнімдерінің жекелеген түрлерін өндіруді және олардың айналымын мемлекеттік реттеу туралы" Қазақстан Республикасының 20.07.2011 жылғы Заңының талаптарына сәйкес келеді. . </w:t>
            </w:r>
            <w:bookmarkStart w:id="1" w:name="_Hlk119422081"/>
            <w:r>
              <w:rPr>
                <w:rFonts w:ascii="Times New Roman" w:eastAsia="Arial Unicode MS" w:hAnsi="Times New Roman" w:cs="Times New Roman"/>
                <w:bCs/>
                <w:sz w:val="22"/>
                <w:szCs w:val="22"/>
                <w:lang w:val="kk-KZ"/>
              </w:rPr>
              <w:t>ҚР СТ МЕМСТ Р 52368-2009</w:t>
            </w:r>
            <w:bookmarkEnd w:id="1"/>
            <w:r>
              <w:rPr>
                <w:rFonts w:ascii="Times New Roman" w:eastAsia="Arial Unicode MS" w:hAnsi="Times New Roman" w:cs="Times New Roman"/>
                <w:bCs/>
                <w:sz w:val="22"/>
                <w:szCs w:val="22"/>
                <w:lang w:val="kk-KZ"/>
              </w:rPr>
              <w:t>.</w:t>
            </w:r>
            <w:bookmarkEnd w:id="0"/>
          </w:p>
          <w:p w14:paraId="653876DE" w14:textId="77777777" w:rsidR="00B87CFF"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Физика-химиялық көрсеткіштері бойынша дизель отыны (қысқы) МЕМСТ 305-82, оның ішінде келесі талаптар мен нормаларға сәйкес келеді:</w:t>
            </w:r>
          </w:p>
          <w:tbl>
            <w:tblPr>
              <w:tblW w:w="6691" w:type="dxa"/>
              <w:tblLayout w:type="fixed"/>
              <w:tblLook w:val="04A0" w:firstRow="1" w:lastRow="0" w:firstColumn="1" w:lastColumn="0" w:noHBand="0" w:noVBand="1"/>
            </w:tblPr>
            <w:tblGrid>
              <w:gridCol w:w="3289"/>
              <w:gridCol w:w="3402"/>
            </w:tblGrid>
            <w:tr w:rsidR="00B87CFF" w14:paraId="62AD7351"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35209A" w14:textId="77777777" w:rsidR="00B87CFF" w:rsidRDefault="00000000">
                  <w:pPr>
                    <w:keepNext/>
                    <w:snapToGrid w:val="0"/>
                    <w:spacing w:before="21" w:line="0" w:lineRule="atLeast"/>
                    <w:jc w:val="both"/>
                    <w:rPr>
                      <w:bCs/>
                      <w:sz w:val="22"/>
                      <w:szCs w:val="22"/>
                    </w:rPr>
                  </w:pPr>
                  <w:r>
                    <w:rPr>
                      <w:bCs/>
                      <w:sz w:val="22"/>
                      <w:szCs w:val="22"/>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309AC0" w14:textId="77777777" w:rsidR="00B87CFF" w:rsidRDefault="00000000">
                  <w:pPr>
                    <w:keepNext/>
                    <w:snapToGrid w:val="0"/>
                    <w:spacing w:before="21" w:line="0" w:lineRule="atLeast"/>
                    <w:jc w:val="both"/>
                    <w:rPr>
                      <w:rFonts w:eastAsia="Arial"/>
                      <w:sz w:val="22"/>
                      <w:szCs w:val="22"/>
                    </w:rPr>
                  </w:pPr>
                  <w:r>
                    <w:rPr>
                      <w:bCs/>
                      <w:sz w:val="22"/>
                      <w:szCs w:val="22"/>
                    </w:rPr>
                    <w:t>Мінездеме және норма</w:t>
                  </w:r>
                </w:p>
              </w:tc>
            </w:tr>
            <w:tr w:rsidR="00B87CFF" w14:paraId="3C5579A2" w14:textId="77777777">
              <w:tc>
                <w:tcPr>
                  <w:tcW w:w="3289" w:type="dxa"/>
                  <w:tcBorders>
                    <w:top w:val="single" w:sz="4" w:space="0" w:color="000000"/>
                    <w:left w:val="single" w:sz="4" w:space="0" w:color="000000"/>
                    <w:bottom w:val="single" w:sz="4" w:space="0" w:color="000000"/>
                    <w:right w:val="single" w:sz="4" w:space="0" w:color="000000"/>
                  </w:tcBorders>
                </w:tcPr>
                <w:p w14:paraId="332DD3C7" w14:textId="77777777" w:rsidR="00B87CFF" w:rsidRDefault="00000000">
                  <w:pPr>
                    <w:pStyle w:val="afd"/>
                    <w:spacing w:before="60"/>
                    <w:rPr>
                      <w:rFonts w:ascii="Times New Roman" w:eastAsia="Arial Unicode MS" w:hAnsi="Times New Roman" w:cs="Times New Roman"/>
                      <w:bCs/>
                      <w:lang w:val="kk-KZ"/>
                    </w:rPr>
                  </w:pPr>
                  <w:r>
                    <w:rPr>
                      <w:rFonts w:ascii="Times New Roman" w:eastAsia="Arial Unicode MS" w:hAnsi="Times New Roman" w:cs="Times New Roman"/>
                      <w:bCs/>
                      <w:sz w:val="22"/>
                      <w:szCs w:val="22"/>
                      <w:lang w:val="kk-KZ"/>
                    </w:rPr>
                    <w:t xml:space="preserve">Тығыздығы </w:t>
                  </w:r>
                </w:p>
              </w:tc>
              <w:tc>
                <w:tcPr>
                  <w:tcW w:w="3402" w:type="dxa"/>
                  <w:tcBorders>
                    <w:top w:val="single" w:sz="4" w:space="0" w:color="000000"/>
                    <w:left w:val="single" w:sz="4" w:space="0" w:color="000000"/>
                    <w:bottom w:val="single" w:sz="4" w:space="0" w:color="000000"/>
                    <w:right w:val="single" w:sz="4" w:space="0" w:color="000000"/>
                  </w:tcBorders>
                </w:tcPr>
                <w:p w14:paraId="00223B9C" w14:textId="77777777" w:rsidR="00B87CFF" w:rsidRDefault="00000000">
                  <w:pPr>
                    <w:pStyle w:val="afa"/>
                    <w:spacing w:after="195"/>
                    <w:jc w:val="both"/>
                    <w:rPr>
                      <w:lang w:eastAsia="en-US"/>
                    </w:rPr>
                  </w:pPr>
                  <w:r>
                    <w:rPr>
                      <w:rFonts w:eastAsia="Arial Unicode MS"/>
                      <w:bCs/>
                      <w:sz w:val="22"/>
                      <w:szCs w:val="22"/>
                      <w:lang w:val="kk-KZ"/>
                    </w:rPr>
                    <w:t>20 °С температурада- 840 кг/м3</w:t>
                  </w:r>
                </w:p>
              </w:tc>
            </w:tr>
            <w:tr w:rsidR="00B87CFF" w14:paraId="11EC98C3" w14:textId="77777777">
              <w:tc>
                <w:tcPr>
                  <w:tcW w:w="3289" w:type="dxa"/>
                  <w:tcBorders>
                    <w:top w:val="single" w:sz="4" w:space="0" w:color="000000"/>
                    <w:left w:val="single" w:sz="4" w:space="0" w:color="000000"/>
                    <w:bottom w:val="single" w:sz="4" w:space="0" w:color="000000"/>
                    <w:right w:val="single" w:sz="4" w:space="0" w:color="000000"/>
                  </w:tcBorders>
                </w:tcPr>
                <w:p w14:paraId="36280AE7" w14:textId="77777777" w:rsidR="00B87CFF" w:rsidRDefault="00000000">
                  <w:pPr>
                    <w:pStyle w:val="afd"/>
                    <w:spacing w:before="60"/>
                    <w:rPr>
                      <w:rFonts w:ascii="Times New Roman" w:eastAsia="Arial Unicode MS" w:hAnsi="Times New Roman" w:cs="Times New Roman"/>
                      <w:bCs/>
                      <w:lang w:val="kk-KZ"/>
                    </w:rPr>
                  </w:pPr>
                  <w:r>
                    <w:rPr>
                      <w:rFonts w:ascii="Times New Roman" w:eastAsia="Arial Unicode MS" w:hAnsi="Times New Roman" w:cs="Times New Roman"/>
                      <w:bCs/>
                      <w:sz w:val="22"/>
                      <w:szCs w:val="22"/>
                      <w:lang w:val="kk-KZ"/>
                    </w:rPr>
                    <w:t xml:space="preserve">Цетандық саны, </w:t>
                  </w:r>
                </w:p>
              </w:tc>
              <w:tc>
                <w:tcPr>
                  <w:tcW w:w="3402" w:type="dxa"/>
                  <w:tcBorders>
                    <w:top w:val="single" w:sz="4" w:space="0" w:color="000000"/>
                    <w:left w:val="single" w:sz="4" w:space="0" w:color="000000"/>
                    <w:bottom w:val="single" w:sz="4" w:space="0" w:color="000000"/>
                    <w:right w:val="single" w:sz="4" w:space="0" w:color="000000"/>
                  </w:tcBorders>
                </w:tcPr>
                <w:p w14:paraId="393719FC" w14:textId="77777777" w:rsidR="00B87CFF" w:rsidRDefault="00000000">
                  <w:pPr>
                    <w:pStyle w:val="afa"/>
                    <w:spacing w:after="195"/>
                    <w:jc w:val="both"/>
                    <w:rPr>
                      <w:lang w:eastAsia="en-US"/>
                    </w:rPr>
                  </w:pPr>
                  <w:r>
                    <w:rPr>
                      <w:rFonts w:eastAsia="Arial Unicode MS"/>
                      <w:bCs/>
                      <w:sz w:val="22"/>
                      <w:szCs w:val="22"/>
                      <w:lang w:val="kk-KZ"/>
                    </w:rPr>
                    <w:t>кемінде 45</w:t>
                  </w:r>
                </w:p>
              </w:tc>
            </w:tr>
            <w:tr w:rsidR="00B87CFF" w14:paraId="5ECFEA30" w14:textId="77777777">
              <w:tc>
                <w:tcPr>
                  <w:tcW w:w="3289" w:type="dxa"/>
                  <w:tcBorders>
                    <w:top w:val="single" w:sz="4" w:space="0" w:color="000000"/>
                    <w:left w:val="single" w:sz="4" w:space="0" w:color="000000"/>
                    <w:bottom w:val="single" w:sz="4" w:space="0" w:color="000000"/>
                    <w:right w:val="single" w:sz="4" w:space="0" w:color="000000"/>
                  </w:tcBorders>
                </w:tcPr>
                <w:p w14:paraId="3CAD3DDE"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Фракциялық құрамы –</w:t>
                  </w:r>
                </w:p>
              </w:tc>
              <w:tc>
                <w:tcPr>
                  <w:tcW w:w="3402" w:type="dxa"/>
                  <w:tcBorders>
                    <w:top w:val="single" w:sz="4" w:space="0" w:color="000000"/>
                    <w:left w:val="single" w:sz="4" w:space="0" w:color="000000"/>
                    <w:bottom w:val="single" w:sz="4" w:space="0" w:color="000000"/>
                    <w:right w:val="single" w:sz="4" w:space="0" w:color="000000"/>
                  </w:tcBorders>
                </w:tcPr>
                <w:p w14:paraId="5D2B3CFF" w14:textId="77777777" w:rsidR="00B87CFF" w:rsidRDefault="00B87CFF">
                  <w:pPr>
                    <w:pStyle w:val="afa"/>
                    <w:snapToGrid w:val="0"/>
                    <w:spacing w:after="195"/>
                    <w:jc w:val="both"/>
                    <w:rPr>
                      <w:rFonts w:eastAsia="Arial Unicode MS"/>
                      <w:bCs/>
                      <w:sz w:val="22"/>
                      <w:szCs w:val="22"/>
                      <w:lang w:val="kk-KZ" w:eastAsia="en-US"/>
                    </w:rPr>
                  </w:pPr>
                </w:p>
              </w:tc>
            </w:tr>
            <w:tr w:rsidR="00B87CFF" w14:paraId="60972F16" w14:textId="77777777">
              <w:tc>
                <w:tcPr>
                  <w:tcW w:w="3289" w:type="dxa"/>
                  <w:tcBorders>
                    <w:top w:val="single" w:sz="4" w:space="0" w:color="000000"/>
                    <w:left w:val="single" w:sz="4" w:space="0" w:color="000000"/>
                    <w:bottom w:val="single" w:sz="4" w:space="0" w:color="000000"/>
                    <w:right w:val="single" w:sz="4" w:space="0" w:color="000000"/>
                  </w:tcBorders>
                </w:tcPr>
                <w:p w14:paraId="69580E53"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50% температурада тазартылады, </w:t>
                  </w:r>
                </w:p>
              </w:tc>
              <w:tc>
                <w:tcPr>
                  <w:tcW w:w="3402" w:type="dxa"/>
                  <w:tcBorders>
                    <w:top w:val="single" w:sz="4" w:space="0" w:color="000000"/>
                    <w:left w:val="single" w:sz="4" w:space="0" w:color="000000"/>
                    <w:bottom w:val="single" w:sz="4" w:space="0" w:color="000000"/>
                    <w:right w:val="single" w:sz="4" w:space="0" w:color="000000"/>
                  </w:tcBorders>
                </w:tcPr>
                <w:p w14:paraId="722A6CA7" w14:textId="77777777" w:rsidR="00B87CFF" w:rsidRDefault="00000000">
                  <w:pPr>
                    <w:pStyle w:val="afa"/>
                    <w:spacing w:after="195"/>
                    <w:jc w:val="both"/>
                    <w:rPr>
                      <w:sz w:val="22"/>
                      <w:szCs w:val="22"/>
                      <w:lang w:eastAsia="en-US"/>
                    </w:rPr>
                  </w:pPr>
                  <w:r>
                    <w:rPr>
                      <w:rFonts w:eastAsia="Arial Unicode MS"/>
                      <w:bCs/>
                      <w:sz w:val="22"/>
                      <w:szCs w:val="22"/>
                      <w:lang w:val="kk-KZ"/>
                    </w:rPr>
                    <w:t>280 °С жоғары емес</w:t>
                  </w:r>
                </w:p>
              </w:tc>
            </w:tr>
            <w:tr w:rsidR="00B87CFF" w14:paraId="7EC07650" w14:textId="77777777">
              <w:tc>
                <w:tcPr>
                  <w:tcW w:w="3289" w:type="dxa"/>
                  <w:tcBorders>
                    <w:top w:val="single" w:sz="4" w:space="0" w:color="000000"/>
                    <w:left w:val="single" w:sz="4" w:space="0" w:color="000000"/>
                    <w:bottom w:val="single" w:sz="4" w:space="0" w:color="000000"/>
                    <w:right w:val="single" w:sz="4" w:space="0" w:color="000000"/>
                  </w:tcBorders>
                </w:tcPr>
                <w:p w14:paraId="22F658E7"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96 % температурада тазартылады (дистилляцияның соңы), °C, </w:t>
                  </w:r>
                </w:p>
              </w:tc>
              <w:tc>
                <w:tcPr>
                  <w:tcW w:w="3402" w:type="dxa"/>
                  <w:tcBorders>
                    <w:top w:val="single" w:sz="4" w:space="0" w:color="000000"/>
                    <w:left w:val="single" w:sz="4" w:space="0" w:color="000000"/>
                    <w:bottom w:val="single" w:sz="4" w:space="0" w:color="000000"/>
                    <w:right w:val="single" w:sz="4" w:space="0" w:color="000000"/>
                  </w:tcBorders>
                </w:tcPr>
                <w:p w14:paraId="5FBD5DB3" w14:textId="77777777" w:rsidR="00B87CFF" w:rsidRDefault="00000000">
                  <w:pPr>
                    <w:pStyle w:val="afa"/>
                    <w:spacing w:after="195"/>
                    <w:jc w:val="both"/>
                    <w:rPr>
                      <w:sz w:val="22"/>
                      <w:szCs w:val="22"/>
                      <w:lang w:eastAsia="en-US"/>
                    </w:rPr>
                  </w:pPr>
                  <w:r>
                    <w:rPr>
                      <w:rFonts w:eastAsia="Arial Unicode MS"/>
                      <w:bCs/>
                      <w:sz w:val="22"/>
                      <w:szCs w:val="22"/>
                      <w:lang w:val="kk-KZ"/>
                    </w:rPr>
                    <w:t>340-тан жоғары емес</w:t>
                  </w:r>
                </w:p>
              </w:tc>
            </w:tr>
            <w:tr w:rsidR="00B87CFF" w14:paraId="4DC8DA27" w14:textId="77777777">
              <w:tc>
                <w:tcPr>
                  <w:tcW w:w="3289" w:type="dxa"/>
                  <w:tcBorders>
                    <w:top w:val="single" w:sz="4" w:space="0" w:color="000000"/>
                    <w:left w:val="single" w:sz="4" w:space="0" w:color="000000"/>
                    <w:bottom w:val="single" w:sz="4" w:space="0" w:color="000000"/>
                    <w:right w:val="single" w:sz="4" w:space="0" w:color="000000"/>
                  </w:tcBorders>
                </w:tcPr>
                <w:p w14:paraId="3887D68C"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Кезіндегі кинематикалық тұтқырлық </w:t>
                  </w:r>
                </w:p>
              </w:tc>
              <w:tc>
                <w:tcPr>
                  <w:tcW w:w="3402" w:type="dxa"/>
                  <w:tcBorders>
                    <w:top w:val="single" w:sz="4" w:space="0" w:color="000000"/>
                    <w:left w:val="single" w:sz="4" w:space="0" w:color="000000"/>
                    <w:bottom w:val="single" w:sz="4" w:space="0" w:color="000000"/>
                    <w:right w:val="single" w:sz="4" w:space="0" w:color="000000"/>
                  </w:tcBorders>
                </w:tcPr>
                <w:p w14:paraId="4E3E7986" w14:textId="77777777" w:rsidR="00B87CFF" w:rsidRDefault="00000000">
                  <w:pPr>
                    <w:pStyle w:val="afa"/>
                    <w:spacing w:after="195"/>
                    <w:jc w:val="both"/>
                    <w:rPr>
                      <w:sz w:val="22"/>
                      <w:szCs w:val="22"/>
                      <w:lang w:eastAsia="en-US"/>
                    </w:rPr>
                  </w:pPr>
                  <w:r>
                    <w:rPr>
                      <w:rFonts w:eastAsia="Arial Unicode MS"/>
                      <w:bCs/>
                      <w:sz w:val="22"/>
                      <w:szCs w:val="22"/>
                      <w:lang w:val="kk-KZ"/>
                    </w:rPr>
                    <w:t>20 °С, мм2/с (сСт)-1,8–5,0</w:t>
                  </w:r>
                </w:p>
              </w:tc>
            </w:tr>
            <w:tr w:rsidR="00B87CFF" w14:paraId="73356BD9" w14:textId="77777777">
              <w:tc>
                <w:tcPr>
                  <w:tcW w:w="3289" w:type="dxa"/>
                  <w:tcBorders>
                    <w:top w:val="single" w:sz="4" w:space="0" w:color="000000"/>
                    <w:left w:val="single" w:sz="4" w:space="0" w:color="000000"/>
                    <w:bottom w:val="single" w:sz="4" w:space="0" w:color="000000"/>
                    <w:right w:val="single" w:sz="4" w:space="0" w:color="000000"/>
                  </w:tcBorders>
                </w:tcPr>
                <w:p w14:paraId="2D65E728"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Қату температурасы </w:t>
                  </w:r>
                </w:p>
              </w:tc>
              <w:tc>
                <w:tcPr>
                  <w:tcW w:w="3402" w:type="dxa"/>
                  <w:tcBorders>
                    <w:top w:val="single" w:sz="4" w:space="0" w:color="000000"/>
                    <w:left w:val="single" w:sz="4" w:space="0" w:color="000000"/>
                    <w:bottom w:val="single" w:sz="4" w:space="0" w:color="000000"/>
                    <w:right w:val="single" w:sz="4" w:space="0" w:color="000000"/>
                  </w:tcBorders>
                </w:tcPr>
                <w:p w14:paraId="3961ACF8" w14:textId="77777777" w:rsidR="00B87CFF"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–35 °С</w:t>
                  </w:r>
                </w:p>
              </w:tc>
            </w:tr>
            <w:tr w:rsidR="00B87CFF" w14:paraId="144A3CAC" w14:textId="77777777">
              <w:tc>
                <w:tcPr>
                  <w:tcW w:w="3289" w:type="dxa"/>
                  <w:tcBorders>
                    <w:top w:val="single" w:sz="4" w:space="0" w:color="000000"/>
                    <w:left w:val="single" w:sz="4" w:space="0" w:color="000000"/>
                    <w:bottom w:val="single" w:sz="4" w:space="0" w:color="000000"/>
                    <w:right w:val="single" w:sz="4" w:space="0" w:color="000000"/>
                  </w:tcBorders>
                </w:tcPr>
                <w:p w14:paraId="63776827"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Лайлану температурасы </w:t>
                  </w:r>
                </w:p>
              </w:tc>
              <w:tc>
                <w:tcPr>
                  <w:tcW w:w="3402" w:type="dxa"/>
                  <w:tcBorders>
                    <w:top w:val="single" w:sz="4" w:space="0" w:color="000000"/>
                    <w:left w:val="single" w:sz="4" w:space="0" w:color="000000"/>
                    <w:bottom w:val="single" w:sz="4" w:space="0" w:color="000000"/>
                    <w:right w:val="single" w:sz="4" w:space="0" w:color="000000"/>
                  </w:tcBorders>
                </w:tcPr>
                <w:p w14:paraId="76E397FA" w14:textId="77777777" w:rsidR="00B87CFF"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–25 °С</w:t>
                  </w:r>
                </w:p>
              </w:tc>
            </w:tr>
            <w:tr w:rsidR="00B87CFF" w14:paraId="5F3F0FDC" w14:textId="77777777">
              <w:tc>
                <w:tcPr>
                  <w:tcW w:w="3289" w:type="dxa"/>
                  <w:tcBorders>
                    <w:top w:val="single" w:sz="4" w:space="0" w:color="000000"/>
                    <w:left w:val="single" w:sz="4" w:space="0" w:color="000000"/>
                    <w:bottom w:val="single" w:sz="4" w:space="0" w:color="000000"/>
                    <w:right w:val="single" w:sz="4" w:space="0" w:color="000000"/>
                  </w:tcBorders>
                </w:tcPr>
                <w:p w14:paraId="7F0646DB"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Жабық тигельде анықталатын тұтану температурасы, </w:t>
                  </w:r>
                </w:p>
              </w:tc>
              <w:tc>
                <w:tcPr>
                  <w:tcW w:w="3402" w:type="dxa"/>
                  <w:tcBorders>
                    <w:top w:val="single" w:sz="4" w:space="0" w:color="000000"/>
                    <w:left w:val="single" w:sz="4" w:space="0" w:color="000000"/>
                    <w:bottom w:val="single" w:sz="4" w:space="0" w:color="000000"/>
                    <w:right w:val="single" w:sz="4" w:space="0" w:color="000000"/>
                  </w:tcBorders>
                </w:tcPr>
                <w:p w14:paraId="2ED93E7D" w14:textId="77777777" w:rsidR="00B87CFF"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жалпы мақсаттағы дизельдер үшін 35°С төмен емес;</w:t>
                  </w:r>
                </w:p>
              </w:tc>
            </w:tr>
            <w:tr w:rsidR="00B87CFF" w14:paraId="00232509" w14:textId="77777777">
              <w:tc>
                <w:tcPr>
                  <w:tcW w:w="3289" w:type="dxa"/>
                  <w:tcBorders>
                    <w:top w:val="single" w:sz="4" w:space="0" w:color="000000"/>
                    <w:left w:val="single" w:sz="4" w:space="0" w:color="000000"/>
                    <w:bottom w:val="single" w:sz="4" w:space="0" w:color="000000"/>
                    <w:right w:val="single" w:sz="4" w:space="0" w:color="000000"/>
                  </w:tcBorders>
                </w:tcPr>
                <w:p w14:paraId="11504B95"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Отындағы күкірттің салмақтық үлесі-</w:t>
                  </w:r>
                </w:p>
              </w:tc>
              <w:tc>
                <w:tcPr>
                  <w:tcW w:w="3402" w:type="dxa"/>
                  <w:tcBorders>
                    <w:top w:val="single" w:sz="4" w:space="0" w:color="000000"/>
                    <w:left w:val="single" w:sz="4" w:space="0" w:color="000000"/>
                    <w:bottom w:val="single" w:sz="4" w:space="0" w:color="000000"/>
                    <w:right w:val="single" w:sz="4" w:space="0" w:color="000000"/>
                  </w:tcBorders>
                </w:tcPr>
                <w:p w14:paraId="507052BE" w14:textId="77777777" w:rsidR="00B87CFF"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0,20%</w:t>
                  </w:r>
                </w:p>
              </w:tc>
            </w:tr>
            <w:tr w:rsidR="00B87CFF" w14:paraId="530EA867" w14:textId="77777777">
              <w:tc>
                <w:tcPr>
                  <w:tcW w:w="3289" w:type="dxa"/>
                  <w:tcBorders>
                    <w:top w:val="single" w:sz="4" w:space="0" w:color="000000"/>
                    <w:left w:val="single" w:sz="4" w:space="0" w:color="000000"/>
                    <w:bottom w:val="single" w:sz="4" w:space="0" w:color="000000"/>
                    <w:right w:val="single" w:sz="4" w:space="0" w:color="000000"/>
                  </w:tcBorders>
                </w:tcPr>
                <w:p w14:paraId="5F506DDC"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Отындағы меркаптан күкіртінің салмақтық үлесі</w:t>
                  </w:r>
                </w:p>
              </w:tc>
              <w:tc>
                <w:tcPr>
                  <w:tcW w:w="3402" w:type="dxa"/>
                  <w:tcBorders>
                    <w:top w:val="single" w:sz="4" w:space="0" w:color="000000"/>
                    <w:left w:val="single" w:sz="4" w:space="0" w:color="000000"/>
                    <w:bottom w:val="single" w:sz="4" w:space="0" w:color="000000"/>
                    <w:right w:val="single" w:sz="4" w:space="0" w:color="000000"/>
                  </w:tcBorders>
                </w:tcPr>
                <w:p w14:paraId="2B93757B" w14:textId="77777777" w:rsidR="00B87CFF"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0,01%</w:t>
                  </w:r>
                </w:p>
              </w:tc>
            </w:tr>
            <w:tr w:rsidR="00B87CFF" w14:paraId="329761AC" w14:textId="77777777">
              <w:tc>
                <w:tcPr>
                  <w:tcW w:w="3289" w:type="dxa"/>
                  <w:tcBorders>
                    <w:top w:val="single" w:sz="4" w:space="0" w:color="000000"/>
                    <w:left w:val="single" w:sz="4" w:space="0" w:color="000000"/>
                    <w:bottom w:val="single" w:sz="4" w:space="0" w:color="000000"/>
                    <w:right w:val="single" w:sz="4" w:space="0" w:color="000000"/>
                  </w:tcBorders>
                </w:tcPr>
                <w:p w14:paraId="745F6483"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Күкіртсутегінің құрамы - </w:t>
                  </w:r>
                </w:p>
              </w:tc>
              <w:tc>
                <w:tcPr>
                  <w:tcW w:w="3402" w:type="dxa"/>
                  <w:tcBorders>
                    <w:top w:val="single" w:sz="4" w:space="0" w:color="000000"/>
                    <w:left w:val="single" w:sz="4" w:space="0" w:color="000000"/>
                    <w:bottom w:val="single" w:sz="4" w:space="0" w:color="000000"/>
                    <w:right w:val="single" w:sz="4" w:space="0" w:color="000000"/>
                  </w:tcBorders>
                </w:tcPr>
                <w:p w14:paraId="0A9FE16A" w14:textId="77777777" w:rsidR="00B87CFF"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жоқ</w:t>
                  </w:r>
                </w:p>
              </w:tc>
            </w:tr>
            <w:tr w:rsidR="00B87CFF" w14:paraId="48182257" w14:textId="77777777">
              <w:tc>
                <w:tcPr>
                  <w:tcW w:w="3289" w:type="dxa"/>
                  <w:tcBorders>
                    <w:top w:val="single" w:sz="4" w:space="0" w:color="000000"/>
                    <w:left w:val="single" w:sz="4" w:space="0" w:color="000000"/>
                    <w:bottom w:val="single" w:sz="4" w:space="0" w:color="000000"/>
                    <w:right w:val="single" w:sz="4" w:space="0" w:color="000000"/>
                  </w:tcBorders>
                </w:tcPr>
                <w:p w14:paraId="748AC5DE"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Суда еритін қышқылдар мен сілтілердің құрамы- </w:t>
                  </w:r>
                </w:p>
              </w:tc>
              <w:tc>
                <w:tcPr>
                  <w:tcW w:w="3402" w:type="dxa"/>
                  <w:tcBorders>
                    <w:top w:val="single" w:sz="4" w:space="0" w:color="000000"/>
                    <w:left w:val="single" w:sz="4" w:space="0" w:color="000000"/>
                    <w:bottom w:val="single" w:sz="4" w:space="0" w:color="000000"/>
                    <w:right w:val="single" w:sz="4" w:space="0" w:color="000000"/>
                  </w:tcBorders>
                </w:tcPr>
                <w:p w14:paraId="0AD5D34F" w14:textId="77777777" w:rsidR="00B87CFF"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жоқ</w:t>
                  </w:r>
                </w:p>
              </w:tc>
            </w:tr>
            <w:tr w:rsidR="00B87CFF" w14:paraId="3C225155" w14:textId="77777777">
              <w:tc>
                <w:tcPr>
                  <w:tcW w:w="3289" w:type="dxa"/>
                  <w:tcBorders>
                    <w:top w:val="single" w:sz="4" w:space="0" w:color="000000"/>
                    <w:left w:val="single" w:sz="4" w:space="0" w:color="000000"/>
                    <w:bottom w:val="single" w:sz="4" w:space="0" w:color="000000"/>
                    <w:right w:val="single" w:sz="4" w:space="0" w:color="000000"/>
                  </w:tcBorders>
                </w:tcPr>
                <w:p w14:paraId="60EA36A0"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Нақты шайырлардың концентрациясы, отынның 100 см3-не мг, </w:t>
                  </w:r>
                </w:p>
              </w:tc>
              <w:tc>
                <w:tcPr>
                  <w:tcW w:w="3402" w:type="dxa"/>
                  <w:tcBorders>
                    <w:top w:val="single" w:sz="4" w:space="0" w:color="000000"/>
                    <w:left w:val="single" w:sz="4" w:space="0" w:color="000000"/>
                    <w:bottom w:val="single" w:sz="4" w:space="0" w:color="000000"/>
                    <w:right w:val="single" w:sz="4" w:space="0" w:color="000000"/>
                  </w:tcBorders>
                </w:tcPr>
                <w:p w14:paraId="143E7BDC" w14:textId="77777777" w:rsidR="00B87CFF"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артық емес - 30%</w:t>
                  </w:r>
                </w:p>
              </w:tc>
            </w:tr>
            <w:tr w:rsidR="00B87CFF" w14:paraId="1478C710" w14:textId="77777777">
              <w:tc>
                <w:tcPr>
                  <w:tcW w:w="3289" w:type="dxa"/>
                  <w:tcBorders>
                    <w:top w:val="single" w:sz="4" w:space="0" w:color="000000"/>
                    <w:left w:val="single" w:sz="4" w:space="0" w:color="000000"/>
                    <w:bottom w:val="single" w:sz="4" w:space="0" w:color="000000"/>
                    <w:right w:val="single" w:sz="4" w:space="0" w:color="000000"/>
                  </w:tcBorders>
                </w:tcPr>
                <w:p w14:paraId="0B96FC61"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Қышқылдық, 100 см3 отынға мг КОН, </w:t>
                  </w:r>
                </w:p>
              </w:tc>
              <w:tc>
                <w:tcPr>
                  <w:tcW w:w="3402" w:type="dxa"/>
                  <w:tcBorders>
                    <w:top w:val="single" w:sz="4" w:space="0" w:color="000000"/>
                    <w:left w:val="single" w:sz="4" w:space="0" w:color="000000"/>
                    <w:bottom w:val="single" w:sz="4" w:space="0" w:color="000000"/>
                    <w:right w:val="single" w:sz="4" w:space="0" w:color="000000"/>
                  </w:tcBorders>
                </w:tcPr>
                <w:p w14:paraId="3A5CC831" w14:textId="77777777" w:rsidR="00B87CFF"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артық емес-5%</w:t>
                  </w:r>
                </w:p>
              </w:tc>
            </w:tr>
            <w:tr w:rsidR="00B87CFF" w14:paraId="06CFE999" w14:textId="77777777">
              <w:tc>
                <w:tcPr>
                  <w:tcW w:w="3289" w:type="dxa"/>
                  <w:tcBorders>
                    <w:top w:val="single" w:sz="4" w:space="0" w:color="000000"/>
                    <w:left w:val="single" w:sz="4" w:space="0" w:color="000000"/>
                    <w:bottom w:val="single" w:sz="4" w:space="0" w:color="000000"/>
                    <w:right w:val="single" w:sz="4" w:space="0" w:color="000000"/>
                  </w:tcBorders>
                </w:tcPr>
                <w:p w14:paraId="78795A52"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Күлділік </w:t>
                  </w:r>
                </w:p>
              </w:tc>
              <w:tc>
                <w:tcPr>
                  <w:tcW w:w="3402" w:type="dxa"/>
                  <w:tcBorders>
                    <w:top w:val="single" w:sz="4" w:space="0" w:color="000000"/>
                    <w:left w:val="single" w:sz="4" w:space="0" w:color="000000"/>
                    <w:bottom w:val="single" w:sz="4" w:space="0" w:color="000000"/>
                    <w:right w:val="single" w:sz="4" w:space="0" w:color="000000"/>
                  </w:tcBorders>
                </w:tcPr>
                <w:p w14:paraId="628AEDC1" w14:textId="77777777" w:rsidR="00B87CFF"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артық емес -0,1%</w:t>
                  </w:r>
                </w:p>
              </w:tc>
            </w:tr>
            <w:tr w:rsidR="00B87CFF" w14:paraId="65DBB33B" w14:textId="77777777">
              <w:tc>
                <w:tcPr>
                  <w:tcW w:w="3289" w:type="dxa"/>
                  <w:tcBorders>
                    <w:top w:val="single" w:sz="4" w:space="0" w:color="000000"/>
                    <w:left w:val="single" w:sz="4" w:space="0" w:color="000000"/>
                    <w:bottom w:val="single" w:sz="4" w:space="0" w:color="000000"/>
                    <w:right w:val="single" w:sz="4" w:space="0" w:color="000000"/>
                  </w:tcBorders>
                </w:tcPr>
                <w:p w14:paraId="714135F2"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10% қалдықтың кокстелуі </w:t>
                  </w:r>
                </w:p>
              </w:tc>
              <w:tc>
                <w:tcPr>
                  <w:tcW w:w="3402" w:type="dxa"/>
                  <w:tcBorders>
                    <w:top w:val="single" w:sz="4" w:space="0" w:color="000000"/>
                    <w:left w:val="single" w:sz="4" w:space="0" w:color="000000"/>
                    <w:bottom w:val="single" w:sz="4" w:space="0" w:color="000000"/>
                    <w:right w:val="single" w:sz="4" w:space="0" w:color="000000"/>
                  </w:tcBorders>
                </w:tcPr>
                <w:p w14:paraId="6DBF7AEC" w14:textId="77777777" w:rsidR="00B87CFF"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артық емес - 0,3%</w:t>
                  </w:r>
                </w:p>
              </w:tc>
            </w:tr>
            <w:tr w:rsidR="00B87CFF" w14:paraId="371F5E1A" w14:textId="77777777">
              <w:tc>
                <w:tcPr>
                  <w:tcW w:w="3289" w:type="dxa"/>
                  <w:tcBorders>
                    <w:top w:val="single" w:sz="4" w:space="0" w:color="000000"/>
                    <w:left w:val="single" w:sz="4" w:space="0" w:color="000000"/>
                    <w:bottom w:val="single" w:sz="4" w:space="0" w:color="000000"/>
                    <w:right w:val="single" w:sz="4" w:space="0" w:color="000000"/>
                  </w:tcBorders>
                </w:tcPr>
                <w:p w14:paraId="3877D63F"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Сүзгіштік коэффициенті, </w:t>
                  </w:r>
                </w:p>
              </w:tc>
              <w:tc>
                <w:tcPr>
                  <w:tcW w:w="3402" w:type="dxa"/>
                  <w:tcBorders>
                    <w:top w:val="single" w:sz="4" w:space="0" w:color="000000"/>
                    <w:left w:val="single" w:sz="4" w:space="0" w:color="000000"/>
                    <w:bottom w:val="single" w:sz="4" w:space="0" w:color="000000"/>
                    <w:right w:val="single" w:sz="4" w:space="0" w:color="000000"/>
                  </w:tcBorders>
                </w:tcPr>
                <w:p w14:paraId="6862F35E" w14:textId="77777777" w:rsidR="00B87CFF"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артық емес-3%</w:t>
                  </w:r>
                </w:p>
              </w:tc>
            </w:tr>
            <w:tr w:rsidR="00B87CFF" w14:paraId="34E18063" w14:textId="77777777">
              <w:tc>
                <w:tcPr>
                  <w:tcW w:w="3289" w:type="dxa"/>
                  <w:tcBorders>
                    <w:top w:val="single" w:sz="4" w:space="0" w:color="000000"/>
                    <w:left w:val="single" w:sz="4" w:space="0" w:color="000000"/>
                    <w:bottom w:val="single" w:sz="4" w:space="0" w:color="000000"/>
                    <w:right w:val="single" w:sz="4" w:space="0" w:color="000000"/>
                  </w:tcBorders>
                </w:tcPr>
                <w:p w14:paraId="4969D613"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Механикалық қоспалардың құрамы- </w:t>
                  </w:r>
                </w:p>
              </w:tc>
              <w:tc>
                <w:tcPr>
                  <w:tcW w:w="3402" w:type="dxa"/>
                  <w:tcBorders>
                    <w:top w:val="single" w:sz="4" w:space="0" w:color="000000"/>
                    <w:left w:val="single" w:sz="4" w:space="0" w:color="000000"/>
                    <w:bottom w:val="single" w:sz="4" w:space="0" w:color="000000"/>
                    <w:right w:val="single" w:sz="4" w:space="0" w:color="000000"/>
                  </w:tcBorders>
                </w:tcPr>
                <w:p w14:paraId="7C466D71" w14:textId="77777777" w:rsidR="00B87CFF"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жоқ</w:t>
                  </w:r>
                </w:p>
              </w:tc>
            </w:tr>
            <w:tr w:rsidR="00B87CFF" w14:paraId="6CDA9B5C" w14:textId="77777777">
              <w:tc>
                <w:tcPr>
                  <w:tcW w:w="3289" w:type="dxa"/>
                  <w:tcBorders>
                    <w:top w:val="single" w:sz="4" w:space="0" w:color="000000"/>
                    <w:left w:val="single" w:sz="4" w:space="0" w:color="000000"/>
                    <w:bottom w:val="single" w:sz="4" w:space="0" w:color="000000"/>
                    <w:right w:val="single" w:sz="4" w:space="0" w:color="000000"/>
                  </w:tcBorders>
                </w:tcPr>
                <w:p w14:paraId="4A072504"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Судың құрамы- </w:t>
                  </w:r>
                </w:p>
              </w:tc>
              <w:tc>
                <w:tcPr>
                  <w:tcW w:w="3402" w:type="dxa"/>
                  <w:tcBorders>
                    <w:top w:val="single" w:sz="4" w:space="0" w:color="000000"/>
                    <w:left w:val="single" w:sz="4" w:space="0" w:color="000000"/>
                    <w:bottom w:val="single" w:sz="4" w:space="0" w:color="000000"/>
                    <w:right w:val="single" w:sz="4" w:space="0" w:color="000000"/>
                  </w:tcBorders>
                </w:tcPr>
                <w:p w14:paraId="0F23D622" w14:textId="77777777" w:rsidR="00B87CFF"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жоқ</w:t>
                  </w:r>
                </w:p>
              </w:tc>
            </w:tr>
            <w:tr w:rsidR="00B87CFF" w14:paraId="3F9CDC30" w14:textId="77777777">
              <w:tc>
                <w:tcPr>
                  <w:tcW w:w="3289" w:type="dxa"/>
                  <w:tcBorders>
                    <w:top w:val="single" w:sz="4" w:space="0" w:color="000000"/>
                    <w:left w:val="single" w:sz="4" w:space="0" w:color="000000"/>
                    <w:bottom w:val="single" w:sz="4" w:space="0" w:color="000000"/>
                    <w:right w:val="single" w:sz="4" w:space="0" w:color="000000"/>
                  </w:tcBorders>
                </w:tcPr>
                <w:p w14:paraId="1986FD6E" w14:textId="77777777" w:rsidR="00B87CFF" w:rsidRDefault="00000000">
                  <w:pPr>
                    <w:pStyle w:val="afd"/>
                    <w:spacing w:before="60"/>
                    <w:rPr>
                      <w:rFonts w:ascii="Times New Roman" w:eastAsia="Arial Unicode MS" w:hAnsi="Times New Roman" w:cs="Times New Roman"/>
                      <w:bCs/>
                      <w:sz w:val="22"/>
                      <w:szCs w:val="22"/>
                      <w:lang w:val="kk-KZ"/>
                    </w:rPr>
                  </w:pPr>
                  <w:r>
                    <w:rPr>
                      <w:rFonts w:ascii="Times New Roman" w:hAnsi="Times New Roman" w:cs="Times New Roman"/>
                      <w:sz w:val="22"/>
                    </w:rPr>
                    <w:lastRenderedPageBreak/>
                    <w:t>Отынның өздігінен тұтану температурасы-</w:t>
                  </w:r>
                </w:p>
              </w:tc>
              <w:tc>
                <w:tcPr>
                  <w:tcW w:w="3402" w:type="dxa"/>
                  <w:tcBorders>
                    <w:top w:val="single" w:sz="4" w:space="0" w:color="000000"/>
                    <w:left w:val="single" w:sz="4" w:space="0" w:color="000000"/>
                    <w:bottom w:val="single" w:sz="4" w:space="0" w:color="000000"/>
                    <w:right w:val="single" w:sz="4" w:space="0" w:color="000000"/>
                  </w:tcBorders>
                </w:tcPr>
                <w:p w14:paraId="6AB512BD" w14:textId="77777777" w:rsidR="00B87CFF"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310 °С</w:t>
                  </w:r>
                </w:p>
              </w:tc>
            </w:tr>
            <w:tr w:rsidR="00B87CFF" w14:paraId="69426217" w14:textId="77777777">
              <w:tc>
                <w:tcPr>
                  <w:tcW w:w="3289" w:type="dxa"/>
                  <w:tcBorders>
                    <w:top w:val="single" w:sz="4" w:space="0" w:color="000000"/>
                    <w:left w:val="single" w:sz="4" w:space="0" w:color="000000"/>
                    <w:bottom w:val="single" w:sz="4" w:space="0" w:color="000000"/>
                    <w:right w:val="single" w:sz="4" w:space="0" w:color="000000"/>
                  </w:tcBorders>
                </w:tcPr>
                <w:p w14:paraId="7FB7FD1E" w14:textId="77777777" w:rsidR="00B87CFF" w:rsidRDefault="00000000">
                  <w:pPr>
                    <w:pStyle w:val="afd"/>
                    <w:spacing w:before="60" w:after="0"/>
                    <w:rPr>
                      <w:rFonts w:ascii="Times New Roman" w:hAnsi="Times New Roman" w:cs="Times New Roman"/>
                      <w:sz w:val="22"/>
                      <w:szCs w:val="22"/>
                    </w:rPr>
                  </w:pPr>
                  <w:r>
                    <w:rPr>
                      <w:rFonts w:ascii="Times New Roman" w:hAnsi="Times New Roman" w:cs="Times New Roman"/>
                      <w:sz w:val="22"/>
                      <w:szCs w:val="22"/>
                    </w:rPr>
                    <w:t>Қалған 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50766660" w14:textId="77777777" w:rsidR="00B87CFF" w:rsidRDefault="00000000">
                  <w:pPr>
                    <w:pStyle w:val="afd"/>
                    <w:spacing w:before="60" w:after="0"/>
                    <w:rPr>
                      <w:rFonts w:ascii="Times New Roman" w:hAnsi="Times New Roman" w:cs="Times New Roman"/>
                      <w:sz w:val="22"/>
                      <w:szCs w:val="22"/>
                    </w:rPr>
                  </w:pPr>
                  <w:r>
                    <w:rPr>
                      <w:rFonts w:ascii="Times New Roman" w:hAnsi="Times New Roman" w:cs="Times New Roman"/>
                      <w:sz w:val="22"/>
                      <w:szCs w:val="22"/>
                    </w:rPr>
                    <w:t>МЕМСТ 32511-2013 белгілеген нормалар шегінде.</w:t>
                  </w:r>
                </w:p>
              </w:tc>
            </w:tr>
          </w:tbl>
          <w:p w14:paraId="32B9F7CE" w14:textId="77777777" w:rsidR="00B87CFF" w:rsidRDefault="00000000">
            <w:pPr>
              <w:pStyle w:val="afd"/>
              <w:spacing w:before="60"/>
            </w:pPr>
            <w:r>
              <w:rPr>
                <w:rFonts w:ascii="Times New Roman" w:hAnsi="Times New Roman" w:cs="Times New Roman"/>
                <w:sz w:val="24"/>
              </w:rPr>
              <w:t>"Қаратау" кенішіне жеткізу Тапсырыс берушінің өтініші бойынша 5-10 күнтізбелік күн ішінде жүзеге асырылады.</w:t>
            </w:r>
          </w:p>
          <w:p w14:paraId="23645F72" w14:textId="77777777" w:rsidR="00B87CFF" w:rsidRDefault="00000000">
            <w:pPr>
              <w:pStyle w:val="afd"/>
              <w:spacing w:before="60"/>
              <w:rPr>
                <w:rFonts w:ascii="Times New Roman" w:hAnsi="Times New Roman" w:cs="Times New Roman"/>
                <w:sz w:val="24"/>
              </w:rPr>
            </w:pPr>
            <w:r>
              <w:rPr>
                <w:rFonts w:ascii="Times New Roman" w:hAnsi="Times New Roman" w:cs="Times New Roman"/>
                <w:sz w:val="24"/>
              </w:rPr>
              <w:t>Өнім беруші тауардың сапасына сертификатты қазақ/орыс тілдерінде ұсынуға міндетті.</w:t>
            </w:r>
          </w:p>
          <w:p w14:paraId="5CAE6870" w14:textId="77777777" w:rsidR="00B87CFF" w:rsidRDefault="00000000">
            <w:pPr>
              <w:pStyle w:val="afd"/>
              <w:spacing w:before="60"/>
            </w:pPr>
            <w:r>
              <w:rPr>
                <w:rFonts w:ascii="Times New Roman" w:hAnsi="Times New Roman" w:cs="Times New Roman"/>
                <w:sz w:val="24"/>
              </w:rPr>
              <w:t>Өнім беруші осы техникалық тапсырмада көрсетілген техникалық сипаттамаларды растайтын құжаттарды ұсынуға міндетті.</w:t>
            </w:r>
          </w:p>
          <w:p w14:paraId="29E96A3A" w14:textId="77777777" w:rsidR="00B87CFF" w:rsidRDefault="00000000">
            <w:pPr>
              <w:pStyle w:val="afd"/>
              <w:spacing w:before="60"/>
              <w:rPr>
                <w:rFonts w:ascii="Times New Roman" w:hAnsi="Times New Roman" w:cs="Times New Roman"/>
                <w:sz w:val="24"/>
              </w:rPr>
            </w:pPr>
            <w:r>
              <w:rPr>
                <w:rFonts w:ascii="Times New Roman" w:hAnsi="Times New Roman" w:cs="Times New Roman"/>
                <w:sz w:val="24"/>
              </w:rPr>
              <w:t>Өнім 2022 жылдан ерте емес жаңа болуы керек.</w:t>
            </w:r>
          </w:p>
        </w:tc>
      </w:tr>
    </w:tbl>
    <w:p w14:paraId="765E344E" w14:textId="77777777" w:rsidR="00B87CFF" w:rsidRDefault="00B87CFF">
      <w:pPr>
        <w:pStyle w:val="afd"/>
        <w:spacing w:before="60" w:after="0"/>
        <w:rPr>
          <w:rFonts w:ascii="Times New Roman" w:eastAsia="Arial Unicode MS" w:hAnsi="Times New Roman" w:cs="Times New Roman"/>
          <w:bCs/>
          <w:sz w:val="22"/>
          <w:szCs w:val="22"/>
          <w:lang w:val="kk-KZ"/>
        </w:rPr>
      </w:pPr>
    </w:p>
    <w:p w14:paraId="17098781" w14:textId="77777777" w:rsidR="00B87CFF" w:rsidRDefault="00000000">
      <w:pPr>
        <w:pStyle w:val="afe"/>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63A01A61" w14:textId="77777777" w:rsidR="00B87CFF" w:rsidRDefault="00000000">
      <w:pPr>
        <w:pStyle w:val="1200"/>
        <w:numPr>
          <w:ilvl w:val="0"/>
          <w:numId w:val="11"/>
        </w:numPr>
        <w:spacing w:before="240" w:after="240"/>
      </w:pPr>
      <w:r>
        <w:rPr>
          <w:rFonts w:ascii="Times New Roman" w:hAnsi="Times New Roman"/>
          <w:b/>
          <w:sz w:val="22"/>
          <w:szCs w:val="22"/>
        </w:rPr>
        <w:t>Жалпы ережелер</w:t>
      </w:r>
    </w:p>
    <w:p w14:paraId="1020F620" w14:textId="77777777" w:rsidR="00B87CFF" w:rsidRDefault="00000000">
      <w:pPr>
        <w:pStyle w:val="1200"/>
        <w:numPr>
          <w:ilvl w:val="1"/>
          <w:numId w:val="11"/>
        </w:numPr>
        <w:rPr>
          <w:rFonts w:ascii="Times New Roman" w:hAnsi="Times New Roman"/>
          <w:sz w:val="22"/>
          <w:szCs w:val="22"/>
        </w:rPr>
      </w:pPr>
      <w:r>
        <w:rPr>
          <w:rFonts w:ascii="Times New Roman" w:hAnsi="Times New Roman"/>
          <w:sz w:val="22"/>
          <w:szCs w:val="22"/>
        </w:rPr>
        <w:t>Товардың коды: DRDDDTS – Дизельдік қысқы отын, жеткізу шарттары DDP 615600000, Түркістан облысы, Созақ ауданы, Қаратау ауылдық округі, Сарыжаз ауылы, 021 квартал, №192 үй;</w:t>
      </w:r>
    </w:p>
    <w:p w14:paraId="5B8ED8E7" w14:textId="77777777" w:rsidR="00B87CFF" w:rsidRDefault="00000000">
      <w:pPr>
        <w:pStyle w:val="1200"/>
        <w:numPr>
          <w:ilvl w:val="1"/>
          <w:numId w:val="11"/>
        </w:numPr>
      </w:pPr>
      <w:r>
        <w:rPr>
          <w:rFonts w:ascii="Times New Roman" w:hAnsi="Times New Roman"/>
          <w:sz w:val="22"/>
          <w:szCs w:val="22"/>
        </w:rPr>
        <w:t xml:space="preserve">Сауда лотын құрайды - 1 </w:t>
      </w:r>
      <w:r>
        <w:rPr>
          <w:rFonts w:ascii="Times New Roman" w:hAnsi="Times New Roman"/>
          <w:sz w:val="22"/>
          <w:szCs w:val="22"/>
          <w:lang w:val="kk-KZ"/>
        </w:rPr>
        <w:t>тонна</w:t>
      </w:r>
      <w:r>
        <w:rPr>
          <w:rFonts w:ascii="Times New Roman" w:hAnsi="Times New Roman"/>
          <w:sz w:val="22"/>
          <w:szCs w:val="22"/>
        </w:rPr>
        <w:t>;</w:t>
      </w:r>
    </w:p>
    <w:p w14:paraId="1224075D" w14:textId="77777777" w:rsidR="00B87CFF" w:rsidRDefault="00000000">
      <w:pPr>
        <w:pStyle w:val="1200"/>
        <w:numPr>
          <w:ilvl w:val="1"/>
          <w:numId w:val="11"/>
        </w:numPr>
      </w:pPr>
      <w:r>
        <w:rPr>
          <w:rFonts w:ascii="Times New Roman" w:hAnsi="Times New Roman"/>
          <w:sz w:val="22"/>
          <w:szCs w:val="22"/>
        </w:rPr>
        <w:t>Тауардың бағасы ҚҚС есебімен теңгемен көрсетіледі;</w:t>
      </w:r>
    </w:p>
    <w:p w14:paraId="0B3B2E6A" w14:textId="77777777" w:rsidR="00B87CFF" w:rsidRDefault="00000000">
      <w:pPr>
        <w:pStyle w:val="1200"/>
        <w:numPr>
          <w:ilvl w:val="1"/>
          <w:numId w:val="11"/>
        </w:numPr>
        <w:rPr>
          <w:rFonts w:ascii="Times New Roman" w:hAnsi="Times New Roman"/>
          <w:sz w:val="22"/>
          <w:szCs w:val="22"/>
        </w:rPr>
      </w:pPr>
      <w:r>
        <w:rPr>
          <w:rFonts w:ascii="Times New Roman" w:hAnsi="Times New Roman"/>
          <w:sz w:val="22"/>
          <w:szCs w:val="22"/>
        </w:rPr>
        <w:t>Жеткізу шарттары – автокөлік;</w:t>
      </w:r>
    </w:p>
    <w:p w14:paraId="787051C0" w14:textId="77777777" w:rsidR="00B87CFF" w:rsidRDefault="00000000">
      <w:pPr>
        <w:pStyle w:val="1200"/>
        <w:numPr>
          <w:ilvl w:val="1"/>
          <w:numId w:val="11"/>
        </w:numPr>
      </w:pPr>
      <w:r>
        <w:rPr>
          <w:rFonts w:ascii="Times New Roman" w:hAnsi="Times New Roman"/>
          <w:sz w:val="22"/>
          <w:szCs w:val="22"/>
        </w:rPr>
        <w:t xml:space="preserve">Жеткізу мерзімі </w:t>
      </w:r>
      <w:bookmarkStart w:id="2" w:name="_Hlk112933987"/>
      <w:r>
        <w:rPr>
          <w:rFonts w:ascii="Times New Roman" w:hAnsi="Times New Roman"/>
          <w:sz w:val="22"/>
          <w:szCs w:val="22"/>
        </w:rPr>
        <w:t>Сатып алу тапсырысына сәйкес 5-10 күнтізбелік күн ішінде</w:t>
      </w:r>
      <w:bookmarkEnd w:id="2"/>
      <w:r>
        <w:rPr>
          <w:rFonts w:ascii="Times New Roman" w:hAnsi="Times New Roman"/>
          <w:sz w:val="22"/>
          <w:szCs w:val="22"/>
        </w:rPr>
        <w:t>;</w:t>
      </w:r>
    </w:p>
    <w:p w14:paraId="07FD2A44" w14:textId="77777777" w:rsidR="00B87CFF" w:rsidRDefault="00000000">
      <w:pPr>
        <w:pStyle w:val="1200"/>
        <w:numPr>
          <w:ilvl w:val="1"/>
          <w:numId w:val="11"/>
        </w:numPr>
      </w:pPr>
      <w:r>
        <w:rPr>
          <w:rFonts w:ascii="Times New Roman" w:hAnsi="Times New Roman"/>
          <w:sz w:val="22"/>
          <w:szCs w:val="22"/>
        </w:rPr>
        <w:t>Биржалық қамтамасыз етудің мөлшері – мәміленің (өтінімнің) болжамды сомасының 1 (бір) пайызы;</w:t>
      </w:r>
    </w:p>
    <w:p w14:paraId="164B1B64" w14:textId="77777777" w:rsidR="00B87CFF" w:rsidRDefault="00000000">
      <w:pPr>
        <w:pStyle w:val="1200"/>
        <w:numPr>
          <w:ilvl w:val="1"/>
          <w:numId w:val="11"/>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5A669701" w14:textId="77777777" w:rsidR="00B87CFF" w:rsidRDefault="00000000">
      <w:pPr>
        <w:pStyle w:val="1200"/>
        <w:numPr>
          <w:ilvl w:val="1"/>
          <w:numId w:val="11"/>
        </w:numPr>
        <w:rPr>
          <w:rFonts w:ascii="Times New Roman" w:hAnsi="Times New Roman"/>
          <w:sz w:val="22"/>
          <w:szCs w:val="22"/>
        </w:rPr>
      </w:pPr>
      <w:r>
        <w:rPr>
          <w:rFonts w:ascii="Times New Roman" w:hAnsi="Times New Roman"/>
          <w:sz w:val="22"/>
          <w:szCs w:val="22"/>
        </w:rPr>
        <w:t xml:space="preserve">Төлем шарттары – </w:t>
      </w:r>
      <w:bookmarkStart w:id="3" w:name="_Hlk112934028"/>
      <w:bookmarkStart w:id="4" w:name="_Hlk119422214"/>
      <w:r>
        <w:rPr>
          <w:rFonts w:ascii="Times New Roman" w:hAnsi="Times New Roman"/>
          <w:sz w:val="22"/>
          <w:szCs w:val="22"/>
        </w:rPr>
        <w:t xml:space="preserve">Тауар партиясының жалпы құнының 100% </w:t>
      </w:r>
      <w:bookmarkEnd w:id="3"/>
      <w:r>
        <w:rPr>
          <w:rFonts w:ascii="Times New Roman" w:hAnsi="Times New Roman"/>
          <w:sz w:val="22"/>
          <w:szCs w:val="22"/>
        </w:rPr>
        <w:t>тауар партиясын толық көлемде жеткізу фактісі бойынша Жеткізушінің тиісті жеткізу тапсырысына сәйкес, Сатып алушының бухгалтериясы тауарлық-материалдық қорларды жөнелтпе құжаттың түпнұсқасын алған күннен бастап 30 (отыз) күнтізбелік күн ішінде. тауарды қабылдау-тапсыру актісі), Шарт талаптарына сәйкес тиісті Тапсырыс бойынша тиісті сападағы Тауар партиясын толық көлемде жеткізу жүзеге асырылған жағдайда;</w:t>
      </w:r>
      <w:bookmarkEnd w:id="4"/>
    </w:p>
    <w:p w14:paraId="2CBBECBD" w14:textId="77777777" w:rsidR="00B87CFF" w:rsidRDefault="00000000">
      <w:pPr>
        <w:pStyle w:val="1200"/>
        <w:numPr>
          <w:ilvl w:val="1"/>
          <w:numId w:val="11"/>
        </w:numPr>
        <w:rPr>
          <w:rFonts w:ascii="Times New Roman" w:hAnsi="Times New Roman"/>
          <w:sz w:val="22"/>
          <w:szCs w:val="22"/>
        </w:rPr>
      </w:pPr>
      <w:r>
        <w:rPr>
          <w:rFonts w:ascii="Times New Roman" w:hAnsi="Times New Roman"/>
          <w:sz w:val="22"/>
          <w:szCs w:val="22"/>
        </w:rPr>
        <w:t>Жеткізушіге қойылатын талаптар:</w:t>
      </w:r>
    </w:p>
    <w:p w14:paraId="4075CD4D" w14:textId="77777777" w:rsidR="00B87CFF" w:rsidRDefault="00000000">
      <w:pPr>
        <w:pStyle w:val="1200"/>
        <w:ind w:left="851"/>
        <w:rPr>
          <w:rFonts w:ascii="Times New Roman" w:hAnsi="Times New Roman"/>
          <w:sz w:val="22"/>
          <w:szCs w:val="22"/>
        </w:rPr>
      </w:pPr>
      <w:r>
        <w:rPr>
          <w:rFonts w:ascii="Times New Roman" w:hAnsi="Times New Roman"/>
          <w:sz w:val="22"/>
          <w:szCs w:val="22"/>
        </w:rPr>
        <w:t xml:space="preserve">Жеткізуші сапардың 1-ші күні қашықтықта резервтік стратегиялық резервке ие болуы және Тапсырыс берушіден сатып алу тапсырысын алған күннен бастап 1-2 күн ішінде жеткізуді жүзеге асыруы керек. Резервтік стратегиялық қор келісім-шарттың қолданылу мерзімі аяқталғанға дейін Жеткізушінің резервуарында немесе жалға алынған резервуарларда сақталуы тиіс. </w:t>
      </w:r>
    </w:p>
    <w:p w14:paraId="0251D71F" w14:textId="77777777" w:rsidR="00B87CFF" w:rsidRDefault="00000000">
      <w:pPr>
        <w:pStyle w:val="1200"/>
        <w:ind w:left="851"/>
      </w:pPr>
      <w:r>
        <w:rPr>
          <w:rFonts w:ascii="Times New Roman" w:hAnsi="Times New Roman"/>
          <w:sz w:val="22"/>
          <w:szCs w:val="22"/>
        </w:rPr>
        <w:t>Тауарды буып-түюге қойылатын талап - Цистернаның артқы жағында су төгетін құрылғысы бар цистерна. Жанармай құю станциясының жүк көтергіштігі кемінде 18 000 кг, 23 000 кг және 40 000 кг-нан аспайды. Автоцистернадағы барлық тыныс алу клапандары жұмыс жағдайында болуы тиіс;</w:t>
      </w:r>
    </w:p>
    <w:p w14:paraId="18B67311" w14:textId="77777777" w:rsidR="00B87CFF" w:rsidRDefault="00000000">
      <w:pPr>
        <w:pStyle w:val="1200"/>
        <w:numPr>
          <w:ilvl w:val="1"/>
          <w:numId w:val="11"/>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тиіс.</w:t>
      </w:r>
    </w:p>
    <w:p w14:paraId="2A690C80" w14:textId="77777777" w:rsidR="00B87CFF" w:rsidRDefault="00000000">
      <w:pPr>
        <w:pStyle w:val="1200"/>
        <w:numPr>
          <w:ilvl w:val="1"/>
          <w:numId w:val="11"/>
        </w:numPr>
        <w:rPr>
          <w:rFonts w:ascii="Times New Roman" w:hAnsi="Times New Roman"/>
          <w:sz w:val="22"/>
          <w:szCs w:val="22"/>
        </w:rPr>
      </w:pPr>
      <w:r>
        <w:rPr>
          <w:rFonts w:ascii="Times New Roman" w:eastAsia="Arial Unicode MS" w:hAnsi="Times New Roman"/>
          <w:bCs/>
          <w:sz w:val="22"/>
          <w:szCs w:val="22"/>
        </w:rPr>
        <w:lastRenderedPageBreak/>
        <w:t>Осы Спецификацияға сәйкес мұнай өнімдерін сатушылар мыналар болып табылады</w:t>
      </w:r>
      <w:r>
        <w:rPr>
          <w:rFonts w:ascii="Times New Roman" w:eastAsia="Arial Unicode MS" w:hAnsi="Times New Roman"/>
          <w:bCs/>
          <w:sz w:val="22"/>
          <w:szCs w:val="22"/>
          <w:lang w:val="kk-KZ"/>
        </w:rPr>
        <w:t xml:space="preserve">қуаттылығы аз мұнай өнімдерін өндірушілер, мұнай өнімдерін көтерме және бөлшек саудада сатушылар. </w:t>
      </w:r>
    </w:p>
    <w:p w14:paraId="1B115342" w14:textId="77777777" w:rsidR="00B87CFF" w:rsidRDefault="00000000">
      <w:pPr>
        <w:pStyle w:val="1200"/>
        <w:numPr>
          <w:ilvl w:val="1"/>
          <w:numId w:val="11"/>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02B3CCC5" w14:textId="77777777" w:rsidR="00B87CFF" w:rsidRDefault="00000000">
      <w:pPr>
        <w:pStyle w:val="1200"/>
        <w:numPr>
          <w:ilvl w:val="0"/>
          <w:numId w:val="11"/>
        </w:numPr>
        <w:spacing w:before="240" w:after="240"/>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46C3411C" w14:textId="77777777" w:rsidR="00B87CFF" w:rsidRDefault="00000000">
      <w:pPr>
        <w:pStyle w:val="1200"/>
        <w:numPr>
          <w:ilvl w:val="1"/>
          <w:numId w:val="11"/>
        </w:numPr>
      </w:pPr>
      <w:bookmarkStart w:id="5"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5"/>
      <w:r>
        <w:t xml:space="preserve"> </w:t>
      </w:r>
    </w:p>
    <w:tbl>
      <w:tblPr>
        <w:tblW w:w="9315" w:type="dxa"/>
        <w:tblInd w:w="-113" w:type="dxa"/>
        <w:tblLayout w:type="fixed"/>
        <w:tblLook w:val="04A0" w:firstRow="1" w:lastRow="0" w:firstColumn="1" w:lastColumn="0" w:noHBand="0" w:noVBand="1"/>
      </w:tblPr>
      <w:tblGrid>
        <w:gridCol w:w="2802"/>
        <w:gridCol w:w="6513"/>
      </w:tblGrid>
      <w:tr w:rsidR="00B87CFF" w14:paraId="07355DF6"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4BA5BB12" w14:textId="77777777" w:rsidR="00B87CFF" w:rsidRDefault="00000000">
            <w:pPr>
              <w:pStyle w:val="1200"/>
              <w:suppressAutoHyphens w:val="0"/>
              <w:jc w:val="center"/>
              <w:rPr>
                <w:rFonts w:ascii="Times New Roman" w:hAnsi="Times New Roman"/>
                <w:sz w:val="22"/>
                <w:szCs w:val="22"/>
              </w:rPr>
            </w:pPr>
            <w:r>
              <w:rPr>
                <w:rFonts w:ascii="Times New Roman" w:hAnsi="Times New Roman"/>
                <w:sz w:val="22"/>
                <w:szCs w:val="22"/>
                <w:lang w:val="en-US"/>
              </w:rPr>
              <w:t>T</w:t>
            </w:r>
            <w:r>
              <w:rPr>
                <w:rFonts w:ascii="Times New Roman" w:hAnsi="Times New Roman"/>
                <w:sz w:val="22"/>
                <w:szCs w:val="22"/>
              </w:rPr>
              <w:t xml:space="preserve"> + с + в</w:t>
            </w:r>
          </w:p>
          <w:p w14:paraId="30068199" w14:textId="77777777" w:rsidR="00B87CFF" w:rsidRDefault="00000000">
            <w:pPr>
              <w:pStyle w:val="1200"/>
              <w:suppressAutoHyphens w:val="0"/>
              <w:jc w:val="center"/>
              <w:rPr>
                <w:rFonts w:ascii="Times New Roman" w:hAnsi="Times New Roman"/>
                <w:sz w:val="22"/>
                <w:szCs w:val="22"/>
              </w:rPr>
            </w:pPr>
            <w:r>
              <w:rPr>
                <w:rFonts w:ascii="Times New Roman" w:hAnsi="Times New Roman"/>
                <w:sz w:val="22"/>
                <w:szCs w:val="22"/>
              </w:rPr>
              <w:t>тапсырыс берушінің өтінімдері бойынша</w:t>
            </w:r>
          </w:p>
        </w:tc>
        <w:tc>
          <w:tcPr>
            <w:tcW w:w="6513" w:type="dxa"/>
            <w:tcBorders>
              <w:top w:val="single" w:sz="4" w:space="0" w:color="000000"/>
              <w:left w:val="single" w:sz="4" w:space="0" w:color="000000"/>
              <w:bottom w:val="single" w:sz="4" w:space="0" w:color="000000"/>
              <w:right w:val="single" w:sz="4" w:space="0" w:color="000000"/>
            </w:tcBorders>
            <w:vAlign w:val="center"/>
          </w:tcPr>
          <w:p w14:paraId="04A69F2E" w14:textId="77777777" w:rsidR="00B87CFF" w:rsidRDefault="00000000">
            <w:pPr>
              <w:pStyle w:val="1200"/>
              <w:suppressAutoHyphens w:val="0"/>
              <w:jc w:val="left"/>
              <w:rPr>
                <w:rFonts w:ascii="Times New Roman" w:hAnsi="Times New Roman"/>
                <w:sz w:val="22"/>
                <w:szCs w:val="22"/>
              </w:rPr>
            </w:pPr>
            <w:r>
              <w:rPr>
                <w:rFonts w:ascii="Times New Roman" w:hAnsi="Times New Roman"/>
                <w:sz w:val="22"/>
                <w:szCs w:val="22"/>
              </w:rPr>
              <w:t>Сатушының, сатып алушының тауарды жеткізу мерзімі (Сатып алушының өтінімі бойынша)</w:t>
            </w:r>
          </w:p>
        </w:tc>
      </w:tr>
      <w:tr w:rsidR="00B87CFF" w14:paraId="0C0D1B0B" w14:textId="77777777">
        <w:tc>
          <w:tcPr>
            <w:tcW w:w="2802" w:type="dxa"/>
            <w:tcBorders>
              <w:top w:val="single" w:sz="4" w:space="0" w:color="000000"/>
              <w:left w:val="single" w:sz="4" w:space="0" w:color="000000"/>
              <w:bottom w:val="single" w:sz="4" w:space="0" w:color="000000"/>
              <w:right w:val="single" w:sz="4" w:space="0" w:color="000000"/>
            </w:tcBorders>
          </w:tcPr>
          <w:p w14:paraId="25626D54" w14:textId="77777777" w:rsidR="00B87CFF" w:rsidRDefault="00000000">
            <w:pPr>
              <w:pStyle w:val="1200"/>
              <w:suppressAutoHyphens w:val="0"/>
              <w:spacing w:before="0" w:line="240" w:lineRule="atLeast"/>
              <w:jc w:val="center"/>
              <w:rPr>
                <w:rFonts w:ascii="Times New Roman" w:hAnsi="Times New Roman"/>
                <w:sz w:val="22"/>
                <w:szCs w:val="22"/>
              </w:rPr>
            </w:pPr>
            <w:r>
              <w:rPr>
                <w:rFonts w:ascii="Times New Roman" w:hAnsi="Times New Roman"/>
                <w:sz w:val="22"/>
                <w:szCs w:val="22"/>
                <w:lang w:val="en-US"/>
              </w:rPr>
              <w:t>d</w:t>
            </w:r>
            <w:r>
              <w:rPr>
                <w:rFonts w:ascii="Times New Roman" w:hAnsi="Times New Roman"/>
                <w:sz w:val="22"/>
                <w:szCs w:val="22"/>
              </w:rPr>
              <w:t xml:space="preserve"> </w:t>
            </w:r>
            <w:r>
              <w:rPr>
                <w:rFonts w:ascii="Times New Roman" w:hAnsi="Times New Roman"/>
                <w:sz w:val="22"/>
                <w:szCs w:val="22"/>
                <w:lang w:val="en-US"/>
              </w:rPr>
              <w:t>+</w:t>
            </w:r>
            <w:r>
              <w:rPr>
                <w:rFonts w:ascii="Times New Roman" w:hAnsi="Times New Roman"/>
                <w:sz w:val="22"/>
                <w:szCs w:val="22"/>
              </w:rPr>
              <w:t xml:space="preserve"> е</w:t>
            </w:r>
          </w:p>
        </w:tc>
        <w:tc>
          <w:tcPr>
            <w:tcW w:w="6513" w:type="dxa"/>
            <w:tcBorders>
              <w:top w:val="single" w:sz="4" w:space="0" w:color="000000"/>
              <w:left w:val="single" w:sz="4" w:space="0" w:color="000000"/>
              <w:bottom w:val="single" w:sz="4" w:space="0" w:color="000000"/>
              <w:right w:val="single" w:sz="4" w:space="0" w:color="000000"/>
            </w:tcBorders>
          </w:tcPr>
          <w:p w14:paraId="4C08E384" w14:textId="77777777" w:rsidR="00B87CFF" w:rsidRDefault="00000000">
            <w:pPr>
              <w:pStyle w:val="1200"/>
              <w:suppressAutoHyphens w:val="0"/>
              <w:spacing w:before="0" w:line="240" w:lineRule="atLeast"/>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6DD33189" w14:textId="77777777" w:rsidR="00B87CFF"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5A204BFB" w14:textId="77777777" w:rsidR="00B87CFF"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"с" - тапсырыс берушінің өтінімді өнім берушіге жіберген күні, </w:t>
      </w:r>
    </w:p>
    <w:p w14:paraId="240FB5BA" w14:textId="77777777" w:rsidR="00B87CFF"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"в" - 5</w:t>
      </w:r>
      <w:r>
        <w:rPr>
          <w:rFonts w:ascii="Times New Roman" w:hAnsi="Times New Roman"/>
          <w:sz w:val="22"/>
          <w:szCs w:val="22"/>
          <w:lang w:val="en-US"/>
        </w:rPr>
        <w:t>-10</w:t>
      </w:r>
      <w:r>
        <w:rPr>
          <w:rFonts w:ascii="Times New Roman" w:hAnsi="Times New Roman"/>
          <w:sz w:val="22"/>
          <w:szCs w:val="22"/>
        </w:rPr>
        <w:t xml:space="preserve"> (бес) күнтізбелік күн </w:t>
      </w:r>
    </w:p>
    <w:p w14:paraId="09BB565F" w14:textId="77777777" w:rsidR="00B87CFF"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 тараптардың Жеткізілген Тауарлар туралы Актіге (актілерге) (бұдан әрі - Қабылдау-тапсыру актілері) қол қойған және Шарттың 3.4.1. - 3.4.5 тармақтарына сәйкес құжаттарды (құжаттарды) ұсынған күні. .</w:t>
      </w:r>
    </w:p>
    <w:p w14:paraId="72ED3E05" w14:textId="77777777" w:rsidR="00B87CFF"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"е" - 30 күнтізбелік күн.</w:t>
      </w:r>
    </w:p>
    <w:p w14:paraId="127138E9" w14:textId="77777777" w:rsidR="00B87CFF" w:rsidRDefault="00B87CFF">
      <w:pPr>
        <w:pStyle w:val="1200"/>
        <w:suppressAutoHyphens w:val="0"/>
        <w:ind w:left="851"/>
        <w:rPr>
          <w:rFonts w:ascii="Times New Roman" w:hAnsi="Times New Roman"/>
          <w:sz w:val="22"/>
          <w:szCs w:val="22"/>
        </w:rPr>
      </w:pPr>
    </w:p>
    <w:p w14:paraId="1CA0F61F" w14:textId="77777777" w:rsidR="00B87CFF" w:rsidRDefault="00000000">
      <w:pPr>
        <w:pStyle w:val="1200"/>
        <w:numPr>
          <w:ilvl w:val="0"/>
          <w:numId w:val="11"/>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660ED4EE" w14:textId="77777777" w:rsidR="00B87CFF" w:rsidRDefault="00000000">
      <w:pPr>
        <w:pStyle w:val="1200"/>
        <w:numPr>
          <w:ilvl w:val="1"/>
          <w:numId w:val="11"/>
        </w:numPr>
      </w:pPr>
      <w:r>
        <w:rPr>
          <w:rFonts w:ascii="Times New Roman" w:hAnsi="Times New Roman"/>
          <w:sz w:val="22"/>
          <w:szCs w:val="22"/>
        </w:rPr>
        <w:t>Тауарды жеткізу және төлеу Клирингтік орталықтың қатысуымен жүзеге асырылуы мүмкін.</w:t>
      </w:r>
    </w:p>
    <w:p w14:paraId="620BAE36" w14:textId="77777777" w:rsidR="00B87CFF" w:rsidRDefault="00000000">
      <w:pPr>
        <w:pStyle w:val="1200"/>
        <w:numPr>
          <w:ilvl w:val="1"/>
          <w:numId w:val="11"/>
        </w:num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75274234" w14:textId="77777777" w:rsidR="00B87CFF" w:rsidRDefault="00000000">
      <w:pPr>
        <w:pStyle w:val="1200"/>
        <w:numPr>
          <w:ilvl w:val="0"/>
          <w:numId w:val="11"/>
        </w:numPr>
        <w:rPr>
          <w:rFonts w:ascii="Times New Roman" w:hAnsi="Times New Roman"/>
          <w:sz w:val="22"/>
          <w:szCs w:val="22"/>
        </w:rPr>
      </w:pPr>
      <w:r>
        <w:rPr>
          <w:rFonts w:ascii="Times New Roman" w:hAnsi="Times New Roman"/>
          <w:b/>
          <w:bCs/>
          <w:sz w:val="22"/>
          <w:szCs w:val="22"/>
        </w:rPr>
        <w:t>Ерекшелікке өзгерістер мен толықтырулар енгізу</w:t>
      </w:r>
    </w:p>
    <w:p w14:paraId="7E23B701" w14:textId="77777777" w:rsidR="00B87CFF" w:rsidRDefault="00B87CFF">
      <w:pPr>
        <w:pStyle w:val="1200"/>
        <w:ind w:left="567"/>
        <w:rPr>
          <w:rFonts w:ascii="Times New Roman" w:hAnsi="Times New Roman"/>
          <w:b/>
          <w:bCs/>
          <w:sz w:val="22"/>
          <w:szCs w:val="22"/>
        </w:rPr>
      </w:pPr>
    </w:p>
    <w:p w14:paraId="3B3093C8" w14:textId="77777777" w:rsidR="00B87CFF" w:rsidRDefault="00000000">
      <w:pPr>
        <w:pStyle w:val="1200"/>
        <w:numPr>
          <w:ilvl w:val="1"/>
          <w:numId w:val="16"/>
        </w:numPr>
        <w:suppressAutoHyphens w:val="0"/>
      </w:pPr>
      <w:r>
        <w:rPr>
          <w:rFonts w:ascii="Times New Roman" w:hAnsi="Times New Roman"/>
          <w:sz w:val="22"/>
          <w:szCs w:val="22"/>
        </w:rPr>
        <w:t>Биржа Спецификацияға өзгерістер мен толықтырулар енгізуге құқылы.</w:t>
      </w:r>
    </w:p>
    <w:p w14:paraId="51A22138" w14:textId="77777777" w:rsidR="00B87CFF" w:rsidRDefault="00000000">
      <w:pPr>
        <w:pStyle w:val="1200"/>
        <w:numPr>
          <w:ilvl w:val="1"/>
          <w:numId w:val="11"/>
        </w:numPr>
        <w:suppressAutoHyphens w:val="0"/>
        <w:rPr>
          <w:rFonts w:ascii="Times New Roman" w:hAnsi="Times New Roman"/>
          <w:sz w:val="22"/>
          <w:szCs w:val="22"/>
        </w:rPr>
      </w:pPr>
      <w:r>
        <w:rPr>
          <w:rFonts w:ascii="Times New Roman" w:hAnsi="Times New Roman"/>
          <w:sz w:val="22"/>
          <w:szCs w:val="22"/>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53E138B6" w14:textId="77777777" w:rsidR="00B87CFF" w:rsidRDefault="00000000">
      <w:pPr>
        <w:pStyle w:val="1200"/>
        <w:numPr>
          <w:ilvl w:val="1"/>
          <w:numId w:val="11"/>
        </w:numPr>
        <w:rPr>
          <w:rFonts w:ascii="Times New Roman" w:hAnsi="Times New Roman"/>
          <w:sz w:val="22"/>
          <w:szCs w:val="22"/>
        </w:rPr>
      </w:pPr>
      <w:r>
        <w:rPr>
          <w:rFonts w:ascii="Times New Roman" w:hAnsi="Times New Roman"/>
          <w:sz w:val="22"/>
          <w:szCs w:val="22"/>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02497005" w14:textId="77777777" w:rsidR="00B87CFF" w:rsidRDefault="00B87CFF">
      <w:pPr>
        <w:pStyle w:val="af7"/>
        <w:spacing w:after="0"/>
        <w:ind w:left="5940"/>
        <w:jc w:val="right"/>
        <w:rPr>
          <w:color w:val="000000"/>
          <w:sz w:val="22"/>
          <w:szCs w:val="22"/>
        </w:rPr>
      </w:pPr>
    </w:p>
    <w:p w14:paraId="565B1162" w14:textId="77777777" w:rsidR="00B87CFF" w:rsidRDefault="00B87CFF">
      <w:pPr>
        <w:pStyle w:val="af7"/>
        <w:spacing w:after="0"/>
        <w:ind w:left="5940"/>
        <w:jc w:val="right"/>
        <w:rPr>
          <w:sz w:val="22"/>
          <w:szCs w:val="22"/>
        </w:rPr>
      </w:pPr>
    </w:p>
    <w:p w14:paraId="7EB6C4D3" w14:textId="77777777" w:rsidR="00B87CFF" w:rsidRDefault="00000000">
      <w:pPr>
        <w:pStyle w:val="afa"/>
        <w:spacing w:before="0" w:after="0"/>
        <w:ind w:left="4820" w:right="-6"/>
        <w:jc w:val="right"/>
        <w:rPr>
          <w:sz w:val="22"/>
          <w:szCs w:val="22"/>
        </w:rPr>
      </w:pPr>
      <w:r>
        <w:rPr>
          <w:sz w:val="22"/>
          <w:szCs w:val="22"/>
        </w:rPr>
        <w:t xml:space="preserve"> </w:t>
      </w:r>
    </w:p>
    <w:p w14:paraId="44A9DCE5" w14:textId="77777777" w:rsidR="00B87CFF" w:rsidRDefault="00B87CFF">
      <w:pPr>
        <w:ind w:right="113"/>
        <w:jc w:val="center"/>
        <w:rPr>
          <w:rFonts w:eastAsia="Calibri"/>
          <w:b/>
          <w:color w:val="000000"/>
          <w:sz w:val="22"/>
          <w:szCs w:val="22"/>
          <w:lang w:val="kk-KZ" w:eastAsia="en-US"/>
        </w:rPr>
      </w:pPr>
    </w:p>
    <w:p w14:paraId="438C1BFA" w14:textId="77777777" w:rsidR="00B87CFF" w:rsidRDefault="00B87CFF">
      <w:pPr>
        <w:ind w:right="113"/>
        <w:jc w:val="center"/>
        <w:rPr>
          <w:rFonts w:eastAsia="Calibri"/>
          <w:b/>
          <w:sz w:val="22"/>
          <w:szCs w:val="22"/>
          <w:lang w:val="kk-KZ" w:eastAsia="en-US"/>
        </w:rPr>
      </w:pPr>
    </w:p>
    <w:p w14:paraId="711A170A" w14:textId="77777777" w:rsidR="00B87CFF" w:rsidRDefault="00B87CFF">
      <w:pPr>
        <w:ind w:right="113"/>
        <w:jc w:val="center"/>
        <w:rPr>
          <w:rFonts w:eastAsia="Calibri"/>
          <w:b/>
          <w:sz w:val="22"/>
          <w:szCs w:val="22"/>
          <w:lang w:eastAsia="en-US"/>
        </w:rPr>
      </w:pPr>
    </w:p>
    <w:p w14:paraId="10F2D6F1" w14:textId="77777777" w:rsidR="00B87CFF" w:rsidRDefault="00B87CFF">
      <w:pPr>
        <w:ind w:right="113"/>
        <w:jc w:val="center"/>
        <w:rPr>
          <w:rFonts w:eastAsia="Calibri"/>
          <w:b/>
          <w:sz w:val="22"/>
          <w:szCs w:val="22"/>
          <w:lang w:eastAsia="en-US"/>
        </w:rPr>
      </w:pPr>
    </w:p>
    <w:p w14:paraId="4F2C9C37" w14:textId="77777777" w:rsidR="00B87CFF" w:rsidRDefault="00B87CFF">
      <w:pPr>
        <w:pStyle w:val="Headright"/>
        <w:jc w:val="left"/>
        <w:rPr>
          <w:rFonts w:eastAsia="Calibri" w:cs="Times New Roman"/>
          <w:b/>
          <w:sz w:val="22"/>
          <w:szCs w:val="22"/>
          <w:lang w:eastAsia="en-US"/>
        </w:rPr>
      </w:pPr>
    </w:p>
    <w:p w14:paraId="7D71BA73" w14:textId="77777777" w:rsidR="00B87CFF" w:rsidRDefault="00B87CFF">
      <w:pPr>
        <w:pStyle w:val="Headright"/>
        <w:jc w:val="left"/>
        <w:rPr>
          <w:rFonts w:eastAsia="Calibri" w:cs="Times New Roman"/>
          <w:b/>
          <w:sz w:val="22"/>
          <w:szCs w:val="22"/>
          <w:lang w:eastAsia="en-US"/>
        </w:rPr>
      </w:pPr>
    </w:p>
    <w:p w14:paraId="0F0AD121" w14:textId="77777777" w:rsidR="00B87CFF" w:rsidRDefault="00B87CFF">
      <w:pPr>
        <w:pStyle w:val="Headright"/>
        <w:jc w:val="left"/>
        <w:rPr>
          <w:rFonts w:cs="Times New Roman"/>
          <w:sz w:val="22"/>
          <w:szCs w:val="22"/>
        </w:rPr>
      </w:pPr>
    </w:p>
    <w:p w14:paraId="2D05A280" w14:textId="77777777" w:rsidR="00B87CFF" w:rsidRDefault="00B87CFF">
      <w:pPr>
        <w:pStyle w:val="Headright"/>
        <w:jc w:val="left"/>
        <w:rPr>
          <w:rFonts w:cs="Times New Roman"/>
          <w:sz w:val="22"/>
          <w:szCs w:val="22"/>
        </w:rPr>
      </w:pPr>
    </w:p>
    <w:p w14:paraId="4C37D53A" w14:textId="77777777" w:rsidR="00B87CFF" w:rsidRDefault="00B87CFF">
      <w:pPr>
        <w:pStyle w:val="Headright"/>
        <w:jc w:val="left"/>
        <w:rPr>
          <w:rFonts w:cs="Times New Roman"/>
          <w:sz w:val="22"/>
          <w:szCs w:val="22"/>
        </w:rPr>
      </w:pPr>
    </w:p>
    <w:p w14:paraId="14FBEBEA" w14:textId="77777777" w:rsidR="00B87CFF" w:rsidRDefault="00B87CFF">
      <w:pPr>
        <w:pStyle w:val="Headright"/>
        <w:jc w:val="left"/>
        <w:rPr>
          <w:rFonts w:cs="Times New Roman"/>
          <w:sz w:val="22"/>
          <w:szCs w:val="22"/>
        </w:rPr>
      </w:pPr>
    </w:p>
    <w:p w14:paraId="1F961B52" w14:textId="77777777" w:rsidR="00B87CFF" w:rsidRDefault="00B87CFF">
      <w:pPr>
        <w:pStyle w:val="Headright"/>
        <w:jc w:val="left"/>
        <w:rPr>
          <w:rFonts w:cs="Times New Roman"/>
          <w:sz w:val="22"/>
          <w:szCs w:val="22"/>
        </w:rPr>
      </w:pPr>
    </w:p>
    <w:p w14:paraId="5CA2CBD0" w14:textId="77777777" w:rsidR="00B87CFF" w:rsidRDefault="00B87CFF">
      <w:pPr>
        <w:pStyle w:val="Headright"/>
        <w:jc w:val="left"/>
        <w:rPr>
          <w:rFonts w:cs="Times New Roman"/>
          <w:sz w:val="22"/>
          <w:szCs w:val="22"/>
        </w:rPr>
      </w:pPr>
    </w:p>
    <w:p w14:paraId="6C71DF26" w14:textId="77777777" w:rsidR="00B87CFF" w:rsidRDefault="00B87CFF">
      <w:pPr>
        <w:pStyle w:val="Headright"/>
        <w:jc w:val="left"/>
        <w:rPr>
          <w:rFonts w:cs="Times New Roman"/>
          <w:sz w:val="22"/>
          <w:szCs w:val="22"/>
        </w:rPr>
      </w:pPr>
    </w:p>
    <w:p w14:paraId="678AA6EB" w14:textId="77777777" w:rsidR="00B87CFF" w:rsidRDefault="00B87CFF">
      <w:pPr>
        <w:pStyle w:val="Headright"/>
        <w:jc w:val="left"/>
        <w:rPr>
          <w:rFonts w:cs="Times New Roman"/>
          <w:sz w:val="22"/>
          <w:szCs w:val="22"/>
        </w:rPr>
      </w:pPr>
    </w:p>
    <w:p w14:paraId="4D3277C9" w14:textId="77777777" w:rsidR="00B87CFF" w:rsidRDefault="00000000">
      <w:pPr>
        <w:pStyle w:val="Headright"/>
        <w:rPr>
          <w:rFonts w:cs="Times New Roman"/>
          <w:szCs w:val="24"/>
        </w:rPr>
      </w:pPr>
      <w:r>
        <w:rPr>
          <w:rFonts w:cs="Times New Roman"/>
          <w:szCs w:val="24"/>
        </w:rPr>
        <w:t xml:space="preserve">№1 Қосымша </w:t>
      </w:r>
    </w:p>
    <w:p w14:paraId="242A41DF" w14:textId="77777777" w:rsidR="00B87CFF" w:rsidRDefault="00000000">
      <w:pPr>
        <w:pStyle w:val="Headright"/>
        <w:rPr>
          <w:rFonts w:cs="Times New Roman"/>
          <w:sz w:val="22"/>
          <w:szCs w:val="22"/>
        </w:rPr>
      </w:pPr>
      <w:r>
        <w:rPr>
          <w:rFonts w:cs="Times New Roman"/>
          <w:szCs w:val="24"/>
        </w:rPr>
        <w:t>тауардың ерекшелігіне</w:t>
      </w:r>
    </w:p>
    <w:p w14:paraId="042DD86A" w14:textId="77777777" w:rsidR="00B87CFF" w:rsidRDefault="00B87CFF">
      <w:pPr>
        <w:pStyle w:val="Headright"/>
        <w:jc w:val="left"/>
        <w:rPr>
          <w:rFonts w:cs="Times New Roman"/>
          <w:sz w:val="22"/>
          <w:szCs w:val="22"/>
          <w:lang w:val="en-US"/>
        </w:rPr>
      </w:pPr>
    </w:p>
    <w:p w14:paraId="6DD40A29" w14:textId="77777777" w:rsidR="00B87CFF" w:rsidRDefault="00B87CFF">
      <w:pPr>
        <w:pStyle w:val="Headright"/>
        <w:jc w:val="left"/>
        <w:rPr>
          <w:rFonts w:cs="Times New Roman"/>
          <w:sz w:val="22"/>
          <w:szCs w:val="22"/>
          <w:lang w:val="en-US"/>
        </w:rPr>
      </w:pPr>
    </w:p>
    <w:p w14:paraId="7A96B4D0" w14:textId="77777777" w:rsidR="00B87CFF" w:rsidRDefault="00000000">
      <w:pPr>
        <w:pStyle w:val="Headright"/>
        <w:jc w:val="center"/>
        <w:rPr>
          <w:rFonts w:cs="Times New Roman"/>
          <w:b/>
          <w:sz w:val="22"/>
          <w:szCs w:val="22"/>
          <w:lang w:val="en-US"/>
        </w:rPr>
      </w:pPr>
      <w:bookmarkStart w:id="6" w:name="_Hlk116481962"/>
      <w:bookmarkEnd w:id="6"/>
      <w:r>
        <w:rPr>
          <w:rFonts w:cs="Times New Roman"/>
          <w:b/>
          <w:sz w:val="22"/>
          <w:szCs w:val="22"/>
        </w:rPr>
        <w:t>ШАРТТЫҢ ЖОБАСЫ</w:t>
      </w:r>
    </w:p>
    <w:p w14:paraId="02A37B63" w14:textId="77777777" w:rsidR="00B87CFF" w:rsidRDefault="00B87CFF">
      <w:pPr>
        <w:pStyle w:val="Headright"/>
        <w:jc w:val="center"/>
        <w:rPr>
          <w:rFonts w:cs="Times New Roman"/>
          <w:b/>
          <w:sz w:val="22"/>
          <w:szCs w:val="22"/>
          <w:lang w:val="en-US"/>
        </w:rPr>
      </w:pPr>
    </w:p>
    <w:p w14:paraId="54C14720" w14:textId="77777777" w:rsidR="00B87CFF" w:rsidRDefault="00000000">
      <w:pPr>
        <w:jc w:val="center"/>
        <w:outlineLvl w:val="1"/>
        <w:rPr>
          <w:b/>
          <w:bCs/>
          <w:lang w:eastAsia="ru-RU"/>
        </w:rPr>
      </w:pPr>
      <w:r>
        <w:rPr>
          <w:b/>
          <w:bCs/>
          <w:lang w:eastAsia="ru-RU"/>
        </w:rPr>
        <w:t>Тауарларды сатып алу туралы шарт №____</w:t>
      </w:r>
    </w:p>
    <w:p w14:paraId="15D27F61" w14:textId="77777777" w:rsidR="00B87CFF" w:rsidRDefault="00B87CFF">
      <w:pPr>
        <w:jc w:val="center"/>
        <w:outlineLvl w:val="1"/>
        <w:rPr>
          <w:b/>
          <w:bCs/>
          <w:lang w:eastAsia="ru-RU"/>
        </w:rPr>
      </w:pPr>
    </w:p>
    <w:p w14:paraId="476D742B" w14:textId="77777777" w:rsidR="00B87CFF" w:rsidRDefault="00000000">
      <w:pPr>
        <w:pStyle w:val="Headright"/>
        <w:jc w:val="center"/>
        <w:rPr>
          <w:rFonts w:cs="Times New Roman"/>
          <w:b/>
          <w:sz w:val="22"/>
          <w:szCs w:val="22"/>
        </w:rPr>
      </w:pPr>
      <w:r>
        <w:rPr>
          <w:b/>
          <w:bCs/>
        </w:rPr>
        <w:tab/>
      </w:r>
      <w:r>
        <w:rPr>
          <w:b/>
          <w:bCs/>
        </w:rPr>
        <w:tab/>
      </w:r>
      <w:r>
        <w:rPr>
          <w:b/>
          <w:bCs/>
        </w:rPr>
        <w:tab/>
      </w:r>
      <w:r>
        <w:rPr>
          <w:b/>
          <w:bCs/>
        </w:rPr>
        <w:tab/>
      </w:r>
      <w:r>
        <w:rPr>
          <w:b/>
          <w:bCs/>
        </w:rPr>
        <w:tab/>
      </w:r>
      <w:r>
        <w:rPr>
          <w:b/>
          <w:bCs/>
        </w:rPr>
        <w:tab/>
      </w:r>
      <w:r>
        <w:rPr>
          <w:b/>
          <w:bCs/>
        </w:rPr>
        <w:tab/>
      </w:r>
      <w:r>
        <w:rPr>
          <w:b/>
          <w:bCs/>
        </w:rPr>
        <w:tab/>
      </w:r>
      <w:r>
        <w:t>"____"__________ 2022 ж.</w:t>
      </w:r>
    </w:p>
    <w:p w14:paraId="4D0E7DD9" w14:textId="77777777" w:rsidR="00B87CFF" w:rsidRDefault="00B87CFF">
      <w:pPr>
        <w:pStyle w:val="Headright"/>
        <w:jc w:val="left"/>
        <w:rPr>
          <w:rFonts w:cs="Times New Roman"/>
          <w:b/>
          <w:sz w:val="22"/>
          <w:szCs w:val="22"/>
        </w:rPr>
      </w:pPr>
    </w:p>
    <w:p w14:paraId="3FFEBAB5" w14:textId="77777777" w:rsidR="00B87CFF" w:rsidRDefault="00000000">
      <w:pPr>
        <w:ind w:firstLine="708"/>
        <w:jc w:val="both"/>
      </w:pPr>
      <w:r>
        <w:rPr>
          <w:lang w:eastAsia="ru-RU"/>
        </w:rPr>
        <w:t>___ "______________", Қазақстан Республикасының заңнамасы бойынша құрылған және әрекет ететін, бұдан әрі "Тапсырыс беруші" деп аталатын, тұлға ретінде _____________, бір жағынан, ___________"____________", Қазақстан Республикасының заңнамасы бойынша құрылған және әрекет ететін, бұдан әрі "Жеткізуші" деп аталатын директор атынан ____________., Қазақстан Республикасы Энергетика министрінің 2018 жылғы 18 мамырдағы № 196 бұйрығымен бекітілген жер қойнауын пайдаланушылар мен олардың мердігерлерінің көмірсутектерді барлау немесе өндіру және уран өндіру операцияларын жүргізу кезінде пайдаланылатын тауарларды, жұмыстар мен қызметтерді сатып алу ережелерінің 7–тармағын басшылыққа ала отырып, екінші жағынан, бұдан әрі "Тараптар" деп аталатын Жарғы негізінде әрекет етеді. Қазақстан Республикасы Энергетика министрінің 2018 жылғы 18 мамырдағы № 196 бұйрығымен (бұдан әрі - ТЖҚ сатып алу ережелері) және "Қазатомөнеркәсіп" ҰАК" АҚ брокерлік компаниясының есебі негізінде. "________" № ЕТЅС биржалық мәміленің орындалуы туралы__________ бастап _________2022 г., "БНАЖ" тауар биржасы" АҚ (№1 лот) арқылы біз тауарларды сатып алу туралы осы шартты (бұдан әрі – Шарт) жасастық және келесілер туралы келісімге келдік.</w:t>
      </w:r>
    </w:p>
    <w:p w14:paraId="2A4D9988" w14:textId="77777777" w:rsidR="00B87CFF" w:rsidRDefault="00000000">
      <w:pPr>
        <w:pStyle w:val="af7"/>
        <w:spacing w:after="0"/>
        <w:rPr>
          <w:lang w:eastAsia="ru-RU"/>
        </w:rPr>
      </w:pPr>
      <w:r>
        <w:rPr>
          <w:lang w:eastAsia="ru-RU"/>
        </w:rPr>
        <w:t>Осы Шартта мынадай ұғымдар пайдаланылады:</w:t>
      </w:r>
    </w:p>
    <w:p w14:paraId="7E07BFD5" w14:textId="77777777" w:rsidR="00B87CFF" w:rsidRDefault="00000000">
      <w:pPr>
        <w:pStyle w:val="26"/>
        <w:numPr>
          <w:ilvl w:val="0"/>
          <w:numId w:val="12"/>
        </w:numPr>
        <w:tabs>
          <w:tab w:val="left" w:pos="229"/>
        </w:tabs>
        <w:spacing w:line="240" w:lineRule="auto"/>
        <w:ind w:left="0" w:firstLine="0"/>
      </w:pPr>
      <w:r>
        <w:rPr>
          <w:b/>
        </w:rPr>
        <w:t>Шарт</w:t>
      </w:r>
      <w:r>
        <w:t xml:space="preserve"> - </w:t>
      </w:r>
      <w:r>
        <w:rPr>
          <w:rStyle w:val="paragraphtext"/>
        </w:rPr>
        <w:t>тапсырыс беруші мен Жеткізуші арасында қол жеткізілген, жазбаша түрде бекітілген және Тараптар оған барлық Қосымшалармен және толықтырулармен, сондай-ақ осы Шартта сілтеме жасалған барлық қажетті құжаттамамен қол қойған осы Келісімді білдіреді.;</w:t>
      </w:r>
    </w:p>
    <w:p w14:paraId="0A574EE2" w14:textId="77777777" w:rsidR="00B87CFF" w:rsidRDefault="00000000">
      <w:pPr>
        <w:pStyle w:val="26"/>
        <w:numPr>
          <w:ilvl w:val="0"/>
          <w:numId w:val="12"/>
        </w:numPr>
        <w:tabs>
          <w:tab w:val="left" w:pos="229"/>
          <w:tab w:val="left" w:pos="1695"/>
        </w:tabs>
        <w:spacing w:line="240" w:lineRule="auto"/>
        <w:ind w:left="0" w:firstLine="0"/>
      </w:pPr>
      <w:r>
        <w:rPr>
          <w:b/>
        </w:rPr>
        <w:t>Шарттың жалпы сомасы</w:t>
      </w:r>
      <w:r>
        <w:t xml:space="preserve"> - өнім берушіге осы Шарт бойынша өзінің барлық міндеттемелерін толық және тиісінше орындағаны үшін осы Шарт бойынша төленуге тиісті соманы білдіреді.</w:t>
      </w:r>
    </w:p>
    <w:p w14:paraId="5279FB5C" w14:textId="77777777" w:rsidR="00B87CFF" w:rsidRDefault="00000000">
      <w:pPr>
        <w:pStyle w:val="26"/>
        <w:numPr>
          <w:ilvl w:val="0"/>
          <w:numId w:val="12"/>
        </w:numPr>
        <w:tabs>
          <w:tab w:val="left" w:pos="229"/>
          <w:tab w:val="left" w:pos="1695"/>
        </w:tabs>
        <w:spacing w:line="240" w:lineRule="auto"/>
        <w:ind w:left="0" w:firstLine="0"/>
      </w:pPr>
      <w:r>
        <w:rPr>
          <w:b/>
        </w:rPr>
        <w:t xml:space="preserve">Тауар </w:t>
      </w:r>
      <w:r>
        <w:t>– осы Шарттың 1.1-тармағында көрсетілген тауарды білдіреді, Жеткізуші Тапсырыс берушіге осы Шарттың талаптарына сәйкес жеткізеді;</w:t>
      </w:r>
      <w:r>
        <w:rPr>
          <w:lang w:val="kk-KZ"/>
        </w:rPr>
        <w:t xml:space="preserve"> </w:t>
      </w:r>
    </w:p>
    <w:p w14:paraId="2CACC84C" w14:textId="77777777" w:rsidR="00B87CFF" w:rsidRDefault="00000000">
      <w:pPr>
        <w:suppressAutoHyphens w:val="0"/>
        <w:jc w:val="both"/>
        <w:rPr>
          <w:sz w:val="21"/>
          <w:szCs w:val="21"/>
          <w:lang w:eastAsia="ru-RU"/>
        </w:rPr>
      </w:pPr>
      <w:r>
        <w:rPr>
          <w:b/>
        </w:rPr>
        <w:t>4) Кінә қою</w:t>
      </w:r>
      <w:r>
        <w:t xml:space="preserve"> – осы Шарт бойынша міндеттемелерді орындамаған және/немесе тиісінше орындамаған жағдайда бір Тараптың екінші Тарапқа жіберген хабарламасын, хатын білдіреді.</w:t>
      </w:r>
    </w:p>
    <w:p w14:paraId="7B8CD735" w14:textId="77777777" w:rsidR="00B87CFF"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 Кіріспе</w:t>
      </w:r>
    </w:p>
    <w:p w14:paraId="65291705" w14:textId="77777777" w:rsidR="00B87CFF" w:rsidRDefault="00000000">
      <w:pPr>
        <w:jc w:val="both"/>
        <w:rPr>
          <w:sz w:val="21"/>
          <w:szCs w:val="21"/>
        </w:rPr>
      </w:pPr>
      <w:r>
        <w:rPr>
          <w:rStyle w:val="ng-star-inserted"/>
          <w:sz w:val="21"/>
          <w:szCs w:val="21"/>
        </w:rPr>
        <w:t>1.1 </w:t>
      </w:r>
      <w:r>
        <w:rPr>
          <w:rStyle w:val="paragraphtext"/>
          <w:sz w:val="21"/>
          <w:szCs w:val="21"/>
        </w:rPr>
        <w:t>Шарт – Шартта сілтеме жасалған барлық қосымшалармен, техникалық шарттармен, қосымша келісімдермен және басқа құжаттармен қол қоюға құқығы бар тұлғалардың (қол қоюшылардың) электрондық цифрлық қолтаңбалары арқылы куәландырылған электрондық құжат нысанындағы осы Шарт.</w:t>
      </w:r>
    </w:p>
    <w:p w14:paraId="746503F0" w14:textId="77777777" w:rsidR="00B87CFF" w:rsidRDefault="00000000">
      <w:pPr>
        <w:jc w:val="both"/>
        <w:rPr>
          <w:sz w:val="21"/>
          <w:szCs w:val="21"/>
        </w:rPr>
      </w:pPr>
      <w:r>
        <w:rPr>
          <w:rStyle w:val="ng-star-inserted"/>
          <w:sz w:val="21"/>
          <w:szCs w:val="21"/>
        </w:rPr>
        <w:lastRenderedPageBreak/>
        <w:t>1.2 </w:t>
      </w:r>
      <w:r>
        <w:rPr>
          <w:rStyle w:val="paragraphtext"/>
          <w:sz w:val="21"/>
          <w:szCs w:val="21"/>
        </w:rPr>
        <w:t>Шарттың жалпы сомасы – Өнім берушіге Шарт бойынша өзінің барлық міндеттемелерін толық және тиісінше орындағаны үшін төленуге тиісті сома.</w:t>
      </w:r>
    </w:p>
    <w:p w14:paraId="62550852" w14:textId="77777777" w:rsidR="00B87CFF" w:rsidRDefault="00000000">
      <w:pPr>
        <w:jc w:val="both"/>
        <w:rPr>
          <w:sz w:val="21"/>
          <w:szCs w:val="21"/>
        </w:rPr>
      </w:pPr>
      <w:r>
        <w:rPr>
          <w:rStyle w:val="ng-star-inserted"/>
          <w:sz w:val="21"/>
          <w:szCs w:val="21"/>
        </w:rPr>
        <w:t>1.3 </w:t>
      </w:r>
      <w:r>
        <w:rPr>
          <w:rStyle w:val="paragraphtext"/>
          <w:sz w:val="21"/>
          <w:szCs w:val="21"/>
        </w:rPr>
        <w:t>Тауар – Шартқа №№ 1, 2 Қосымшаларға сәйкес жеткізілуге тиіс тауар.</w:t>
      </w:r>
    </w:p>
    <w:p w14:paraId="732D0E9F" w14:textId="77777777" w:rsidR="00B87CFF" w:rsidRDefault="00000000">
      <w:pPr>
        <w:jc w:val="both"/>
        <w:rPr>
          <w:sz w:val="21"/>
          <w:szCs w:val="21"/>
        </w:rPr>
      </w:pPr>
      <w:r>
        <w:rPr>
          <w:rStyle w:val="ng-star-inserted"/>
          <w:sz w:val="21"/>
          <w:szCs w:val="21"/>
        </w:rPr>
        <w:t>1.4 </w:t>
      </w:r>
      <w:r>
        <w:rPr>
          <w:rStyle w:val="paragraphtext"/>
          <w:sz w:val="21"/>
          <w:szCs w:val="21"/>
        </w:rPr>
        <w:t>Жергілікті қамту - осы шарт бойынша жалпы еңбекақы төлеу қорынан сатып алу туралы шартты орындауға қатысқан Қазақстан Республикасы азаматтарының еңбегіне ақы төлеу құнының және (немесе) Қазақстан Республикасы резиденттерінің жеткілікті дәрежеде қайта өңдеу немесе толық өндіру өлшемдеріне сәйкес тауарда (тауарларда) белгіленген жергілікті жерден алынған үлестің (үлестердің) құнының пайыздық мөлшері. сатып алу туралы шарт бойынша тауарлардың (тауарлардың) жалпы құнынан.</w:t>
      </w:r>
    </w:p>
    <w:p w14:paraId="2296EBFD" w14:textId="77777777" w:rsidR="00B87CFF" w:rsidRDefault="00000000">
      <w:pPr>
        <w:jc w:val="both"/>
        <w:rPr>
          <w:sz w:val="21"/>
          <w:szCs w:val="21"/>
        </w:rPr>
      </w:pPr>
      <w:r>
        <w:rPr>
          <w:rStyle w:val="ng-star-inserted"/>
          <w:sz w:val="21"/>
          <w:szCs w:val="21"/>
        </w:rPr>
        <w:t>1.5 </w:t>
      </w:r>
      <w:r>
        <w:rPr>
          <w:rStyle w:val="paragraphtext"/>
          <w:sz w:val="21"/>
          <w:szCs w:val="21"/>
        </w:rPr>
        <w:t>Саны мен сапасы бойынша қабылдау-тапсыру актісі - Осы Шартқа № 4 қосымшаға сәйкес ресімделетін тауарларды қабылдау-тапсыру актісі</w:t>
      </w:r>
    </w:p>
    <w:p w14:paraId="12E81710" w14:textId="77777777" w:rsidR="00B87CFF" w:rsidRDefault="00000000">
      <w:pPr>
        <w:jc w:val="both"/>
        <w:rPr>
          <w:sz w:val="21"/>
          <w:szCs w:val="21"/>
        </w:rPr>
      </w:pPr>
      <w:r>
        <w:rPr>
          <w:rStyle w:val="ng-star-inserted"/>
          <w:sz w:val="21"/>
          <w:szCs w:val="21"/>
        </w:rPr>
        <w:t>1.6 </w:t>
      </w:r>
      <w:r>
        <w:rPr>
          <w:rStyle w:val="paragraphtext"/>
          <w:sz w:val="21"/>
          <w:szCs w:val="21"/>
        </w:rPr>
        <w:t>Баға прейскуранты – Тапсырыс берушінің "Қаратау" кенішінде тасымалдау және тұру қызметтері бойынша баға прейскуранты, осы Шарттың No5 қосымшасында анықталған.</w:t>
      </w:r>
    </w:p>
    <w:p w14:paraId="6CC98598" w14:textId="77777777" w:rsidR="00B87CFF" w:rsidRDefault="00000000">
      <w:pPr>
        <w:jc w:val="both"/>
        <w:rPr>
          <w:sz w:val="21"/>
          <w:szCs w:val="21"/>
        </w:rPr>
      </w:pPr>
      <w:r>
        <w:rPr>
          <w:rStyle w:val="ng-star-inserted"/>
          <w:sz w:val="21"/>
          <w:szCs w:val="21"/>
        </w:rPr>
        <w:t>1.7 </w:t>
      </w:r>
      <w:r>
        <w:rPr>
          <w:rStyle w:val="paragraphtext"/>
          <w:sz w:val="21"/>
          <w:szCs w:val="21"/>
        </w:rPr>
        <w:t>Берешектің жоқтығы туралы акт – Тапсырыс берушінің уәкілетті тұлғалары қол қойған, Жеткізушінің Тапсырыс беруші алдында тасымалдау, тұру, сондай-ақ көрсетілген қызметтер үшін берешегінің жоқтығын растайтын құжат. "Қаратау" кенішінде Жеткізушінің орналасқан жерін тазарту және ретке келтіру бойынша міндеттемелерді орындау, осы Шарттың No6 қосымшасына сәйкес ресімделеді.</w:t>
      </w:r>
    </w:p>
    <w:p w14:paraId="0A170EAF" w14:textId="77777777" w:rsidR="00B87CFF"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2. Шарттың нысанасы</w:t>
      </w:r>
    </w:p>
    <w:p w14:paraId="319B09CB" w14:textId="77777777" w:rsidR="00B87CFF" w:rsidRDefault="00000000">
      <w:pPr>
        <w:jc w:val="both"/>
        <w:rPr>
          <w:sz w:val="21"/>
          <w:szCs w:val="21"/>
        </w:rPr>
      </w:pPr>
      <w:r>
        <w:rPr>
          <w:rStyle w:val="ng-star-inserted"/>
          <w:sz w:val="21"/>
          <w:szCs w:val="21"/>
        </w:rPr>
        <w:t>2.1 </w:t>
      </w:r>
      <w:r>
        <w:rPr>
          <w:rStyle w:val="paragraphtext"/>
          <w:sz w:val="21"/>
          <w:szCs w:val="21"/>
        </w:rPr>
        <w:t>Жеткізуші Тауарларды Тапсырыс берушінің меншігіне бағамен, өлшемдермен және Шартта көрсетілген басқа шарттармен (бұдан әрі - Тауарлар) жеткізуге және беруге міндеттенеді, ал Тапсырыс беруші Тауарларды қабылдауға және төлеуге міндеттенеді. Жеткізуші Келісімшарт бойынша өз міндеттемелерін тиісті түрде орындаған жағдайда осы Шарттың талаптары.</w:t>
      </w:r>
    </w:p>
    <w:p w14:paraId="23D38FC2" w14:textId="77777777" w:rsidR="00B87CFF" w:rsidRDefault="00000000">
      <w:pPr>
        <w:jc w:val="both"/>
        <w:rPr>
          <w:sz w:val="21"/>
          <w:szCs w:val="21"/>
        </w:rPr>
      </w:pPr>
      <w:r>
        <w:rPr>
          <w:rStyle w:val="ng-star-inserted"/>
          <w:sz w:val="21"/>
          <w:szCs w:val="21"/>
        </w:rPr>
        <w:t>2.2 </w:t>
      </w:r>
      <w:r>
        <w:rPr>
          <w:rStyle w:val="paragraphtext"/>
          <w:sz w:val="21"/>
          <w:szCs w:val="21"/>
        </w:rPr>
        <w:t>Өнім беруші өндірілген және / немесе жеткізілетін тауарлардың барлық көлемін өз күшімен және қаражатымен жеткізеді.</w:t>
      </w:r>
    </w:p>
    <w:p w14:paraId="063EC53F" w14:textId="77777777" w:rsidR="00B87CFF" w:rsidRDefault="00000000">
      <w:pPr>
        <w:jc w:val="both"/>
        <w:rPr>
          <w:sz w:val="21"/>
          <w:szCs w:val="21"/>
        </w:rPr>
      </w:pPr>
      <w:r>
        <w:rPr>
          <w:rStyle w:val="ng-star-inserted"/>
          <w:sz w:val="21"/>
          <w:szCs w:val="21"/>
        </w:rPr>
        <w:t>2.3 </w:t>
      </w:r>
      <w:r>
        <w:rPr>
          <w:rStyle w:val="paragraphtext"/>
          <w:sz w:val="21"/>
          <w:szCs w:val="21"/>
        </w:rPr>
        <w:t>Тауарды жеткізу мерзімі: осы Шарттың № 1, 2 қосымшаларына сәйкес, келесі шарттар орындалған жағдайда:</w:t>
      </w:r>
    </w:p>
    <w:p w14:paraId="3121A51B" w14:textId="77777777" w:rsidR="00B87CFF" w:rsidRDefault="00000000">
      <w:pPr>
        <w:jc w:val="both"/>
        <w:rPr>
          <w:sz w:val="21"/>
          <w:szCs w:val="21"/>
        </w:rPr>
      </w:pPr>
      <w:r>
        <w:rPr>
          <w:rStyle w:val="ng-star-inserted"/>
          <w:sz w:val="21"/>
          <w:szCs w:val="21"/>
        </w:rPr>
        <w:t>2.3.1 </w:t>
      </w:r>
      <w:r>
        <w:rPr>
          <w:rStyle w:val="paragraphtext"/>
          <w:sz w:val="21"/>
          <w:szCs w:val="21"/>
        </w:rPr>
        <w:t>Тауарды жеткізуді Жеткізуші Тауарды жеткізуге Тапсырыс берушінің өтініші бойынша ғана жүзеге асырады;</w:t>
      </w:r>
    </w:p>
    <w:p w14:paraId="72C7BE85" w14:textId="77777777" w:rsidR="00B87CFF" w:rsidRDefault="00000000">
      <w:pPr>
        <w:jc w:val="both"/>
        <w:rPr>
          <w:sz w:val="21"/>
          <w:szCs w:val="21"/>
        </w:rPr>
      </w:pPr>
      <w:r>
        <w:rPr>
          <w:rStyle w:val="ng-star-inserted"/>
          <w:sz w:val="21"/>
          <w:szCs w:val="21"/>
        </w:rPr>
        <w:t>2.3.2 </w:t>
      </w:r>
      <w:r>
        <w:rPr>
          <w:rStyle w:val="paragraphtext"/>
          <w:sz w:val="21"/>
          <w:szCs w:val="21"/>
        </w:rPr>
        <w:t>Тауардың кейінгі партияларын жеткізуді Өнім беруші Тапсырыс берушінің Тауарды жеткізуге өтінімін алған күннен бастап күнтізбелік 5 (бес) күн ішінде жүзеге асырады;</w:t>
      </w:r>
    </w:p>
    <w:p w14:paraId="73E4D99E" w14:textId="77777777" w:rsidR="00B87CFF" w:rsidRDefault="00000000">
      <w:pPr>
        <w:jc w:val="both"/>
        <w:rPr>
          <w:sz w:val="21"/>
          <w:szCs w:val="21"/>
        </w:rPr>
      </w:pPr>
      <w:r>
        <w:rPr>
          <w:rStyle w:val="ng-star-inserted"/>
          <w:sz w:val="21"/>
          <w:szCs w:val="21"/>
        </w:rPr>
        <w:t>2.3.3 </w:t>
      </w:r>
      <w:r>
        <w:rPr>
          <w:rStyle w:val="paragraphtext"/>
          <w:sz w:val="21"/>
          <w:szCs w:val="21"/>
        </w:rPr>
        <w:t>Тапсырыс беруші Өнім Берушіге Тауарды жеткізуге өтінімді осы Шарттың 10-тарауында көзделген тәсілдермен жібереді;</w:t>
      </w:r>
    </w:p>
    <w:p w14:paraId="2D7D726B" w14:textId="77777777" w:rsidR="00B87CFF" w:rsidRDefault="00000000">
      <w:pPr>
        <w:jc w:val="both"/>
        <w:rPr>
          <w:sz w:val="21"/>
          <w:szCs w:val="21"/>
        </w:rPr>
      </w:pPr>
      <w:r>
        <w:rPr>
          <w:rStyle w:val="ng-star-inserted"/>
          <w:sz w:val="21"/>
          <w:szCs w:val="21"/>
        </w:rPr>
        <w:t>2.3.4 </w:t>
      </w:r>
      <w:r>
        <w:rPr>
          <w:rStyle w:val="paragraphtext"/>
          <w:sz w:val="21"/>
          <w:szCs w:val="21"/>
        </w:rPr>
        <w:t>Тауарды жеткізу мерзімін есептеу Жеткізуші Тауарды жеткізуге Тапсырыс берушінің өтінімін алған күннен кейінгі күннен басталады.</w:t>
      </w:r>
    </w:p>
    <w:p w14:paraId="409B3BA0" w14:textId="77777777" w:rsidR="00B87CFF" w:rsidRDefault="00000000">
      <w:pPr>
        <w:jc w:val="both"/>
        <w:rPr>
          <w:sz w:val="21"/>
          <w:szCs w:val="21"/>
        </w:rPr>
      </w:pPr>
      <w:r>
        <w:rPr>
          <w:rStyle w:val="ng-star-inserted"/>
          <w:sz w:val="21"/>
          <w:szCs w:val="21"/>
        </w:rPr>
        <w:t>2.4 </w:t>
      </w:r>
      <w:r>
        <w:rPr>
          <w:rStyle w:val="paragraphtext"/>
          <w:sz w:val="21"/>
          <w:szCs w:val="21"/>
        </w:rPr>
        <w:t>Тауар осы Шарттың №1, 2 қосымшаларында айқындалған параметрлерге сәйкес келуі тиіс.</w:t>
      </w:r>
    </w:p>
    <w:p w14:paraId="1E4B5147" w14:textId="77777777" w:rsidR="00B87CFF"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3. Шарттың сомасы және төлем шарттары</w:t>
      </w:r>
    </w:p>
    <w:p w14:paraId="4A79D6B3" w14:textId="77777777" w:rsidR="00B87CFF" w:rsidRDefault="00000000">
      <w:pPr>
        <w:jc w:val="both"/>
        <w:rPr>
          <w:sz w:val="21"/>
          <w:szCs w:val="21"/>
        </w:rPr>
      </w:pPr>
      <w:r>
        <w:rPr>
          <w:rStyle w:val="ng-star-inserted"/>
          <w:sz w:val="21"/>
          <w:szCs w:val="21"/>
        </w:rPr>
        <w:t>3.1 </w:t>
      </w:r>
      <w:r>
        <w:rPr>
          <w:rStyle w:val="paragraphtext"/>
          <w:sz w:val="21"/>
          <w:szCs w:val="21"/>
        </w:rPr>
        <w:t>Осы Шарттың жалпы сомасы құрайды </w:t>
      </w:r>
      <w:r>
        <w:rPr>
          <w:rStyle w:val="paragraphtext"/>
          <w:b/>
          <w:bCs/>
          <w:sz w:val="21"/>
          <w:szCs w:val="21"/>
        </w:rPr>
        <w:t>[Шарттың сомасы]</w:t>
      </w:r>
      <w:r>
        <w:rPr>
          <w:rStyle w:val="paragraphtext"/>
          <w:sz w:val="21"/>
          <w:szCs w:val="21"/>
        </w:rPr>
        <w:t> (</w:t>
      </w:r>
      <w:r>
        <w:rPr>
          <w:rStyle w:val="paragraphtext"/>
          <w:b/>
          <w:bCs/>
          <w:sz w:val="21"/>
          <w:szCs w:val="21"/>
        </w:rPr>
        <w:t>[Шарттың сомасы жазбаша түрде]</w:t>
      </w:r>
      <w:r>
        <w:rPr>
          <w:rStyle w:val="paragraphtext"/>
          <w:sz w:val="21"/>
          <w:szCs w:val="21"/>
        </w:rPr>
        <w:t>) </w:t>
      </w:r>
      <w:r>
        <w:rPr>
          <w:rStyle w:val="paragraphtext"/>
          <w:b/>
          <w:bCs/>
          <w:sz w:val="21"/>
          <w:szCs w:val="21"/>
        </w:rPr>
        <w:t>[Валюта]</w:t>
      </w:r>
      <w:r>
        <w:rPr>
          <w:rStyle w:val="paragraphtext"/>
          <w:sz w:val="21"/>
          <w:szCs w:val="21"/>
        </w:rPr>
        <w:t> және Шарттың талаптарын тиісінше орындау үшін қажетті барлық шығыстарды қамтиды және Шартта және Тәртіпте көзделген жағдайларды қоспағанда, Тараптар осы Шарт бойынша өз міндеттемелерін толық орындағанға дейін өзгертуге жатпайды.</w:t>
      </w:r>
    </w:p>
    <w:p w14:paraId="3F2E7CED" w14:textId="77777777" w:rsidR="00B87CFF" w:rsidRDefault="00000000">
      <w:pPr>
        <w:jc w:val="both"/>
        <w:rPr>
          <w:sz w:val="21"/>
          <w:szCs w:val="21"/>
        </w:rPr>
      </w:pPr>
      <w:r>
        <w:rPr>
          <w:rStyle w:val="ng-star-inserted"/>
          <w:sz w:val="21"/>
          <w:szCs w:val="21"/>
        </w:rPr>
        <w:t>3.2 </w:t>
      </w:r>
      <w:r>
        <w:rPr>
          <w:rStyle w:val="paragraphtext"/>
          <w:sz w:val="21"/>
          <w:szCs w:val="21"/>
        </w:rPr>
        <w:t>Шарт бойынша төлем түрлерінің жалпы арақатынасы Шарттың No1 қосымшасында көрсетілген.</w:t>
      </w:r>
    </w:p>
    <w:p w14:paraId="757B5926" w14:textId="77777777" w:rsidR="00B87CFF" w:rsidRDefault="00000000">
      <w:pPr>
        <w:jc w:val="both"/>
        <w:rPr>
          <w:sz w:val="21"/>
          <w:szCs w:val="21"/>
        </w:rPr>
      </w:pPr>
      <w:r>
        <w:rPr>
          <w:rStyle w:val="ng-star-inserted"/>
          <w:sz w:val="21"/>
          <w:szCs w:val="21"/>
        </w:rPr>
        <w:t>3.3 </w:t>
      </w:r>
      <w:r>
        <w:rPr>
          <w:rStyle w:val="paragraphtext"/>
          <w:sz w:val="21"/>
          <w:szCs w:val="21"/>
        </w:rPr>
        <w:t>Шарт бойынша төлем келесі тәртіпте жүзеге асырылады:</w:t>
      </w:r>
    </w:p>
    <w:p w14:paraId="18180AD5" w14:textId="77777777" w:rsidR="00B87CFF" w:rsidRDefault="00000000">
      <w:pPr>
        <w:jc w:val="both"/>
        <w:rPr>
          <w:sz w:val="21"/>
          <w:szCs w:val="21"/>
        </w:rPr>
      </w:pPr>
      <w:r>
        <w:rPr>
          <w:rStyle w:val="ng-star-inserted"/>
          <w:sz w:val="21"/>
          <w:szCs w:val="21"/>
        </w:rPr>
        <w:t>3.4 </w:t>
      </w:r>
      <w:r>
        <w:rPr>
          <w:rStyle w:val="paragraphtext"/>
          <w:sz w:val="21"/>
          <w:szCs w:val="21"/>
        </w:rPr>
        <w:t>Жеткізілген Тауарлар үшін төлем, оның ішінде Шарт бойынша түпкілікті есеп айырысу тараптар қол қойған күннен бастап күнтізбелік 30 (отыз) күннен кешіктірілмейтін мерзімде жүзеге асырылады</w:t>
      </w:r>
      <w:r>
        <w:rPr>
          <w:sz w:val="21"/>
          <w:szCs w:val="21"/>
        </w:rPr>
        <w:br/>
      </w:r>
      <w:r>
        <w:rPr>
          <w:rStyle w:val="paragraphtext"/>
          <w:sz w:val="21"/>
          <w:szCs w:val="21"/>
        </w:rPr>
        <w:t>Жеткізілген Тауарлардың актілері (актілері) (бұдан әрі - Қабылдау-тапсыру актілері (актілері)) және келесі құжаттарды (құжаттарды) ұсыну:</w:t>
      </w:r>
    </w:p>
    <w:p w14:paraId="6D6442F3" w14:textId="77777777" w:rsidR="00B87CFF" w:rsidRDefault="00000000">
      <w:pPr>
        <w:jc w:val="both"/>
        <w:rPr>
          <w:sz w:val="21"/>
          <w:szCs w:val="21"/>
        </w:rPr>
      </w:pPr>
      <w:r>
        <w:rPr>
          <w:rStyle w:val="ng-star-inserted"/>
          <w:sz w:val="21"/>
          <w:szCs w:val="21"/>
        </w:rPr>
        <w:t>3.4.1 </w:t>
      </w:r>
      <w:r>
        <w:rPr>
          <w:rStyle w:val="paragraphtext"/>
          <w:sz w:val="21"/>
          <w:szCs w:val="21"/>
        </w:rPr>
        <w:t>Шарт шеңберінде жеткізілген Тауарлардағы жергілікті қамту үлесін есептеу.</w:t>
      </w:r>
    </w:p>
    <w:p w14:paraId="3A695F9C" w14:textId="77777777" w:rsidR="00B87CFF" w:rsidRDefault="00000000">
      <w:pPr>
        <w:jc w:val="both"/>
        <w:rPr>
          <w:sz w:val="21"/>
          <w:szCs w:val="21"/>
        </w:rPr>
      </w:pPr>
      <w:r>
        <w:rPr>
          <w:rStyle w:val="ng-star-inserted"/>
          <w:sz w:val="21"/>
          <w:szCs w:val="21"/>
        </w:rPr>
        <w:t>3.4.2 </w:t>
      </w:r>
      <w:r>
        <w:rPr>
          <w:rStyle w:val="paragraphtext"/>
          <w:sz w:val="21"/>
          <w:szCs w:val="21"/>
        </w:rPr>
        <w:t>Электрондық шот-фактуралар;</w:t>
      </w:r>
    </w:p>
    <w:p w14:paraId="7785BCE9" w14:textId="77777777" w:rsidR="00B87CFF" w:rsidRDefault="00000000">
      <w:pPr>
        <w:jc w:val="both"/>
        <w:rPr>
          <w:sz w:val="21"/>
          <w:szCs w:val="21"/>
        </w:rPr>
      </w:pPr>
      <w:r>
        <w:rPr>
          <w:rStyle w:val="ng-star-inserted"/>
          <w:sz w:val="21"/>
          <w:szCs w:val="21"/>
        </w:rPr>
        <w:t>3.4.3 </w:t>
      </w:r>
      <w:r>
        <w:rPr>
          <w:rStyle w:val="paragraphtext"/>
          <w:sz w:val="21"/>
          <w:szCs w:val="21"/>
        </w:rPr>
        <w:t>З-2 нысаны бойынша қорларды бір жаққа жіберуге арналған жүкқұжат;</w:t>
      </w:r>
    </w:p>
    <w:p w14:paraId="60AD1D4B" w14:textId="77777777" w:rsidR="00B87CFF" w:rsidRDefault="00000000">
      <w:pPr>
        <w:jc w:val="both"/>
        <w:rPr>
          <w:sz w:val="21"/>
          <w:szCs w:val="21"/>
        </w:rPr>
      </w:pPr>
      <w:r>
        <w:rPr>
          <w:rStyle w:val="ng-star-inserted"/>
          <w:sz w:val="21"/>
          <w:szCs w:val="21"/>
        </w:rPr>
        <w:t>3.4.4 </w:t>
      </w:r>
      <w:r>
        <w:rPr>
          <w:rStyle w:val="paragraphtext"/>
          <w:sz w:val="21"/>
          <w:szCs w:val="21"/>
        </w:rPr>
        <w:t>Берешектің жоқтығы туралы акт;</w:t>
      </w:r>
    </w:p>
    <w:p w14:paraId="6C49C0C0" w14:textId="77777777" w:rsidR="00B87CFF" w:rsidRDefault="00000000">
      <w:pPr>
        <w:jc w:val="both"/>
        <w:rPr>
          <w:sz w:val="21"/>
          <w:szCs w:val="21"/>
        </w:rPr>
      </w:pPr>
      <w:r>
        <w:rPr>
          <w:rStyle w:val="ng-star-inserted"/>
          <w:sz w:val="21"/>
          <w:szCs w:val="21"/>
        </w:rPr>
        <w:t>3.4.5 </w:t>
      </w:r>
      <w:r>
        <w:rPr>
          <w:rStyle w:val="paragraphtext"/>
          <w:sz w:val="21"/>
          <w:szCs w:val="21"/>
        </w:rPr>
        <w:t>Тауарды саны мен сапасы бойынша қабылдау актісі.</w:t>
      </w:r>
    </w:p>
    <w:p w14:paraId="64748547" w14:textId="77777777" w:rsidR="00B87CFF" w:rsidRDefault="00000000">
      <w:pPr>
        <w:jc w:val="both"/>
        <w:rPr>
          <w:sz w:val="21"/>
          <w:szCs w:val="21"/>
        </w:rPr>
      </w:pPr>
      <w:r>
        <w:rPr>
          <w:rStyle w:val="ng-star-inserted"/>
          <w:sz w:val="21"/>
          <w:szCs w:val="21"/>
        </w:rPr>
        <w:lastRenderedPageBreak/>
        <w:t>3.5 </w:t>
      </w:r>
      <w:r>
        <w:rPr>
          <w:rStyle w:val="paragraphtext"/>
          <w:sz w:val="21"/>
          <w:szCs w:val="21"/>
        </w:rPr>
        <w:t>Тапсырыс беруші Өнім берушінің Шартта көзделген төлем құжаттарын уақтылы ұсынбауына/қол қоюына байланысты төлемнің кешіктірілуіне жауапты болмайды.</w:t>
      </w:r>
    </w:p>
    <w:p w14:paraId="6529D4A0" w14:textId="77777777" w:rsidR="00B87CFF"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4. Жеткізу мерзімдері мен шарттары</w:t>
      </w:r>
    </w:p>
    <w:p w14:paraId="10CEE42E" w14:textId="77777777" w:rsidR="00B87CFF" w:rsidRDefault="00000000">
      <w:pPr>
        <w:jc w:val="both"/>
        <w:rPr>
          <w:sz w:val="21"/>
          <w:szCs w:val="21"/>
        </w:rPr>
      </w:pPr>
      <w:r>
        <w:rPr>
          <w:rStyle w:val="ng-star-inserted"/>
          <w:sz w:val="21"/>
          <w:szCs w:val="21"/>
        </w:rPr>
        <w:t>4.1 </w:t>
      </w:r>
      <w:r>
        <w:rPr>
          <w:rStyle w:val="paragraphtext"/>
          <w:sz w:val="21"/>
          <w:szCs w:val="21"/>
        </w:rPr>
        <w:t>Жеткізуші Тауарды мекен-жайы бойынша және Шарттың No1, No2 қосымшаларына сәйкес уақытында жеткізуге міндетті.</w:t>
      </w:r>
    </w:p>
    <w:p w14:paraId="6C147B52" w14:textId="77777777" w:rsidR="00B87CFF" w:rsidRDefault="00000000">
      <w:pPr>
        <w:jc w:val="both"/>
        <w:rPr>
          <w:sz w:val="21"/>
          <w:szCs w:val="21"/>
        </w:rPr>
      </w:pPr>
      <w:r>
        <w:rPr>
          <w:rStyle w:val="ng-star-inserted"/>
          <w:sz w:val="21"/>
          <w:szCs w:val="21"/>
        </w:rPr>
        <w:t>4.2 </w:t>
      </w:r>
      <w:r>
        <w:rPr>
          <w:rStyle w:val="paragraphtext"/>
          <w:sz w:val="21"/>
          <w:szCs w:val="21"/>
        </w:rPr>
        <w:t>Тауармен бір мезгілде Жеткізуші саны мен сапасы бойынша Қабылдау-тапсыру актісін және Жеткізушінің уәкілетті өкілінің мөрі мен қолы қойылған З-2 нысаны бойынша тауарлық-материалдық қорларды жөнелтпе құжатты ұсынады.</w:t>
      </w:r>
    </w:p>
    <w:p w14:paraId="68CBE4FC" w14:textId="77777777" w:rsidR="00B87CFF" w:rsidRDefault="00000000">
      <w:pPr>
        <w:jc w:val="both"/>
        <w:rPr>
          <w:sz w:val="21"/>
          <w:szCs w:val="21"/>
        </w:rPr>
      </w:pPr>
      <w:r>
        <w:rPr>
          <w:rStyle w:val="ng-star-inserted"/>
          <w:sz w:val="21"/>
          <w:szCs w:val="21"/>
        </w:rPr>
        <w:t>4.3 </w:t>
      </w:r>
      <w:r>
        <w:rPr>
          <w:rStyle w:val="paragraphtext"/>
          <w:sz w:val="21"/>
          <w:szCs w:val="21"/>
        </w:rPr>
        <w:t>Тауар Тапсырыс берушіге Қабылдау-тапсыру актісі (актілері) бойынша және Шарттың No1, No2 қосымшаларына сәйкес саны мен сапасы бойынша беріледі. Тауарға меншік құқығы, сондай-ақ тауардың кездейсоқ жойылу немесе кездейсоқ бүліну қаупі заңнамалық актілерге немесе Келісімшартқа сәйкес Жеткізуші Тауарды Тапсырыс берушіге беру жөніндегі өз міндетін орындады деп есептелген кезден бастап Жеткізушіден Тапсырыс берушіге ауысады. . Жеткізуге байланысты шығыстар Шарттың жалпы сомасына қосылады.</w:t>
      </w:r>
    </w:p>
    <w:p w14:paraId="711C7C79" w14:textId="77777777" w:rsidR="00B87CFF" w:rsidRDefault="00000000">
      <w:pPr>
        <w:jc w:val="both"/>
        <w:rPr>
          <w:sz w:val="21"/>
          <w:szCs w:val="21"/>
        </w:rPr>
      </w:pPr>
      <w:r>
        <w:rPr>
          <w:rStyle w:val="ng-star-inserted"/>
          <w:sz w:val="21"/>
          <w:szCs w:val="21"/>
        </w:rPr>
        <w:t>4.4 </w:t>
      </w:r>
      <w:r>
        <w:rPr>
          <w:rStyle w:val="paragraphtext"/>
          <w:sz w:val="21"/>
          <w:szCs w:val="21"/>
        </w:rPr>
        <w:t>Жеткізуші Тауарды жеткізгенге дейін 2 (екі) күнтізбелік күн бұрын Тапсырыс берушіге office@karatau электрондық поштасына жіберуге міндетті.kazatomprom.kz тауарды жеткізуге дайындығы туралы хат.</w:t>
      </w:r>
    </w:p>
    <w:p w14:paraId="6CE0217E" w14:textId="77777777" w:rsidR="00B87CFF"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5. Тараптардың құқықтары мен міндеттері</w:t>
      </w:r>
    </w:p>
    <w:p w14:paraId="6D71E292" w14:textId="77777777" w:rsidR="00B87CFF" w:rsidRDefault="00000000">
      <w:pPr>
        <w:jc w:val="both"/>
        <w:rPr>
          <w:sz w:val="21"/>
          <w:szCs w:val="21"/>
        </w:rPr>
      </w:pPr>
      <w:r>
        <w:rPr>
          <w:rStyle w:val="ng-star-inserted"/>
          <w:sz w:val="21"/>
          <w:szCs w:val="21"/>
        </w:rPr>
        <w:t>5.1 </w:t>
      </w:r>
      <w:r>
        <w:rPr>
          <w:rStyle w:val="paragraphtext"/>
          <w:sz w:val="21"/>
          <w:szCs w:val="21"/>
        </w:rPr>
        <w:t>Өнім беруші міндеттенеді:</w:t>
      </w:r>
    </w:p>
    <w:p w14:paraId="450DE85C" w14:textId="77777777" w:rsidR="00B87CFF" w:rsidRDefault="00000000">
      <w:pPr>
        <w:jc w:val="both"/>
        <w:rPr>
          <w:sz w:val="21"/>
          <w:szCs w:val="21"/>
        </w:rPr>
      </w:pPr>
      <w:r>
        <w:rPr>
          <w:rStyle w:val="ng-star-inserted"/>
          <w:sz w:val="21"/>
          <w:szCs w:val="21"/>
        </w:rPr>
        <w:t>5.1.1 </w:t>
      </w:r>
      <w:r>
        <w:rPr>
          <w:rStyle w:val="paragraphtext"/>
          <w:sz w:val="21"/>
          <w:szCs w:val="21"/>
        </w:rPr>
        <w:t>Тауарды Шарттың талаптарына сәйкес жеткізу;</w:t>
      </w:r>
    </w:p>
    <w:p w14:paraId="4197EBDC" w14:textId="77777777" w:rsidR="00B87CFF" w:rsidRDefault="00000000">
      <w:pPr>
        <w:jc w:val="both"/>
        <w:rPr>
          <w:sz w:val="21"/>
          <w:szCs w:val="21"/>
        </w:rPr>
      </w:pPr>
      <w:r>
        <w:rPr>
          <w:rStyle w:val="ng-star-inserted"/>
          <w:sz w:val="21"/>
          <w:szCs w:val="21"/>
        </w:rPr>
        <w:t>5.1.2 </w:t>
      </w:r>
      <w:r>
        <w:rPr>
          <w:rStyle w:val="paragraphtext"/>
          <w:sz w:val="21"/>
          <w:szCs w:val="21"/>
        </w:rPr>
        <w:t>Талаптарды ескере отырып, тауарларды жеткізуді жүзеге асыру:</w:t>
      </w:r>
    </w:p>
    <w:p w14:paraId="7C4039F9" w14:textId="77777777" w:rsidR="00B87CFF" w:rsidRDefault="00000000">
      <w:pPr>
        <w:jc w:val="both"/>
        <w:rPr>
          <w:sz w:val="21"/>
          <w:szCs w:val="21"/>
        </w:rPr>
      </w:pPr>
      <w:r>
        <w:rPr>
          <w:rStyle w:val="ng-star-inserted"/>
          <w:sz w:val="21"/>
          <w:szCs w:val="21"/>
        </w:rPr>
        <w:t>5.1.2.1 </w:t>
      </w:r>
      <w:r>
        <w:rPr>
          <w:rStyle w:val="paragraphtext"/>
          <w:sz w:val="21"/>
          <w:szCs w:val="21"/>
        </w:rPr>
        <w:t>ISO 50001 энергетикалық менеджмент жүйелері және Қазақстан Республикасының 13.01.2012 жылғы № 541-IV "Энергия үнемдеу және энергия тиімділігін арттыру туралы" Заңы.;</w:t>
      </w:r>
    </w:p>
    <w:p w14:paraId="46FD0A9B" w14:textId="77777777" w:rsidR="00B87CFF" w:rsidRDefault="00000000">
      <w:pPr>
        <w:jc w:val="both"/>
        <w:rPr>
          <w:sz w:val="21"/>
          <w:szCs w:val="21"/>
        </w:rPr>
      </w:pPr>
      <w:r>
        <w:rPr>
          <w:rStyle w:val="ng-star-inserted"/>
          <w:sz w:val="21"/>
          <w:szCs w:val="21"/>
        </w:rPr>
        <w:t>5.1.2.2 </w:t>
      </w:r>
      <w:r>
        <w:rPr>
          <w:rStyle w:val="paragraphtext"/>
          <w:sz w:val="21"/>
          <w:szCs w:val="21"/>
        </w:rPr>
        <w:t>OHSAS 18001 кәсіптік қауіпсіздік және еңбекті қорғауды басқару жүйелері;</w:t>
      </w:r>
    </w:p>
    <w:p w14:paraId="748CAD9A" w14:textId="77777777" w:rsidR="00B87CFF" w:rsidRDefault="00000000">
      <w:pPr>
        <w:jc w:val="both"/>
        <w:rPr>
          <w:sz w:val="21"/>
          <w:szCs w:val="21"/>
        </w:rPr>
      </w:pPr>
      <w:r>
        <w:rPr>
          <w:rStyle w:val="ng-star-inserted"/>
          <w:sz w:val="21"/>
          <w:szCs w:val="21"/>
        </w:rPr>
        <w:t>5.1.2.3 </w:t>
      </w:r>
      <w:r>
        <w:rPr>
          <w:rStyle w:val="paragraphtext"/>
          <w:sz w:val="21"/>
          <w:szCs w:val="21"/>
        </w:rPr>
        <w:t>ISO 14001 экологиялық менеджмент жүйелері;</w:t>
      </w:r>
    </w:p>
    <w:p w14:paraId="53ECF038" w14:textId="77777777" w:rsidR="00B87CFF" w:rsidRDefault="00000000">
      <w:pPr>
        <w:jc w:val="both"/>
        <w:rPr>
          <w:sz w:val="21"/>
          <w:szCs w:val="21"/>
        </w:rPr>
      </w:pPr>
      <w:r>
        <w:rPr>
          <w:rStyle w:val="ng-star-inserted"/>
          <w:sz w:val="21"/>
          <w:szCs w:val="21"/>
        </w:rPr>
        <w:t>5.1.2.4 </w:t>
      </w:r>
      <w:r>
        <w:rPr>
          <w:rStyle w:val="paragraphtext"/>
          <w:sz w:val="21"/>
          <w:szCs w:val="21"/>
        </w:rPr>
        <w:t>ISO 9001 сапа менеджменті жүйелері.</w:t>
      </w:r>
    </w:p>
    <w:p w14:paraId="43C8772D" w14:textId="77777777" w:rsidR="00B87CFF" w:rsidRDefault="00000000">
      <w:pPr>
        <w:jc w:val="both"/>
        <w:rPr>
          <w:sz w:val="21"/>
          <w:szCs w:val="21"/>
        </w:rPr>
      </w:pPr>
      <w:r>
        <w:rPr>
          <w:rStyle w:val="ng-star-inserted"/>
          <w:sz w:val="21"/>
          <w:szCs w:val="21"/>
        </w:rPr>
        <w:t>5.1.4 </w:t>
      </w:r>
      <w:r>
        <w:rPr>
          <w:rStyle w:val="paragraphtext"/>
          <w:sz w:val="21"/>
          <w:szCs w:val="21"/>
        </w:rPr>
        <w:t>Тапсырыс берушіге жеткізілетін Тауарларға арналған құжаттарды Шартта көзделген мерзімде және шарттарда, оның ішінде ұсыну:</w:t>
      </w:r>
    </w:p>
    <w:p w14:paraId="7C90C339" w14:textId="77777777" w:rsidR="00B87CFF" w:rsidRDefault="00000000">
      <w:pPr>
        <w:jc w:val="both"/>
        <w:rPr>
          <w:sz w:val="21"/>
          <w:szCs w:val="21"/>
        </w:rPr>
      </w:pPr>
      <w:r>
        <w:rPr>
          <w:rStyle w:val="ng-star-inserted"/>
          <w:sz w:val="21"/>
          <w:szCs w:val="21"/>
        </w:rPr>
        <w:t>5.1.4.1 </w:t>
      </w:r>
      <w:r>
        <w:rPr>
          <w:rStyle w:val="paragraphtext"/>
          <w:sz w:val="21"/>
          <w:szCs w:val="21"/>
        </w:rPr>
        <w:t>Электрондық құжат нысанында Шарт шеңберінде жеткізілген тауардың барлық көлеміне (санына) Шарттағы жергілікті қамту үлесінің есебі (Жүйеде ұсынылады). Түпкілікті қабылдау-тапсыру актісімен бірге беріледі.</w:t>
      </w:r>
    </w:p>
    <w:p w14:paraId="589E65A8" w14:textId="77777777" w:rsidR="00B87CFF" w:rsidRDefault="00000000">
      <w:pPr>
        <w:jc w:val="both"/>
        <w:rPr>
          <w:sz w:val="21"/>
          <w:szCs w:val="21"/>
        </w:rPr>
      </w:pPr>
      <w:r>
        <w:rPr>
          <w:rStyle w:val="ng-star-inserted"/>
          <w:sz w:val="21"/>
          <w:szCs w:val="21"/>
        </w:rPr>
        <w:t>5.1.5 </w:t>
      </w:r>
      <w:r>
        <w:rPr>
          <w:rStyle w:val="paragraphtext"/>
          <w:sz w:val="21"/>
          <w:szCs w:val="21"/>
        </w:rPr>
        <w:t>Шарт талаптарына сәйкес Тапсырыс беруші анықтаған тауарлардың саны мен сапасына қатысты кемшіліктерді жою.</w:t>
      </w:r>
      <w:r>
        <w:rPr>
          <w:sz w:val="21"/>
          <w:szCs w:val="21"/>
        </w:rPr>
        <w:br/>
      </w:r>
      <w:r>
        <w:rPr>
          <w:rStyle w:val="paragraphtext"/>
          <w:sz w:val="21"/>
          <w:szCs w:val="21"/>
        </w:rPr>
        <w:t>Тапсырыс берушінің Өнім берушінің Тауарлардағы жергілікті қамтудың болжамды үлесін ұсынуын талап етуге құқығы жоқ.</w:t>
      </w:r>
    </w:p>
    <w:p w14:paraId="4FAEB2ED" w14:textId="77777777" w:rsidR="00B87CFF" w:rsidRDefault="00000000">
      <w:pPr>
        <w:jc w:val="both"/>
        <w:rPr>
          <w:sz w:val="21"/>
          <w:szCs w:val="21"/>
        </w:rPr>
      </w:pPr>
      <w:r>
        <w:rPr>
          <w:rStyle w:val="ng-star-inserted"/>
          <w:sz w:val="21"/>
          <w:szCs w:val="21"/>
        </w:rPr>
        <w:t>5.1.6 </w:t>
      </w:r>
      <w:r>
        <w:rPr>
          <w:rStyle w:val="paragraphtext"/>
          <w:sz w:val="21"/>
          <w:szCs w:val="21"/>
        </w:rPr>
        <w:t>Сатып алу туралы шартты орындау шеңберінде жеткізілетін тауарлардың Қазақстан Республикасының заңнамасына сәйкес техникалық регламенттерде, стандарттар ережелерінде немесе басқа құжаттарда белгіленген талаптарға сәйкестігін растайтын құжаттарды ұсыну.</w:t>
      </w:r>
    </w:p>
    <w:p w14:paraId="7C130037" w14:textId="77777777" w:rsidR="00B87CFF" w:rsidRDefault="00000000">
      <w:pPr>
        <w:jc w:val="both"/>
        <w:rPr>
          <w:sz w:val="21"/>
          <w:szCs w:val="21"/>
        </w:rPr>
      </w:pPr>
      <w:r>
        <w:rPr>
          <w:rStyle w:val="ng-star-inserted"/>
          <w:sz w:val="21"/>
          <w:szCs w:val="21"/>
        </w:rPr>
        <w:t>5.1.7 </w:t>
      </w:r>
      <w:r>
        <w:rPr>
          <w:rStyle w:val="paragraphtext"/>
          <w:sz w:val="21"/>
          <w:szCs w:val="21"/>
        </w:rPr>
        <w:t>Тауардағы жергілікті қамту үлесі бойынша ұсынылатын ақпараттың дұрыстығына кепілдік беру. Жергілікті қамтудың үлесі туралы жалған ақпарат берген жағдайда, Жеткізуші Тапсырыс пен Келісімшартқа сәйкес жауап береді.</w:t>
      </w:r>
    </w:p>
    <w:p w14:paraId="7FFC412D" w14:textId="77777777" w:rsidR="00B87CFF" w:rsidRDefault="00000000">
      <w:pPr>
        <w:jc w:val="both"/>
        <w:rPr>
          <w:sz w:val="21"/>
          <w:szCs w:val="21"/>
        </w:rPr>
      </w:pPr>
      <w:r>
        <w:rPr>
          <w:rStyle w:val="ng-star-inserted"/>
          <w:sz w:val="21"/>
          <w:szCs w:val="21"/>
        </w:rPr>
        <w:t>5.1.8 </w:t>
      </w:r>
      <w:r>
        <w:rPr>
          <w:rStyle w:val="paragraphtext"/>
          <w:sz w:val="21"/>
          <w:szCs w:val="21"/>
        </w:rPr>
        <w:t>Тапсырыс берушіге Тауарды оған үшінші тұлғалардың кез келген құқықтарынан босата отырып беру.</w:t>
      </w:r>
    </w:p>
    <w:p w14:paraId="0B5D5DA7" w14:textId="77777777" w:rsidR="00B87CFF" w:rsidRDefault="00000000">
      <w:pPr>
        <w:jc w:val="both"/>
        <w:rPr>
          <w:sz w:val="21"/>
          <w:szCs w:val="21"/>
        </w:rPr>
      </w:pPr>
      <w:r>
        <w:rPr>
          <w:rStyle w:val="ng-star-inserted"/>
          <w:sz w:val="21"/>
          <w:szCs w:val="21"/>
        </w:rPr>
        <w:t>5.1.9 </w:t>
      </w:r>
      <w:r>
        <w:rPr>
          <w:rStyle w:val="paragraphtext"/>
          <w:sz w:val="21"/>
          <w:szCs w:val="21"/>
        </w:rPr>
        <w:t>Егер Тауарды жеткізу шарттарында Жеткізушінің және оның қызметкерлерінің/өкілдерінің "Қаратау" кенішінің аумағында болуы көзделсе:</w:t>
      </w:r>
    </w:p>
    <w:p w14:paraId="17DE7E5A" w14:textId="77777777" w:rsidR="00B87CFF" w:rsidRDefault="00000000">
      <w:pPr>
        <w:jc w:val="both"/>
        <w:rPr>
          <w:sz w:val="21"/>
          <w:szCs w:val="21"/>
        </w:rPr>
      </w:pPr>
      <w:r>
        <w:rPr>
          <w:rStyle w:val="ng-star-inserted"/>
          <w:sz w:val="21"/>
          <w:szCs w:val="21"/>
        </w:rPr>
        <w:t>5.1.9.1 </w:t>
      </w:r>
      <w:r>
        <w:rPr>
          <w:rStyle w:val="paragraphtext"/>
          <w:sz w:val="21"/>
          <w:szCs w:val="21"/>
        </w:rPr>
        <w:t>"ЖШС объектілерінде мердігерлік ұйымдарға жұмыстарды жүргізуге рұқсат беру тәртібі туралы" "П 43-11" ЖШС Ережесімен танысу (Шартқа №7 қосымша);</w:t>
      </w:r>
    </w:p>
    <w:p w14:paraId="4DA1FC64" w14:textId="77777777" w:rsidR="00B87CFF" w:rsidRDefault="00000000">
      <w:pPr>
        <w:jc w:val="both"/>
        <w:rPr>
          <w:sz w:val="21"/>
          <w:szCs w:val="21"/>
        </w:rPr>
      </w:pPr>
      <w:r>
        <w:rPr>
          <w:rStyle w:val="ng-star-inserted"/>
          <w:sz w:val="21"/>
          <w:szCs w:val="21"/>
        </w:rPr>
        <w:t>5.1.9.2 </w:t>
      </w:r>
      <w:r>
        <w:rPr>
          <w:rStyle w:val="paragraphtext"/>
          <w:sz w:val="21"/>
          <w:szCs w:val="21"/>
        </w:rPr>
        <w:t>өз қызметкерлеріңіздің / өкілдеріңіздің "" ЖШС объектілерінде мердігерлік ұйымдарға жұмыс жүргізуге рұқсат беру тәртібі туралы" " П 43-11 Ережесін сақтауын қамтамасыз ету"" (Шартқа №7 қосымша);</w:t>
      </w:r>
    </w:p>
    <w:p w14:paraId="5A5C5CEC" w14:textId="77777777" w:rsidR="00B87CFF" w:rsidRDefault="00000000">
      <w:pPr>
        <w:jc w:val="both"/>
        <w:rPr>
          <w:sz w:val="21"/>
          <w:szCs w:val="21"/>
        </w:rPr>
      </w:pPr>
      <w:r>
        <w:rPr>
          <w:rStyle w:val="ng-star-inserted"/>
          <w:sz w:val="21"/>
          <w:szCs w:val="21"/>
        </w:rPr>
        <w:t>5.1.9.3 </w:t>
      </w:r>
      <w:r>
        <w:rPr>
          <w:rStyle w:val="paragraphtext"/>
          <w:sz w:val="21"/>
          <w:szCs w:val="21"/>
        </w:rPr>
        <w:t>"Қаратау" кенішінде азық-түлік қызметтерін жеткізуді қамтамасыз ететін мердігер мекеме көрсететін тамақтандыру қызметтерінің құнын өз қызметкерлеріне/өкілдеріне төлеуге немесе өз қызметкерлеріне/өкілдеріне ақы төлеуді қамтамасыз етуге;</w:t>
      </w:r>
    </w:p>
    <w:p w14:paraId="2465A659" w14:textId="77777777" w:rsidR="00B87CFF" w:rsidRDefault="00000000">
      <w:pPr>
        <w:jc w:val="both"/>
        <w:rPr>
          <w:sz w:val="21"/>
          <w:szCs w:val="21"/>
        </w:rPr>
      </w:pPr>
      <w:r>
        <w:rPr>
          <w:rStyle w:val="ng-star-inserted"/>
          <w:sz w:val="21"/>
          <w:szCs w:val="21"/>
        </w:rPr>
        <w:lastRenderedPageBreak/>
        <w:t>5.1.9.4 </w:t>
      </w:r>
      <w:r>
        <w:rPr>
          <w:rStyle w:val="paragraphtext"/>
          <w:sz w:val="21"/>
          <w:szCs w:val="21"/>
        </w:rPr>
        <w:t>тасымалдау, тұру бойынша көрсетілген қызметтер үшін берешекті төлеу, сондай-ақ Тапсырыс беруші белгілеген мерзімде "Қаратау" кенішінде Жеткізушінің орналасқан жерін ретке келтіру;</w:t>
      </w:r>
    </w:p>
    <w:p w14:paraId="6AAB6B49" w14:textId="77777777" w:rsidR="00B87CFF" w:rsidRDefault="00000000">
      <w:pPr>
        <w:jc w:val="both"/>
        <w:rPr>
          <w:sz w:val="21"/>
          <w:szCs w:val="21"/>
        </w:rPr>
      </w:pPr>
      <w:r>
        <w:rPr>
          <w:rStyle w:val="ng-star-inserted"/>
          <w:sz w:val="21"/>
          <w:szCs w:val="21"/>
        </w:rPr>
        <w:t>5.1.9.5 </w:t>
      </w:r>
      <w:r>
        <w:rPr>
          <w:rStyle w:val="paragraphtext"/>
          <w:sz w:val="21"/>
          <w:szCs w:val="21"/>
        </w:rPr>
        <w:t>тапсырыс берушіге өз қызметкерлерінің/өкілдерінің тасымалдау, тұру қызметтерінің құнын Баға прейскурантына сәйкес өтеу. Бұл ретте Тапсырыс беруші құқылы, ал Жеткізуші көрсетілген қызметтерге ақы төлеу бойынша берешекті Шарт бойынша төленуге тиісті сомадан ұстауға келіседі</w:t>
      </w:r>
    </w:p>
    <w:p w14:paraId="4D3FD03F" w14:textId="77777777" w:rsidR="00B87CFF" w:rsidRDefault="00000000">
      <w:pPr>
        <w:jc w:val="both"/>
        <w:rPr>
          <w:sz w:val="21"/>
          <w:szCs w:val="21"/>
        </w:rPr>
      </w:pPr>
      <w:r>
        <w:rPr>
          <w:rStyle w:val="ng-star-inserted"/>
          <w:sz w:val="21"/>
          <w:szCs w:val="21"/>
        </w:rPr>
        <w:t>5.1.10 </w:t>
      </w:r>
      <w:r>
        <w:rPr>
          <w:rStyle w:val="paragraphtext"/>
          <w:sz w:val="21"/>
          <w:szCs w:val="21"/>
        </w:rPr>
        <w:t>Тапсырыс беруші белгілеген мерзімде Тапсырыс берушінің уәкілетті тұлғаларынан Қарыздың жоқтығы туралы актіге қол қойыңыз (No6 қосымша).</w:t>
      </w:r>
    </w:p>
    <w:p w14:paraId="2424DCFA" w14:textId="77777777" w:rsidR="00B87CFF" w:rsidRDefault="00000000">
      <w:pPr>
        <w:jc w:val="both"/>
        <w:rPr>
          <w:sz w:val="21"/>
          <w:szCs w:val="21"/>
        </w:rPr>
      </w:pPr>
      <w:r>
        <w:rPr>
          <w:rStyle w:val="ng-star-inserted"/>
          <w:sz w:val="21"/>
          <w:szCs w:val="21"/>
        </w:rPr>
        <w:t>5.1.11 </w:t>
      </w:r>
      <w:r>
        <w:rPr>
          <w:rStyle w:val="paragraphtext"/>
          <w:sz w:val="21"/>
          <w:szCs w:val="21"/>
        </w:rPr>
        <w:t>Шартты орындау кезінде Қазақстан Республикасының экология және радиациялық қауіпсіздік саласындағы, сондай-ақ еңбекті қорғау және қауіпсіздік техникасы саласындағы заңнамасының Шарттың орындалуына байланысты Жеткізушіге қолданылатын талаптарын сақтау.</w:t>
      </w:r>
    </w:p>
    <w:p w14:paraId="353E1F5D" w14:textId="77777777" w:rsidR="00B87CFF" w:rsidRDefault="00000000">
      <w:pPr>
        <w:jc w:val="both"/>
        <w:rPr>
          <w:sz w:val="21"/>
          <w:szCs w:val="21"/>
        </w:rPr>
      </w:pPr>
      <w:r>
        <w:rPr>
          <w:rStyle w:val="ng-star-inserted"/>
          <w:sz w:val="21"/>
          <w:szCs w:val="21"/>
        </w:rPr>
        <w:t>5.1.12 </w:t>
      </w:r>
      <w:r>
        <w:rPr>
          <w:rStyle w:val="paragraphtext"/>
          <w:sz w:val="21"/>
          <w:szCs w:val="21"/>
        </w:rPr>
        <w:t>" ЖШС жеткізушісінің мінез-құлық кодексінің (№8 қосымша) ережелерін мүлтіксіз орындаңыз және өз қызметкерлеріңізді оның ережелерімен таныстырыңыз.</w:t>
      </w:r>
    </w:p>
    <w:p w14:paraId="2B4603A2" w14:textId="77777777" w:rsidR="00B87CFF" w:rsidRDefault="00000000">
      <w:pPr>
        <w:jc w:val="both"/>
        <w:rPr>
          <w:sz w:val="21"/>
          <w:szCs w:val="21"/>
        </w:rPr>
      </w:pPr>
      <w:r>
        <w:rPr>
          <w:rStyle w:val="ng-star-inserted"/>
          <w:sz w:val="21"/>
          <w:szCs w:val="21"/>
        </w:rPr>
        <w:t>5.2 </w:t>
      </w:r>
      <w:r>
        <w:rPr>
          <w:rStyle w:val="paragraphtext"/>
          <w:sz w:val="21"/>
          <w:szCs w:val="21"/>
        </w:rPr>
        <w:t>Өнім берушінің құқығы бар:</w:t>
      </w:r>
    </w:p>
    <w:p w14:paraId="38063751" w14:textId="77777777" w:rsidR="00B87CFF" w:rsidRDefault="00000000">
      <w:pPr>
        <w:jc w:val="both"/>
        <w:rPr>
          <w:sz w:val="21"/>
          <w:szCs w:val="21"/>
        </w:rPr>
      </w:pPr>
      <w:r>
        <w:rPr>
          <w:rStyle w:val="ng-star-inserted"/>
          <w:sz w:val="21"/>
          <w:szCs w:val="21"/>
        </w:rPr>
        <w:t>5.2.1 </w:t>
      </w:r>
      <w:r>
        <w:rPr>
          <w:rStyle w:val="paragraphtext"/>
          <w:sz w:val="21"/>
          <w:szCs w:val="21"/>
        </w:rPr>
        <w:t>Тапсырыс берушіден Шартта көзделген төлемдерді (төлемдерді) талап ету.</w:t>
      </w:r>
    </w:p>
    <w:p w14:paraId="6184F39E" w14:textId="77777777" w:rsidR="00B87CFF" w:rsidRDefault="00000000">
      <w:pPr>
        <w:jc w:val="both"/>
        <w:rPr>
          <w:sz w:val="21"/>
          <w:szCs w:val="21"/>
        </w:rPr>
      </w:pPr>
      <w:r>
        <w:rPr>
          <w:rStyle w:val="ng-star-inserted"/>
          <w:sz w:val="21"/>
          <w:szCs w:val="21"/>
        </w:rPr>
        <w:t>5.2.2 </w:t>
      </w:r>
      <w:r>
        <w:rPr>
          <w:rStyle w:val="paragraphtext"/>
          <w:sz w:val="21"/>
          <w:szCs w:val="21"/>
        </w:rPr>
        <w:t>Тапсырыс берушіден Тауарды уақтылы қабылдауды және қабылдау-тапсыру актісіне қол қоюды талап ету;</w:t>
      </w:r>
    </w:p>
    <w:p w14:paraId="4482E265" w14:textId="77777777" w:rsidR="00B87CFF" w:rsidRDefault="00000000">
      <w:pPr>
        <w:jc w:val="both"/>
        <w:rPr>
          <w:sz w:val="21"/>
          <w:szCs w:val="21"/>
        </w:rPr>
      </w:pPr>
      <w:r>
        <w:rPr>
          <w:rStyle w:val="ng-star-inserted"/>
          <w:sz w:val="21"/>
          <w:szCs w:val="21"/>
        </w:rPr>
        <w:t>5.2.3 </w:t>
      </w:r>
      <w:r>
        <w:rPr>
          <w:rStyle w:val="paragraphtext"/>
          <w:sz w:val="21"/>
          <w:szCs w:val="21"/>
        </w:rPr>
        <w:t>Қазақстан Республикасының заңнамасында, Тәртібінде және (немесе) Шартта көзделген негіздер бойынша Шартты бұзуға және (немесе) Шарттан бас тартуға.</w:t>
      </w:r>
    </w:p>
    <w:p w14:paraId="6C34090A" w14:textId="77777777" w:rsidR="00B87CFF" w:rsidRDefault="00000000">
      <w:pPr>
        <w:jc w:val="both"/>
        <w:rPr>
          <w:sz w:val="21"/>
          <w:szCs w:val="21"/>
        </w:rPr>
      </w:pPr>
      <w:r>
        <w:rPr>
          <w:rStyle w:val="ng-star-inserted"/>
          <w:sz w:val="21"/>
          <w:szCs w:val="21"/>
        </w:rPr>
        <w:t>5.3 </w:t>
      </w:r>
      <w:r>
        <w:rPr>
          <w:rStyle w:val="paragraphtext"/>
          <w:sz w:val="21"/>
          <w:szCs w:val="21"/>
        </w:rPr>
        <w:t>Тапсырыс беруші міндеттенеді:</w:t>
      </w:r>
    </w:p>
    <w:p w14:paraId="234BC85C" w14:textId="77777777" w:rsidR="00B87CFF" w:rsidRDefault="00000000">
      <w:pPr>
        <w:jc w:val="both"/>
        <w:rPr>
          <w:sz w:val="21"/>
          <w:szCs w:val="21"/>
        </w:rPr>
      </w:pPr>
      <w:r>
        <w:rPr>
          <w:rStyle w:val="ng-star-inserted"/>
          <w:sz w:val="21"/>
          <w:szCs w:val="21"/>
        </w:rPr>
        <w:t>5.3.1 </w:t>
      </w:r>
      <w:r>
        <w:rPr>
          <w:rStyle w:val="paragraphtext"/>
          <w:sz w:val="21"/>
          <w:szCs w:val="21"/>
        </w:rPr>
        <w:t>Жеткізуші жеткізген Тауарды Шарт талаптарына сәйкес қабылдаңыз.</w:t>
      </w:r>
    </w:p>
    <w:p w14:paraId="2D52317D" w14:textId="77777777" w:rsidR="00B87CFF" w:rsidRDefault="00000000">
      <w:pPr>
        <w:jc w:val="both"/>
        <w:rPr>
          <w:sz w:val="21"/>
          <w:szCs w:val="21"/>
        </w:rPr>
      </w:pPr>
      <w:r>
        <w:rPr>
          <w:rStyle w:val="ng-star-inserted"/>
          <w:sz w:val="21"/>
          <w:szCs w:val="21"/>
        </w:rPr>
        <w:t>5.3.2 </w:t>
      </w:r>
      <w:r>
        <w:rPr>
          <w:rStyle w:val="paragraphtext"/>
          <w:sz w:val="21"/>
          <w:szCs w:val="21"/>
        </w:rPr>
        <w:t>Жеткізушіден Қабылдау-тапсыру актісін алған күннен бастап 10 (он) жұмыс күні ішінде шағымдар болмаған жағдайда Қабылдау-тапсыру актісіне қол қойыңыз.</w:t>
      </w:r>
    </w:p>
    <w:p w14:paraId="45414780" w14:textId="77777777" w:rsidR="00B87CFF" w:rsidRDefault="00000000">
      <w:pPr>
        <w:jc w:val="both"/>
        <w:rPr>
          <w:sz w:val="21"/>
          <w:szCs w:val="21"/>
        </w:rPr>
      </w:pPr>
      <w:r>
        <w:rPr>
          <w:rStyle w:val="ng-star-inserted"/>
          <w:sz w:val="21"/>
          <w:szCs w:val="21"/>
        </w:rPr>
        <w:t>5.3.3 </w:t>
      </w:r>
      <w:r>
        <w:rPr>
          <w:rStyle w:val="paragraphtext"/>
          <w:sz w:val="21"/>
          <w:szCs w:val="21"/>
        </w:rPr>
        <w:t>Шарт талаптарына сәйкес төлем(дер)ді жүзеге асыру.</w:t>
      </w:r>
    </w:p>
    <w:p w14:paraId="7460D117" w14:textId="77777777" w:rsidR="00B87CFF" w:rsidRDefault="00000000">
      <w:pPr>
        <w:jc w:val="both"/>
        <w:rPr>
          <w:sz w:val="21"/>
          <w:szCs w:val="21"/>
        </w:rPr>
      </w:pPr>
      <w:r>
        <w:rPr>
          <w:rStyle w:val="ng-star-inserted"/>
          <w:sz w:val="21"/>
          <w:szCs w:val="21"/>
        </w:rPr>
        <w:t>5.4 </w:t>
      </w:r>
      <w:r>
        <w:rPr>
          <w:rStyle w:val="paragraphtext"/>
          <w:sz w:val="21"/>
          <w:szCs w:val="21"/>
        </w:rPr>
        <w:t>Тапсырыс берушінің құқығы бар:</w:t>
      </w:r>
    </w:p>
    <w:p w14:paraId="41424628" w14:textId="77777777" w:rsidR="00B87CFF" w:rsidRDefault="00000000">
      <w:pPr>
        <w:jc w:val="both"/>
        <w:rPr>
          <w:sz w:val="21"/>
          <w:szCs w:val="21"/>
        </w:rPr>
      </w:pPr>
      <w:r>
        <w:rPr>
          <w:rStyle w:val="ng-star-inserted"/>
          <w:sz w:val="21"/>
          <w:szCs w:val="21"/>
        </w:rPr>
        <w:t>5.4.1 </w:t>
      </w:r>
      <w:r>
        <w:rPr>
          <w:rStyle w:val="paragraphtext"/>
          <w:sz w:val="21"/>
          <w:szCs w:val="21"/>
        </w:rPr>
        <w:t>Жеткізушіден Шартта көзделген тиісті сападағы және мөлшердегі тауарларды алу.</w:t>
      </w:r>
    </w:p>
    <w:p w14:paraId="268A4E77" w14:textId="77777777" w:rsidR="00B87CFF" w:rsidRDefault="00000000">
      <w:pPr>
        <w:jc w:val="both"/>
        <w:rPr>
          <w:sz w:val="21"/>
          <w:szCs w:val="21"/>
        </w:rPr>
      </w:pPr>
      <w:r>
        <w:rPr>
          <w:rStyle w:val="ng-star-inserted"/>
          <w:sz w:val="21"/>
          <w:szCs w:val="21"/>
        </w:rPr>
        <w:t>5.4.2 </w:t>
      </w:r>
      <w:r>
        <w:rPr>
          <w:rStyle w:val="paragraphtext"/>
          <w:sz w:val="21"/>
          <w:szCs w:val="21"/>
        </w:rPr>
        <w:t>Тауардың құнын тиісінше төмендете отырып, Шарттың талаптарына сәйкес келмейтін Тауардың кез келген бөлігінен бас тарту/Келісім-шарт жасаңыз немесе сапасыз тауарларды Жеткізушіге ақаулы ведомоспен қайтарыңыз.</w:t>
      </w:r>
    </w:p>
    <w:p w14:paraId="22F0EE38" w14:textId="77777777" w:rsidR="00B87CFF" w:rsidRDefault="00000000">
      <w:pPr>
        <w:jc w:val="both"/>
        <w:rPr>
          <w:sz w:val="21"/>
          <w:szCs w:val="21"/>
        </w:rPr>
      </w:pPr>
      <w:r>
        <w:rPr>
          <w:rStyle w:val="ng-star-inserted"/>
          <w:sz w:val="21"/>
          <w:szCs w:val="21"/>
        </w:rPr>
        <w:t>5.4.3 </w:t>
      </w:r>
      <w:r>
        <w:rPr>
          <w:rStyle w:val="paragraphtext"/>
          <w:sz w:val="21"/>
          <w:szCs w:val="21"/>
        </w:rPr>
        <w:t>Тәртіпте және (немесе) Шартта көзделген негіздер бойынша Шартты бұзуға.</w:t>
      </w:r>
    </w:p>
    <w:p w14:paraId="0FEF9CA9" w14:textId="77777777" w:rsidR="00B87CFF" w:rsidRDefault="00000000">
      <w:pPr>
        <w:jc w:val="both"/>
        <w:rPr>
          <w:sz w:val="21"/>
          <w:szCs w:val="21"/>
        </w:rPr>
      </w:pPr>
      <w:r>
        <w:rPr>
          <w:rStyle w:val="ng-star-inserted"/>
          <w:sz w:val="21"/>
          <w:szCs w:val="21"/>
        </w:rPr>
        <w:t>5.4.4 </w:t>
      </w:r>
      <w:r>
        <w:rPr>
          <w:rStyle w:val="paragraphtext"/>
          <w:sz w:val="21"/>
          <w:szCs w:val="21"/>
        </w:rPr>
        <w:t>Тауардың атауы мен санына сәйкес келетін жаңа, сапалы тауарды жеткізуді талап ету немесе егер Жеткізуші осы Шарттың талаптарын бұза отырып, Тапсырыс берушіге сапасыз немесе тауардың атауы мен санына сәйкес келмейтін Тауарды жеткізсе, жеткізілген Тауардан бас тарту, немесе Тауардың сапасын растайтын ілеспе құжаттамасыз.</w:t>
      </w:r>
    </w:p>
    <w:p w14:paraId="7659A95A" w14:textId="77777777" w:rsidR="00B87CFF" w:rsidRDefault="00000000">
      <w:pPr>
        <w:jc w:val="both"/>
        <w:rPr>
          <w:sz w:val="21"/>
          <w:szCs w:val="21"/>
        </w:rPr>
      </w:pPr>
      <w:r>
        <w:rPr>
          <w:rStyle w:val="ng-star-inserted"/>
          <w:sz w:val="21"/>
          <w:szCs w:val="21"/>
        </w:rPr>
        <w:t>5.4.5 </w:t>
      </w:r>
      <w:r>
        <w:rPr>
          <w:rStyle w:val="paragraphtext"/>
          <w:sz w:val="21"/>
          <w:szCs w:val="21"/>
        </w:rPr>
        <w:t>Шартты орындау кезінде Өнім берушінің Қазақстан Республикасының экология және радиациялық қауіпсіздік саласындағы, сондай-ақ еңбекті қорғау және қауіпсіздік техникасы саласындағы заңнамасының талаптарын сақтау жөніндегі міндеттемелерді бұзу фактілері анықталған жағдайда, біржақты тәртіппен Шартты орындаудан бас тартуға.</w:t>
      </w:r>
    </w:p>
    <w:p w14:paraId="68C2D71B" w14:textId="77777777" w:rsidR="00B87CFF" w:rsidRDefault="00000000">
      <w:pPr>
        <w:jc w:val="both"/>
        <w:rPr>
          <w:sz w:val="21"/>
          <w:szCs w:val="21"/>
        </w:rPr>
      </w:pPr>
      <w:r>
        <w:rPr>
          <w:rStyle w:val="ng-star-inserted"/>
          <w:sz w:val="21"/>
          <w:szCs w:val="21"/>
        </w:rPr>
        <w:t>5.4.6 </w:t>
      </w:r>
      <w:r>
        <w:rPr>
          <w:rStyle w:val="paragraphtext"/>
          <w:sz w:val="21"/>
          <w:szCs w:val="21"/>
        </w:rPr>
        <w:t>Шартты орындау кезінде Өнім берушінің Қазақстан Республикасының экология және радиациялық қауіпсіздік саласындағы, сондай-ақ еңбекті қорғау және қауіпсіздік техникасы саласындағы заңнамасының талаптарын бұзуына байланысты Тапсырыс берушіден өндіріп алынған барлық және кез келген соманы, егер Өнім беруші осы талаптарды орындауға міндетті болса, кері тәртіпте өндіріп алуға. .</w:t>
      </w:r>
    </w:p>
    <w:p w14:paraId="15C318ED" w14:textId="77777777" w:rsidR="00B87CFF" w:rsidRDefault="00000000">
      <w:pPr>
        <w:jc w:val="both"/>
        <w:rPr>
          <w:sz w:val="21"/>
          <w:szCs w:val="21"/>
        </w:rPr>
      </w:pPr>
      <w:r>
        <w:rPr>
          <w:rStyle w:val="ng-star-inserted"/>
          <w:sz w:val="21"/>
          <w:szCs w:val="21"/>
        </w:rPr>
        <w:t>5.4.7 </w:t>
      </w:r>
      <w:r>
        <w:rPr>
          <w:rStyle w:val="paragraphtext"/>
          <w:sz w:val="21"/>
          <w:szCs w:val="21"/>
        </w:rPr>
        <w:t>Өнім беруші осы Шарттың 3.4-тармағында көрсетілген құжаттарды ұсынбаған жағдайда есеп айырысуды, оның ішінде осы Шарт бойынша түпкілікті есеп айырысуды жүргізбеңіз.</w:t>
      </w:r>
    </w:p>
    <w:p w14:paraId="78A00812" w14:textId="77777777" w:rsidR="00B87CFF"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6. Тауарды тапсыру және қабылдау тәртібі</w:t>
      </w:r>
    </w:p>
    <w:p w14:paraId="2E62A1C9" w14:textId="77777777" w:rsidR="00B87CFF" w:rsidRDefault="00000000">
      <w:pPr>
        <w:jc w:val="both"/>
        <w:rPr>
          <w:sz w:val="21"/>
          <w:szCs w:val="21"/>
        </w:rPr>
      </w:pPr>
      <w:r>
        <w:rPr>
          <w:rStyle w:val="ng-star-inserted"/>
          <w:sz w:val="21"/>
          <w:szCs w:val="21"/>
        </w:rPr>
        <w:t>6.1 </w:t>
      </w:r>
      <w:r>
        <w:rPr>
          <w:rStyle w:val="paragraphtext"/>
          <w:sz w:val="21"/>
          <w:szCs w:val="21"/>
        </w:rPr>
        <w:t>Тапсырыс беруші жеткізілген Тауардың оның техникалық ерекшелікке және Шарттың өзге де талаптарына сәйкестігін тексеруге құқылы.</w:t>
      </w:r>
    </w:p>
    <w:p w14:paraId="18E5709E" w14:textId="77777777" w:rsidR="00B87CFF" w:rsidRDefault="00000000">
      <w:pPr>
        <w:jc w:val="both"/>
        <w:rPr>
          <w:sz w:val="21"/>
          <w:szCs w:val="21"/>
        </w:rPr>
      </w:pPr>
      <w:r>
        <w:rPr>
          <w:rStyle w:val="ng-star-inserted"/>
          <w:sz w:val="21"/>
          <w:szCs w:val="21"/>
        </w:rPr>
        <w:t>6.2 </w:t>
      </w:r>
      <w:r>
        <w:rPr>
          <w:rStyle w:val="paragraphtext"/>
          <w:sz w:val="21"/>
          <w:szCs w:val="21"/>
        </w:rPr>
        <w:t>Жеткізілген Тауарды қабылдауды Тапсырыс берушінің өкілі тексеру арқылы және осы Шартта көзделген құжаттар негізінде жүзеге асырады.</w:t>
      </w:r>
    </w:p>
    <w:p w14:paraId="351E13A6" w14:textId="77777777" w:rsidR="00B87CFF" w:rsidRDefault="00000000">
      <w:pPr>
        <w:jc w:val="both"/>
        <w:rPr>
          <w:sz w:val="21"/>
          <w:szCs w:val="21"/>
        </w:rPr>
      </w:pPr>
      <w:r>
        <w:rPr>
          <w:rStyle w:val="ng-star-inserted"/>
          <w:sz w:val="21"/>
          <w:szCs w:val="21"/>
        </w:rPr>
        <w:t>6.3 </w:t>
      </w:r>
      <w:r>
        <w:rPr>
          <w:rStyle w:val="paragraphtext"/>
          <w:sz w:val="21"/>
          <w:szCs w:val="21"/>
        </w:rPr>
        <w:t>Тапсырыс беруші жеткізілген Тауарлардың саны мен сапасына қатысты талаптарды Жеткізушіге келесі мерзім ішінде қояды </w:t>
      </w:r>
      <w:r>
        <w:rPr>
          <w:rStyle w:val="paragraphtext"/>
          <w:b/>
          <w:bCs/>
          <w:sz w:val="21"/>
          <w:szCs w:val="21"/>
        </w:rPr>
        <w:t>20</w:t>
      </w:r>
      <w:r>
        <w:rPr>
          <w:rStyle w:val="paragraphtext"/>
          <w:sz w:val="21"/>
          <w:szCs w:val="21"/>
        </w:rPr>
        <w:t> (</w:t>
      </w:r>
      <w:r>
        <w:rPr>
          <w:rStyle w:val="paragraphtext"/>
          <w:b/>
          <w:bCs/>
          <w:sz w:val="21"/>
          <w:szCs w:val="21"/>
        </w:rPr>
        <w:t>жиырма</w:t>
      </w:r>
      <w:r>
        <w:rPr>
          <w:rStyle w:val="paragraphtext"/>
          <w:sz w:val="21"/>
          <w:szCs w:val="21"/>
        </w:rPr>
        <w:t>) тауарды алған күннен бастап жұмыс күндері немесе әдеттегі қабылдау әдісімен анықталмайтын ақаулар (жасырын ақаулар) анықталған күннен бастап.</w:t>
      </w:r>
      <w:r>
        <w:rPr>
          <w:sz w:val="21"/>
          <w:szCs w:val="21"/>
        </w:rPr>
        <w:br/>
      </w:r>
      <w:r>
        <w:rPr>
          <w:rStyle w:val="paragraphtext"/>
          <w:sz w:val="21"/>
          <w:szCs w:val="21"/>
        </w:rPr>
        <w:t>Егер Жеткізуші ішінде жауап бермесе </w:t>
      </w:r>
      <w:r>
        <w:rPr>
          <w:rStyle w:val="paragraphtext"/>
          <w:b/>
          <w:bCs/>
          <w:sz w:val="21"/>
          <w:szCs w:val="21"/>
        </w:rPr>
        <w:t>3</w:t>
      </w:r>
      <w:r>
        <w:rPr>
          <w:rStyle w:val="paragraphtext"/>
          <w:sz w:val="21"/>
          <w:szCs w:val="21"/>
        </w:rPr>
        <w:t> (</w:t>
      </w:r>
      <w:r>
        <w:rPr>
          <w:rStyle w:val="paragraphtext"/>
          <w:b/>
          <w:bCs/>
          <w:sz w:val="21"/>
          <w:szCs w:val="21"/>
        </w:rPr>
        <w:t>үш</w:t>
      </w:r>
      <w:r>
        <w:rPr>
          <w:rStyle w:val="paragraphtext"/>
          <w:sz w:val="21"/>
          <w:szCs w:val="21"/>
        </w:rPr>
        <w:t>) жұмыс күндері мұндай талапты Жеткізуші мойындады деп есептеледі, ал Жеткізуші өзінің тәуекелдері мен шығыстары есебінен келесі мерзімде міндеттенеді </w:t>
      </w:r>
      <w:r>
        <w:rPr>
          <w:rStyle w:val="paragraphtext"/>
          <w:b/>
          <w:bCs/>
          <w:sz w:val="21"/>
          <w:szCs w:val="21"/>
        </w:rPr>
        <w:t>14</w:t>
      </w:r>
      <w:r>
        <w:rPr>
          <w:rStyle w:val="paragraphtext"/>
          <w:sz w:val="21"/>
          <w:szCs w:val="21"/>
        </w:rPr>
        <w:t> (</w:t>
      </w:r>
      <w:r>
        <w:rPr>
          <w:rStyle w:val="paragraphtext"/>
          <w:b/>
          <w:bCs/>
          <w:sz w:val="21"/>
          <w:szCs w:val="21"/>
        </w:rPr>
        <w:t>он төрт</w:t>
      </w:r>
      <w:r>
        <w:rPr>
          <w:rStyle w:val="paragraphtext"/>
          <w:sz w:val="21"/>
          <w:szCs w:val="21"/>
        </w:rPr>
        <w:t>) хабарламаны алған күннен бастап жұмыс күндері Тауардың жеткіліксіз бөлігін жеткізуге және/немесе сапасыз бөлігін ауыстыруға.</w:t>
      </w:r>
    </w:p>
    <w:p w14:paraId="5DE48E43" w14:textId="77777777" w:rsidR="00B87CFF" w:rsidRDefault="00000000">
      <w:pPr>
        <w:jc w:val="both"/>
        <w:rPr>
          <w:sz w:val="21"/>
          <w:szCs w:val="21"/>
        </w:rPr>
      </w:pPr>
      <w:r>
        <w:rPr>
          <w:rStyle w:val="ng-star-inserted"/>
          <w:sz w:val="21"/>
          <w:szCs w:val="21"/>
        </w:rPr>
        <w:lastRenderedPageBreak/>
        <w:t>6.4 </w:t>
      </w:r>
      <w:r>
        <w:rPr>
          <w:rStyle w:val="paragraphtext"/>
          <w:sz w:val="21"/>
          <w:szCs w:val="21"/>
        </w:rPr>
        <w:t>Тауардың саны мен талап етілетін сапасының жеткіліксіздігі анықталған жағдайда, Жеткізуші келесі мерзімде міндеттенеді </w:t>
      </w:r>
      <w:r>
        <w:rPr>
          <w:rStyle w:val="paragraphtext"/>
          <w:b/>
          <w:bCs/>
          <w:sz w:val="21"/>
          <w:szCs w:val="21"/>
        </w:rPr>
        <w:t>14</w:t>
      </w:r>
      <w:r>
        <w:rPr>
          <w:rStyle w:val="paragraphtext"/>
          <w:sz w:val="21"/>
          <w:szCs w:val="21"/>
        </w:rPr>
        <w:t> (</w:t>
      </w:r>
      <w:r>
        <w:rPr>
          <w:rStyle w:val="paragraphtext"/>
          <w:b/>
          <w:bCs/>
          <w:sz w:val="21"/>
          <w:szCs w:val="21"/>
        </w:rPr>
        <w:t>он төрт</w:t>
      </w:r>
      <w:r>
        <w:rPr>
          <w:rStyle w:val="paragraphtext"/>
          <w:sz w:val="21"/>
          <w:szCs w:val="21"/>
        </w:rPr>
        <w:t>) жұмыс күндері Тауардың жеткіліксіз және сапасыз бөлігін жеткізуге, ал Тауардың жеткіліксіз бөлігін жеткізу шығындары Жеткізуші есебінен жүзеге асырылады.</w:t>
      </w:r>
    </w:p>
    <w:p w14:paraId="24327AB5" w14:textId="77777777" w:rsidR="00B87CFF" w:rsidRDefault="00000000">
      <w:pPr>
        <w:jc w:val="both"/>
        <w:rPr>
          <w:sz w:val="21"/>
          <w:szCs w:val="21"/>
        </w:rPr>
      </w:pPr>
      <w:r>
        <w:rPr>
          <w:rStyle w:val="ng-star-inserted"/>
          <w:sz w:val="21"/>
          <w:szCs w:val="21"/>
        </w:rPr>
        <w:t>6.5 </w:t>
      </w:r>
      <w:r>
        <w:rPr>
          <w:rStyle w:val="paragraphtext"/>
          <w:sz w:val="21"/>
          <w:szCs w:val="21"/>
        </w:rPr>
        <w:t>Егер Тапсырыс беруші ішінде болған жағдайда </w:t>
      </w:r>
      <w:r>
        <w:rPr>
          <w:rStyle w:val="paragraphtext"/>
          <w:b/>
          <w:bCs/>
          <w:sz w:val="21"/>
          <w:szCs w:val="21"/>
        </w:rPr>
        <w:t>20</w:t>
      </w:r>
      <w:r>
        <w:rPr>
          <w:rStyle w:val="paragraphtext"/>
          <w:sz w:val="21"/>
          <w:szCs w:val="21"/>
        </w:rPr>
        <w:t> (</w:t>
      </w:r>
      <w:r>
        <w:rPr>
          <w:rStyle w:val="paragraphtext"/>
          <w:b/>
          <w:bCs/>
          <w:sz w:val="21"/>
          <w:szCs w:val="21"/>
        </w:rPr>
        <w:t>жиырма</w:t>
      </w:r>
      <w:r>
        <w:rPr>
          <w:rStyle w:val="paragraphtext"/>
          <w:sz w:val="21"/>
          <w:szCs w:val="21"/>
        </w:rPr>
        <w:t>) тауарды алған күннен бастап жұмыс күндері Өнім берушіге Тауардың тиісті мөлшерде және/немесе сапада еместігі туралы хабарлама жібермеген болса, Тауар Тапсырыс беруші қабылдаған болып саналады және осы Шарттың талаптарына сәйкес төленуге тиіс.</w:t>
      </w:r>
    </w:p>
    <w:p w14:paraId="3F9A277A" w14:textId="77777777" w:rsidR="00B87CFF" w:rsidRDefault="00000000">
      <w:pPr>
        <w:jc w:val="both"/>
        <w:rPr>
          <w:sz w:val="21"/>
          <w:szCs w:val="21"/>
        </w:rPr>
      </w:pPr>
      <w:r>
        <w:rPr>
          <w:rStyle w:val="ng-star-inserted"/>
          <w:sz w:val="21"/>
          <w:szCs w:val="21"/>
        </w:rPr>
        <w:t>6.6 </w:t>
      </w:r>
      <w:r>
        <w:rPr>
          <w:rStyle w:val="paragraphtext"/>
          <w:sz w:val="21"/>
          <w:szCs w:val="21"/>
        </w:rPr>
        <w:t>Өнім беруші сапасыз және/немесе атауына сәйкес келмейтін Тауарды тиісті сападағы және атаудағы Тауарға ауыстыруға және/немесе Тауардың жетіспейтін санын өз есебінен жеткізуге міндеттенеді., Тапсырыс беруші талап қойған күннен бастап күнтізбелік 14 (он төрт) күн ішінде, бірақ бұл жағдайда Тауарды Жеткізуші тиісті сападағы, атаудағы Тауармен алмастырылған және/немесе Тауардың жетіспейтін мөлшерін жеткізген күннен бастап жеткізілген болып саналады, бұл Тауарды ауыстыру актісімен және/немесе Тауарды қосымша жеткізу актісімен расталады. бұл ретте Жеткізуші осы Шарттың 8-бөліміне сәйкес жауапты болады.</w:t>
      </w:r>
    </w:p>
    <w:p w14:paraId="17E9563A" w14:textId="77777777" w:rsidR="00B87CFF" w:rsidRDefault="00000000">
      <w:pPr>
        <w:jc w:val="both"/>
        <w:rPr>
          <w:sz w:val="21"/>
          <w:szCs w:val="21"/>
        </w:rPr>
      </w:pPr>
      <w:r>
        <w:rPr>
          <w:rStyle w:val="ng-star-inserted"/>
          <w:sz w:val="21"/>
          <w:szCs w:val="21"/>
        </w:rPr>
        <w:t>6.7 </w:t>
      </w:r>
      <w:r>
        <w:rPr>
          <w:rStyle w:val="paragraphtext"/>
          <w:sz w:val="21"/>
          <w:szCs w:val="21"/>
        </w:rPr>
        <w:t>Егер Жеткізуші Тауарды осы бөлімде белгіленген мерзімде алмастырмаса және/немесе тексеруден және кейіннен ауыстырудан бас тартса, Тапсырыс беруші басқа жеткізушілерден ұқсас Тауарды сатып алуға және Жеткізушіге шот-фактураны ұсынуға құқылы. төлеуге, ал Жеткізуші өз кезегінде шот-фактураны Тапсырыс беруші ұсынған күннен бастап 5 (бес) күнтізбелік күн ішінде төлеуге міндеттенеді.</w:t>
      </w:r>
    </w:p>
    <w:p w14:paraId="6D9DBFEA" w14:textId="77777777" w:rsidR="00B87CFF" w:rsidRDefault="00000000">
      <w:pPr>
        <w:jc w:val="both"/>
        <w:rPr>
          <w:sz w:val="21"/>
          <w:szCs w:val="21"/>
        </w:rPr>
      </w:pPr>
      <w:r>
        <w:rPr>
          <w:rStyle w:val="ng-star-inserted"/>
          <w:sz w:val="21"/>
          <w:szCs w:val="21"/>
        </w:rPr>
        <w:t>6.8 </w:t>
      </w:r>
      <w:r>
        <w:rPr>
          <w:rStyle w:val="paragraphtext"/>
          <w:sz w:val="21"/>
          <w:szCs w:val="21"/>
        </w:rPr>
        <w:t>Өнім берушінің Тауарды жеткізуге дайын екендігі туралы жазбаша хабарламасын алған Тапсырыс беруші 2 (екі) жұмыс күні ішінде Тауарды Қабылдауды қамтамасыз етуге (дайындауға) міндетті. Шарттың No1, 2 қосымшаларында көрсетілген мекен-жай бойынша.</w:t>
      </w:r>
    </w:p>
    <w:p w14:paraId="57D873D6" w14:textId="77777777" w:rsidR="00B87CFF" w:rsidRDefault="00000000">
      <w:pPr>
        <w:jc w:val="both"/>
        <w:rPr>
          <w:sz w:val="21"/>
          <w:szCs w:val="21"/>
        </w:rPr>
      </w:pPr>
      <w:r>
        <w:rPr>
          <w:rStyle w:val="ng-star-inserted"/>
          <w:sz w:val="21"/>
          <w:szCs w:val="21"/>
        </w:rPr>
        <w:t>6.9 </w:t>
      </w:r>
      <w:r>
        <w:rPr>
          <w:rStyle w:val="paragraphtext"/>
          <w:sz w:val="21"/>
          <w:szCs w:val="21"/>
        </w:rPr>
        <w:t>Тауардың сапасы мен толықтығы бойынша қабылдау нәтижелері бойынша Жеткізуші мен Тапсырыс беруші үшін бір данадан екі данада саны мен сапасы бойынша Қабылдау-тапсыру актісіне қол қойылады. Тапсырыс берушінің Тауарды қабылдауы және саны мен сапасы бойынша Қабылдау-тапсыру актісіне қол қоюы Тапсырыс берушінің Тауардың толықтығы немесе сапасы туралы талаптарды кепілдік мерзімі ішінде немесе (кепілдік мерзімі болмаған жағдайда) талап қою құқығын шектемейді. Қазақстан Республикасының заңнамасында көзделген мерзім ішінде.</w:t>
      </w:r>
    </w:p>
    <w:p w14:paraId="25E0AE16" w14:textId="77777777" w:rsidR="00B87CFF" w:rsidRDefault="00000000">
      <w:pPr>
        <w:jc w:val="both"/>
        <w:rPr>
          <w:sz w:val="21"/>
          <w:szCs w:val="21"/>
        </w:rPr>
      </w:pPr>
      <w:r>
        <w:rPr>
          <w:rStyle w:val="ng-star-inserted"/>
          <w:sz w:val="21"/>
          <w:szCs w:val="21"/>
        </w:rPr>
        <w:t>6.10 </w:t>
      </w:r>
      <w:r>
        <w:rPr>
          <w:rStyle w:val="paragraphtext"/>
          <w:sz w:val="21"/>
          <w:szCs w:val="21"/>
        </w:rPr>
        <w:t>Тауар екі Тараптың уәкілетті өкілдері саны мен сапасы бойынша Қабылдау-тапсыру актісіне қол қойған күннен бастап жеткізілген болып саналады, ал егер бар болса, Жеткізуші жеткізілетін тауарлар мен пайдаланылған материалдардың сапа сертификаттарын ұсынады. Тауарларды қабылдау-тапсырудың электрондық актілерімен бірге Жеткізуші Тапсырыс берушіге растайтын құжаттардың көшірмелерін қоса бере отырып, Тапсырыс беруші сатып алатын Тауарлардағы жергілікті қамту үлесін растайтын жергілікті қамту туралы есеп береді.</w:t>
      </w:r>
    </w:p>
    <w:p w14:paraId="37835790" w14:textId="77777777" w:rsidR="00B87CFF"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7. Кепілдіктер мен сапа</w:t>
      </w:r>
    </w:p>
    <w:p w14:paraId="44C2F36C" w14:textId="77777777" w:rsidR="00B87CFF" w:rsidRDefault="00000000">
      <w:pPr>
        <w:jc w:val="both"/>
        <w:rPr>
          <w:sz w:val="21"/>
          <w:szCs w:val="21"/>
        </w:rPr>
      </w:pPr>
      <w:r>
        <w:rPr>
          <w:rStyle w:val="ng-star-inserted"/>
          <w:sz w:val="21"/>
          <w:szCs w:val="21"/>
        </w:rPr>
        <w:t>7.1 </w:t>
      </w:r>
      <w:r>
        <w:rPr>
          <w:rStyle w:val="paragraphtext"/>
          <w:sz w:val="21"/>
          <w:szCs w:val="21"/>
        </w:rPr>
        <w:t>Жеткізуші жеткізілетін Тауарға қолданылатын белгіленген талаптарға сәйкес келетін жеткізілетін Тауардың сапасына кепілдік береді. Жеткізуші осы Келісім-шарт бойынша жеткізілген Тауардың жеткізілген Тауарды қалыпты пайдалану кезінде конструкцияға, материалдарға немесе жұмысқа қатысты ақаулардың болмауына кепілдік береді.</w:t>
      </w:r>
    </w:p>
    <w:p w14:paraId="06015459" w14:textId="77777777" w:rsidR="00B87CFF" w:rsidRDefault="00000000">
      <w:pPr>
        <w:jc w:val="both"/>
        <w:rPr>
          <w:sz w:val="21"/>
          <w:szCs w:val="21"/>
        </w:rPr>
      </w:pPr>
      <w:r>
        <w:rPr>
          <w:rStyle w:val="ng-star-inserted"/>
          <w:sz w:val="21"/>
          <w:szCs w:val="21"/>
        </w:rPr>
        <w:t>7.2 </w:t>
      </w:r>
      <w:r>
        <w:rPr>
          <w:rStyle w:val="paragraphtext"/>
          <w:sz w:val="21"/>
          <w:szCs w:val="21"/>
        </w:rPr>
        <w:t>Жеткізуші Тауардың сапасына белгіленген кепілдік мерзімі ішінде кепілдік береді </w:t>
      </w:r>
      <w:r>
        <w:rPr>
          <w:rStyle w:val="paragraphtext"/>
          <w:b/>
          <w:bCs/>
          <w:sz w:val="21"/>
          <w:szCs w:val="21"/>
        </w:rPr>
        <w:t>12 ай</w:t>
      </w:r>
      <w:r>
        <w:rPr>
          <w:rStyle w:val="paragraphtext"/>
          <w:sz w:val="21"/>
          <w:szCs w:val="21"/>
        </w:rPr>
        <w:t> жеткізілген тауарларға сәлемдемелерді қабылдау актісіне қол қойылған күннен бастап.</w:t>
      </w:r>
    </w:p>
    <w:p w14:paraId="7C0D9333" w14:textId="77777777" w:rsidR="00B87CFF" w:rsidRDefault="00000000">
      <w:pPr>
        <w:jc w:val="both"/>
        <w:rPr>
          <w:sz w:val="21"/>
          <w:szCs w:val="21"/>
        </w:rPr>
      </w:pPr>
      <w:r>
        <w:rPr>
          <w:rStyle w:val="ng-star-inserted"/>
          <w:sz w:val="21"/>
          <w:szCs w:val="21"/>
        </w:rPr>
        <w:t>7.3 </w:t>
      </w:r>
      <w:r>
        <w:rPr>
          <w:rStyle w:val="paragraphtext"/>
          <w:sz w:val="21"/>
          <w:szCs w:val="21"/>
        </w:rPr>
        <w:t>Егер кепілдік мерзімі ішінде Тауардың ақаулары немесе оның Келісімшарт талаптарына сәйкес келмеуі анықталса, Жеткізуші өз қаражаты есебінен ақаулы Өнімді жаңа Тауарға ауыстыруға міндеттенеді. </w:t>
      </w:r>
      <w:r>
        <w:rPr>
          <w:rStyle w:val="paragraphtext"/>
          <w:b/>
          <w:bCs/>
          <w:sz w:val="21"/>
          <w:szCs w:val="21"/>
        </w:rPr>
        <w:t>14</w:t>
      </w:r>
      <w:r>
        <w:rPr>
          <w:rStyle w:val="paragraphtext"/>
          <w:sz w:val="21"/>
          <w:szCs w:val="21"/>
        </w:rPr>
        <w:t> (</w:t>
      </w:r>
      <w:r>
        <w:rPr>
          <w:rStyle w:val="paragraphtext"/>
          <w:b/>
          <w:bCs/>
          <w:sz w:val="21"/>
          <w:szCs w:val="21"/>
        </w:rPr>
        <w:t>он төрт</w:t>
      </w:r>
      <w:r>
        <w:rPr>
          <w:rStyle w:val="paragraphtext"/>
          <w:sz w:val="21"/>
          <w:szCs w:val="21"/>
        </w:rPr>
        <w:t>) тапсырыс беруші тиісті талаптарды қойған сәттен бастап жұмыс күндері. Ауыстырылған Тауардың кепілдік мерзімі жаңа Тауарға ауыстырылған сәттен басталады. Тауарларды ауыстыру бойынша барлық шығындарды Жеткізуші көтереді.</w:t>
      </w:r>
    </w:p>
    <w:p w14:paraId="2FD50690" w14:textId="77777777" w:rsidR="00B87CFF" w:rsidRDefault="00000000">
      <w:pPr>
        <w:jc w:val="both"/>
        <w:rPr>
          <w:sz w:val="21"/>
          <w:szCs w:val="21"/>
        </w:rPr>
      </w:pPr>
      <w:r>
        <w:rPr>
          <w:rStyle w:val="ng-star-inserted"/>
          <w:sz w:val="21"/>
          <w:szCs w:val="21"/>
        </w:rPr>
        <w:t>7.4 </w:t>
      </w:r>
      <w:r>
        <w:rPr>
          <w:rStyle w:val="paragraphtext"/>
          <w:sz w:val="21"/>
          <w:szCs w:val="21"/>
        </w:rPr>
        <w:t>Егер Тауарды ауыстыру бойынша кідіріс Өнім Берушінің кінәсінен орын алса, онда кепілдік мерзімі тиісті уақыт кезеңіне ұзартылады.</w:t>
      </w:r>
    </w:p>
    <w:p w14:paraId="1A697FAE" w14:textId="77777777" w:rsidR="00B87CFF" w:rsidRDefault="00000000">
      <w:pPr>
        <w:jc w:val="both"/>
        <w:rPr>
          <w:sz w:val="21"/>
          <w:szCs w:val="21"/>
        </w:rPr>
      </w:pPr>
      <w:r>
        <w:rPr>
          <w:rStyle w:val="ng-star-inserted"/>
          <w:sz w:val="21"/>
          <w:szCs w:val="21"/>
        </w:rPr>
        <w:t>7.5 </w:t>
      </w:r>
      <w:r>
        <w:rPr>
          <w:rStyle w:val="paragraphtext"/>
          <w:sz w:val="21"/>
          <w:szCs w:val="21"/>
        </w:rPr>
        <w:t>Тауардың сапасына кепілдіктерден басқа, Жеткізуші Тапсырыс берушіге мыналарға кепілдік береді:</w:t>
      </w:r>
    </w:p>
    <w:p w14:paraId="5C5406FB" w14:textId="77777777" w:rsidR="00B87CFF" w:rsidRDefault="00000000">
      <w:pPr>
        <w:jc w:val="both"/>
        <w:rPr>
          <w:sz w:val="21"/>
          <w:szCs w:val="21"/>
        </w:rPr>
      </w:pPr>
      <w:r>
        <w:rPr>
          <w:rStyle w:val="ng-star-inserted"/>
          <w:sz w:val="21"/>
          <w:szCs w:val="21"/>
        </w:rPr>
        <w:t>7.5.1 </w:t>
      </w:r>
      <w:r>
        <w:rPr>
          <w:rStyle w:val="paragraphtext"/>
          <w:sz w:val="21"/>
          <w:szCs w:val="21"/>
        </w:rPr>
        <w:t>осы Шартты жасасу және орындау бойынша қажетті құқықтар мен өкілеттіктерге, сондай-ақ мемлекеттік органдардың, олардың корпоративтік органдарының барлық келісімдері / шешімдері / рұқсаттарына ие;</w:t>
      </w:r>
    </w:p>
    <w:p w14:paraId="1E9CC40C" w14:textId="77777777" w:rsidR="00B87CFF" w:rsidRDefault="00000000">
      <w:pPr>
        <w:jc w:val="both"/>
        <w:rPr>
          <w:sz w:val="21"/>
          <w:szCs w:val="21"/>
        </w:rPr>
      </w:pPr>
      <w:r>
        <w:rPr>
          <w:rStyle w:val="ng-star-inserted"/>
          <w:sz w:val="21"/>
          <w:szCs w:val="21"/>
        </w:rPr>
        <w:t>7.5.2 </w:t>
      </w:r>
      <w:r>
        <w:rPr>
          <w:rStyle w:val="paragraphtext"/>
          <w:sz w:val="21"/>
          <w:szCs w:val="21"/>
        </w:rPr>
        <w:t>осы Шарт Өнім беруші үшін заңды, жарамды және күші бар міндеттемелерді білдіреді;</w:t>
      </w:r>
    </w:p>
    <w:p w14:paraId="7F19B34F" w14:textId="77777777" w:rsidR="00B87CFF" w:rsidRDefault="00000000">
      <w:pPr>
        <w:jc w:val="both"/>
        <w:rPr>
          <w:sz w:val="21"/>
          <w:szCs w:val="21"/>
        </w:rPr>
      </w:pPr>
      <w:r>
        <w:rPr>
          <w:rStyle w:val="ng-star-inserted"/>
          <w:sz w:val="21"/>
          <w:szCs w:val="21"/>
        </w:rPr>
        <w:t>7.5.3 </w:t>
      </w:r>
      <w:r>
        <w:rPr>
          <w:rStyle w:val="paragraphtext"/>
          <w:sz w:val="21"/>
          <w:szCs w:val="21"/>
        </w:rPr>
        <w:t>осы Келісімшарт бойынша өзінің барлық міндеттемелерін орындау үшін қажетті қаражатқа ие және ие болады;</w:t>
      </w:r>
    </w:p>
    <w:p w14:paraId="1800CB52" w14:textId="77777777" w:rsidR="00B87CFF" w:rsidRDefault="00000000">
      <w:pPr>
        <w:jc w:val="both"/>
        <w:rPr>
          <w:sz w:val="21"/>
          <w:szCs w:val="21"/>
        </w:rPr>
      </w:pPr>
      <w:r>
        <w:rPr>
          <w:rStyle w:val="ng-star-inserted"/>
          <w:sz w:val="21"/>
          <w:szCs w:val="21"/>
        </w:rPr>
        <w:lastRenderedPageBreak/>
        <w:t>7.5.4 </w:t>
      </w:r>
      <w:r>
        <w:rPr>
          <w:rStyle w:val="paragraphtext"/>
          <w:sz w:val="21"/>
          <w:szCs w:val="21"/>
        </w:rPr>
        <w:t>оған, оның қатысушысына (қатысушыларына) және лауазымды адамдарға қатысты банкроттық, оңалту немесе санациялау рәсімдері, сондай-ақ аяқталмаған әкімшілік және (немесе) атқарушылық іс жүргізу қозғалмаған;</w:t>
      </w:r>
    </w:p>
    <w:p w14:paraId="7184D8BC" w14:textId="77777777" w:rsidR="00B87CFF" w:rsidRDefault="00000000">
      <w:pPr>
        <w:jc w:val="both"/>
        <w:rPr>
          <w:sz w:val="21"/>
          <w:szCs w:val="21"/>
        </w:rPr>
      </w:pPr>
      <w:r>
        <w:rPr>
          <w:rStyle w:val="ng-star-inserted"/>
          <w:sz w:val="21"/>
          <w:szCs w:val="21"/>
        </w:rPr>
        <w:t>7.5.5 </w:t>
      </w:r>
      <w:r>
        <w:rPr>
          <w:rStyle w:val="paragraphtext"/>
          <w:sz w:val="21"/>
          <w:szCs w:val="21"/>
        </w:rPr>
        <w:t>Шарт бойынша міндеттемелер толық орындалғанға дейін Тапсырыс беруші алдындағы міндеттемелерді орындау мүмкін еместігіне әкеп соғатын оқиғалардың алдын алу үшін барлық күш-жігерін салады.</w:t>
      </w:r>
    </w:p>
    <w:p w14:paraId="107B9D3C" w14:textId="77777777" w:rsidR="00B87CFF" w:rsidRDefault="00000000">
      <w:pPr>
        <w:rPr>
          <w:sz w:val="21"/>
          <w:szCs w:val="21"/>
        </w:rPr>
      </w:pPr>
      <w:r>
        <w:rPr>
          <w:sz w:val="21"/>
          <w:szCs w:val="21"/>
        </w:rPr>
        <w:t>Тармақты 7 бөлімге қосу</w:t>
      </w:r>
    </w:p>
    <w:p w14:paraId="714BC0DD" w14:textId="77777777" w:rsidR="00B87CFF"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8. Тараптардың жауапкершілігі</w:t>
      </w:r>
    </w:p>
    <w:p w14:paraId="0232D5BA" w14:textId="77777777" w:rsidR="00B87CFF" w:rsidRDefault="00000000">
      <w:pPr>
        <w:jc w:val="both"/>
        <w:rPr>
          <w:sz w:val="21"/>
          <w:szCs w:val="21"/>
        </w:rPr>
      </w:pPr>
      <w:r>
        <w:rPr>
          <w:rStyle w:val="ng-star-inserted"/>
          <w:sz w:val="21"/>
          <w:szCs w:val="21"/>
        </w:rPr>
        <w:t>8.1 </w:t>
      </w:r>
      <w:r>
        <w:rPr>
          <w:rStyle w:val="paragraphtext"/>
          <w:sz w:val="21"/>
          <w:szCs w:val="21"/>
        </w:rPr>
        <w:t>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733DE25C" w14:textId="77777777" w:rsidR="00B87CFF" w:rsidRDefault="00000000">
      <w:pPr>
        <w:jc w:val="both"/>
        <w:rPr>
          <w:sz w:val="21"/>
          <w:szCs w:val="21"/>
        </w:rPr>
      </w:pPr>
      <w:r>
        <w:rPr>
          <w:rStyle w:val="ng-star-inserted"/>
          <w:sz w:val="21"/>
          <w:szCs w:val="21"/>
        </w:rPr>
        <w:t>8.2 </w:t>
      </w:r>
      <w:r>
        <w:rPr>
          <w:rStyle w:val="paragraphtext"/>
          <w:sz w:val="21"/>
          <w:szCs w:val="21"/>
        </w:rPr>
        <w:t>Өнім берушінің жауапкершілігі:</w:t>
      </w:r>
    </w:p>
    <w:p w14:paraId="2821E08E" w14:textId="77777777" w:rsidR="00B87CFF" w:rsidRDefault="00000000">
      <w:pPr>
        <w:jc w:val="both"/>
        <w:rPr>
          <w:sz w:val="21"/>
          <w:szCs w:val="21"/>
        </w:rPr>
      </w:pPr>
      <w:r>
        <w:rPr>
          <w:rStyle w:val="ng-star-inserted"/>
          <w:sz w:val="21"/>
          <w:szCs w:val="21"/>
        </w:rPr>
        <w:t>8.2.1 </w:t>
      </w:r>
      <w:r>
        <w:rPr>
          <w:rStyle w:val="paragraphtext"/>
          <w:sz w:val="21"/>
          <w:szCs w:val="21"/>
        </w:rPr>
        <w:t>Өнім беруші Шартта көзделген Тауарды жеткізу мерзімін өткізіп алған жағдайда, Өнім беруші Тапсырыс берушіге Тауарды жеткізу мерзімін өткізіп алған әрбір күнтізбелік күн үшін уақтылы жеткізілмеген Тауар құнының 0,1% мөлшерінде өсімпұл төлейді. Тауарды жеткізу, бірақ 10%-дан аспайды </w:t>
      </w:r>
      <w:r>
        <w:rPr>
          <w:rStyle w:val="paragraphtext"/>
          <w:b/>
          <w:bCs/>
          <w:sz w:val="21"/>
          <w:szCs w:val="21"/>
        </w:rPr>
        <w:t>Шарттың жалпы сомасының</w:t>
      </w:r>
      <w:r>
        <w:rPr>
          <w:rStyle w:val="paragraphtext"/>
          <w:sz w:val="21"/>
          <w:szCs w:val="21"/>
        </w:rPr>
        <w:t>;</w:t>
      </w:r>
    </w:p>
    <w:p w14:paraId="36B07F2E" w14:textId="77777777" w:rsidR="00B87CFF" w:rsidRDefault="00000000">
      <w:pPr>
        <w:jc w:val="both"/>
        <w:rPr>
          <w:sz w:val="21"/>
          <w:szCs w:val="21"/>
        </w:rPr>
      </w:pPr>
      <w:r>
        <w:rPr>
          <w:rStyle w:val="ng-star-inserted"/>
          <w:sz w:val="21"/>
          <w:szCs w:val="21"/>
        </w:rPr>
        <w:t>8.2.2 </w:t>
      </w:r>
      <w:r>
        <w:rPr>
          <w:rStyle w:val="paragraphtext"/>
          <w:sz w:val="21"/>
          <w:szCs w:val="21"/>
        </w:rPr>
        <w:t>Өнім беруші Шарт талаптарына сәйкес анықталған кемшіліктерді жою мерзімдерін негізсіз бұзған жағдайда, Өнім беруші Тапсырыс берушіге мерзімі өткен әрбір күнтізбелік күн үшін Шарт сомасының 0,1% мөлшерінде, бірақ 10%-дан аспайтын өсімпұл төлейді. </w:t>
      </w:r>
      <w:r>
        <w:rPr>
          <w:rStyle w:val="paragraphtext"/>
          <w:b/>
          <w:bCs/>
          <w:sz w:val="21"/>
          <w:szCs w:val="21"/>
        </w:rPr>
        <w:t>Шарттың жалпы сомасының</w:t>
      </w:r>
      <w:r>
        <w:rPr>
          <w:rStyle w:val="paragraphtext"/>
          <w:sz w:val="21"/>
          <w:szCs w:val="21"/>
        </w:rPr>
        <w:t>.</w:t>
      </w:r>
    </w:p>
    <w:p w14:paraId="2C0BC827" w14:textId="77777777" w:rsidR="00B87CFF" w:rsidRDefault="00000000">
      <w:pPr>
        <w:jc w:val="both"/>
        <w:rPr>
          <w:sz w:val="21"/>
          <w:szCs w:val="21"/>
        </w:rPr>
      </w:pPr>
      <w:r>
        <w:rPr>
          <w:rStyle w:val="ng-star-inserted"/>
          <w:sz w:val="21"/>
          <w:szCs w:val="21"/>
        </w:rPr>
        <w:t>8.2.3 </w:t>
      </w:r>
      <w:r>
        <w:rPr>
          <w:rStyle w:val="paragraphtext"/>
          <w:sz w:val="21"/>
          <w:szCs w:val="21"/>
        </w:rPr>
        <w:t>Тауарлардағы жергілікті қамту үлесінің нақты есебі ұсынылмаған жағдайда, Жеткізуші Тапсырыс берушіге мерзімі өткен әрбір күн үшін Келісімшарт сомасының 0,1% мөлшерінде, бірақ Келісімшарттың жалпы сомасының 10% -нан аспайтын мөлшерде айыппұл төлейді.</w:t>
      </w:r>
    </w:p>
    <w:p w14:paraId="5B0A3BBC" w14:textId="77777777" w:rsidR="00B87CFF" w:rsidRDefault="00000000">
      <w:pPr>
        <w:jc w:val="both"/>
        <w:rPr>
          <w:sz w:val="21"/>
          <w:szCs w:val="21"/>
        </w:rPr>
      </w:pPr>
      <w:r>
        <w:rPr>
          <w:rStyle w:val="ng-star-inserted"/>
          <w:sz w:val="21"/>
          <w:szCs w:val="21"/>
        </w:rPr>
        <w:t>8.2.4 </w:t>
      </w:r>
      <w:r>
        <w:rPr>
          <w:rStyle w:val="paragraphtext"/>
          <w:sz w:val="21"/>
          <w:szCs w:val="21"/>
        </w:rPr>
        <w:t>Жергілікті қамту үлесі туралы жалған есеп берген жағдайда, Жеткізуші осы Келісімшарттың жалпы сомасының 5% (бес) мөлшерінде айыппұл түрінде жауап береді.</w:t>
      </w:r>
    </w:p>
    <w:p w14:paraId="32A284A6" w14:textId="77777777" w:rsidR="00B87CFF" w:rsidRDefault="00000000">
      <w:pPr>
        <w:jc w:val="both"/>
        <w:rPr>
          <w:sz w:val="21"/>
          <w:szCs w:val="21"/>
        </w:rPr>
      </w:pPr>
      <w:r>
        <w:rPr>
          <w:rStyle w:val="ng-star-inserted"/>
          <w:sz w:val="21"/>
          <w:szCs w:val="21"/>
        </w:rPr>
        <w:t>8.2.5 </w:t>
      </w:r>
      <w:r>
        <w:rPr>
          <w:rStyle w:val="paragraphtext"/>
          <w:sz w:val="21"/>
          <w:szCs w:val="21"/>
        </w:rPr>
        <w:t>Жеткізуші "ЖШС " ЖШС объектілерінде жұмыстарды жүргізуге мердігерлік ұйымдарды жіберу тәртібі туралы" "П 43-11" Ережесінде көрсетілген талаптарды бұзған жағдайда (Келісімшартқа No7 қосымша), Тапсырыс беруші Жеткізушіден айыппұл өндіріп алуға құқылы. Шарттың жалпы сомасының 10% мөлшерінде.</w:t>
      </w:r>
    </w:p>
    <w:p w14:paraId="1FC7969E" w14:textId="77777777" w:rsidR="00B87CFF" w:rsidRDefault="00000000">
      <w:pPr>
        <w:jc w:val="both"/>
        <w:rPr>
          <w:sz w:val="21"/>
          <w:szCs w:val="21"/>
        </w:rPr>
      </w:pPr>
      <w:r>
        <w:rPr>
          <w:rStyle w:val="ng-star-inserted"/>
          <w:sz w:val="21"/>
          <w:szCs w:val="21"/>
        </w:rPr>
        <w:t>8.2.6 </w:t>
      </w:r>
      <w:r>
        <w:rPr>
          <w:rStyle w:val="paragraphtext"/>
          <w:sz w:val="21"/>
          <w:szCs w:val="21"/>
        </w:rPr>
        <w:t>Өнім берушінің 5.1.2-тармақта көрсетілген өз міндеттемелерін орындамауы Шарттың жалпы сомасының 10% мөлшерінде айыппұл салуға әкеп соғады.</w:t>
      </w:r>
    </w:p>
    <w:p w14:paraId="46E9FBB9" w14:textId="77777777" w:rsidR="00B87CFF" w:rsidRDefault="00000000">
      <w:pPr>
        <w:jc w:val="both"/>
        <w:rPr>
          <w:sz w:val="21"/>
          <w:szCs w:val="21"/>
        </w:rPr>
      </w:pPr>
      <w:r>
        <w:rPr>
          <w:rStyle w:val="ng-star-inserted"/>
          <w:sz w:val="21"/>
          <w:szCs w:val="21"/>
        </w:rPr>
        <w:t>8.3 </w:t>
      </w:r>
      <w:r>
        <w:rPr>
          <w:rStyle w:val="paragraphtext"/>
          <w:sz w:val="21"/>
          <w:szCs w:val="21"/>
        </w:rPr>
        <w:t>Өнім беруші Тапсырыс берушінің Өнім берушінің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төленуге тиісті сомадан ұстап қалуына келіседі.</w:t>
      </w:r>
    </w:p>
    <w:p w14:paraId="196AB742" w14:textId="77777777" w:rsidR="00B87CFF" w:rsidRDefault="00000000">
      <w:pPr>
        <w:jc w:val="both"/>
        <w:rPr>
          <w:sz w:val="21"/>
          <w:szCs w:val="21"/>
        </w:rPr>
      </w:pPr>
      <w:r>
        <w:rPr>
          <w:rStyle w:val="ng-star-inserted"/>
          <w:sz w:val="21"/>
          <w:szCs w:val="21"/>
        </w:rPr>
        <w:t>8.4 </w:t>
      </w:r>
      <w:r>
        <w:rPr>
          <w:rStyle w:val="paragraphtext"/>
          <w:sz w:val="21"/>
          <w:szCs w:val="21"/>
        </w:rPr>
        <w:t>Тапсырыс берушінің жауапкершілігі:</w:t>
      </w:r>
    </w:p>
    <w:p w14:paraId="2E052AA8" w14:textId="77777777" w:rsidR="00B87CFF" w:rsidRDefault="00000000">
      <w:pPr>
        <w:jc w:val="both"/>
        <w:rPr>
          <w:sz w:val="21"/>
          <w:szCs w:val="21"/>
        </w:rPr>
      </w:pPr>
      <w:r>
        <w:rPr>
          <w:rStyle w:val="ng-star-inserted"/>
          <w:sz w:val="21"/>
          <w:szCs w:val="21"/>
        </w:rPr>
        <w:t>8.4.1 </w:t>
      </w:r>
      <w:r>
        <w:rPr>
          <w:rStyle w:val="paragraphtext"/>
          <w:sz w:val="21"/>
          <w:szCs w:val="21"/>
        </w:rPr>
        <w:t>Шарт бойынша төлемдерді (оның ішінде аванстық төлемдерді) негізсіз кешіктірген жағдайда, Тапсырыс беруші Өнім берушіге мерзімі өткен әрбір күнтізбелік күн үшін берешек сомасының 0,1% мөлшерінде, бірақ 10%-дан аспайтын өсімпұл төлейді. </w:t>
      </w:r>
      <w:r>
        <w:rPr>
          <w:rStyle w:val="paragraphtext"/>
          <w:b/>
          <w:bCs/>
          <w:sz w:val="21"/>
          <w:szCs w:val="21"/>
        </w:rPr>
        <w:t>Шарттың жалпы сомасының</w:t>
      </w:r>
      <w:r>
        <w:rPr>
          <w:rStyle w:val="paragraphtext"/>
          <w:sz w:val="21"/>
          <w:szCs w:val="21"/>
        </w:rPr>
        <w:t>.</w:t>
      </w:r>
    </w:p>
    <w:p w14:paraId="1742340B" w14:textId="77777777" w:rsidR="00B87CFF" w:rsidRDefault="00000000">
      <w:pPr>
        <w:jc w:val="both"/>
        <w:rPr>
          <w:sz w:val="21"/>
          <w:szCs w:val="21"/>
        </w:rPr>
      </w:pPr>
      <w:r>
        <w:rPr>
          <w:rStyle w:val="ng-star-inserted"/>
          <w:sz w:val="21"/>
          <w:szCs w:val="21"/>
        </w:rPr>
        <w:t>8.4.2 </w:t>
      </w:r>
      <w:r>
        <w:rPr>
          <w:rStyle w:val="paragraphtext"/>
          <w:sz w:val="21"/>
          <w:szCs w:val="21"/>
        </w:rPr>
        <w:t>Тапсырыс беруші Тауарды қабылдауды негізсіз кешіктірген жағдайда, Тапсырыс беруші Өнім берушіге әрбір күнтізбелік күн үшін кешіктірілген соманың 0,1% мөлшерінде, бірақ 10%-дан аспайтын өсімпұл төлейді. </w:t>
      </w:r>
      <w:r>
        <w:rPr>
          <w:rStyle w:val="paragraphtext"/>
          <w:b/>
          <w:bCs/>
          <w:sz w:val="21"/>
          <w:szCs w:val="21"/>
        </w:rPr>
        <w:t>Шарттың жалпы сомасының</w:t>
      </w:r>
      <w:r>
        <w:rPr>
          <w:rStyle w:val="paragraphtext"/>
          <w:sz w:val="21"/>
          <w:szCs w:val="21"/>
        </w:rPr>
        <w:t>.</w:t>
      </w:r>
    </w:p>
    <w:p w14:paraId="61D348A2" w14:textId="77777777" w:rsidR="00B87CFF" w:rsidRDefault="00000000">
      <w:pPr>
        <w:jc w:val="both"/>
        <w:rPr>
          <w:sz w:val="21"/>
          <w:szCs w:val="21"/>
        </w:rPr>
      </w:pPr>
      <w:r>
        <w:rPr>
          <w:rStyle w:val="ng-star-inserted"/>
          <w:sz w:val="21"/>
          <w:szCs w:val="21"/>
        </w:rPr>
        <w:t>8.4.3 </w:t>
      </w:r>
      <w:r>
        <w:rPr>
          <w:rStyle w:val="paragraphtext"/>
          <w:sz w:val="21"/>
          <w:szCs w:val="21"/>
        </w:rPr>
        <w:t>Тапсырыс беруші Қабылдау-тапсыру актісіне қол қоюды кешіктірген жағдайда, Тапсырыс беруші Жеткізушіге кешіктірілген соманың 0,1% мөлшерінде, әр күнтізбелік күн үшін, бірақ 10% -дан аспайтын мөлшерде айыппұл төлейді. </w:t>
      </w:r>
      <w:r>
        <w:rPr>
          <w:rStyle w:val="paragraphtext"/>
          <w:b/>
          <w:bCs/>
          <w:sz w:val="21"/>
          <w:szCs w:val="21"/>
        </w:rPr>
        <w:t>Шарттың жалпы сомасының</w:t>
      </w:r>
      <w:r>
        <w:rPr>
          <w:rStyle w:val="paragraphtext"/>
          <w:sz w:val="21"/>
          <w:szCs w:val="21"/>
        </w:rPr>
        <w:t>.</w:t>
      </w:r>
    </w:p>
    <w:p w14:paraId="0196695D" w14:textId="77777777" w:rsidR="00B87CFF" w:rsidRDefault="00000000">
      <w:pPr>
        <w:jc w:val="both"/>
        <w:rPr>
          <w:sz w:val="21"/>
          <w:szCs w:val="21"/>
        </w:rPr>
      </w:pPr>
      <w:r>
        <w:rPr>
          <w:rStyle w:val="ng-star-inserted"/>
          <w:sz w:val="21"/>
          <w:szCs w:val="21"/>
        </w:rPr>
        <w:t>8.4.4 </w:t>
      </w:r>
      <w:r>
        <w:rPr>
          <w:rStyle w:val="paragraphtext"/>
          <w:sz w:val="21"/>
          <w:szCs w:val="21"/>
        </w:rPr>
        <w:t>Тапсырыс беруші құжаттарды уақтылы ұсынбаған жағдайда (егер шарттың талаптары бойынша Тапсырыс беруші Тауарды жеткізу үшін Өнім берушіге құжаттарды ұсынуы қажет болса), соның салдарынан Өнім беруші шартта көзделген өз міндеттемелерін орындай алмаса, Өнім беруші Тапсырыс берушіден талап етуге құқылы. Қазақстан Республикасының заңнамасында белгіленген тәртіппен кешіктіріліп келтірілген зиянды өтеу.</w:t>
      </w:r>
    </w:p>
    <w:p w14:paraId="0254C797" w14:textId="77777777" w:rsidR="00B87CFF" w:rsidRDefault="00000000">
      <w:pPr>
        <w:jc w:val="both"/>
        <w:rPr>
          <w:sz w:val="21"/>
          <w:szCs w:val="21"/>
        </w:rPr>
      </w:pPr>
      <w:r>
        <w:rPr>
          <w:rStyle w:val="ng-star-inserted"/>
          <w:sz w:val="21"/>
          <w:szCs w:val="21"/>
        </w:rPr>
        <w:t>8.5 </w:t>
      </w:r>
      <w:r>
        <w:rPr>
          <w:rStyle w:val="paragraphtext"/>
          <w:sz w:val="21"/>
          <w:szCs w:val="21"/>
        </w:rPr>
        <w:t>Өнім беруші Шарт бойынша өз міндеттемелерін негізсіз бұзған жағдайда, Тапсырыс беруші Жеткізуші туралы ақпаратты Қордың сенімсіз жеткізушілерінің тізіміне енгізу үшін белгіленген тәртіппен Қордың сатып алу жөніндегі операторына ақпарат жібереді.</w:t>
      </w:r>
    </w:p>
    <w:p w14:paraId="0979A52E" w14:textId="77777777" w:rsidR="00B87CFF" w:rsidRDefault="00000000">
      <w:pPr>
        <w:jc w:val="both"/>
        <w:rPr>
          <w:sz w:val="21"/>
          <w:szCs w:val="21"/>
        </w:rPr>
      </w:pPr>
      <w:r>
        <w:rPr>
          <w:rStyle w:val="ng-star-inserted"/>
          <w:sz w:val="21"/>
          <w:szCs w:val="21"/>
        </w:rPr>
        <w:t>8.6 </w:t>
      </w:r>
      <w:r>
        <w:rPr>
          <w:rStyle w:val="paragraphtext"/>
          <w:sz w:val="21"/>
          <w:szCs w:val="21"/>
        </w:rPr>
        <w:t>Тұрақсыздық айыбын (айыппұлды, өсімпұлды) төлеу Тараптарды осы Шартта көзделген міндеттемелерді орындаудан босатпайды.</w:t>
      </w:r>
    </w:p>
    <w:p w14:paraId="1AC292F7" w14:textId="77777777" w:rsidR="00B87CFF" w:rsidRDefault="00000000">
      <w:pPr>
        <w:jc w:val="both"/>
        <w:rPr>
          <w:sz w:val="21"/>
          <w:szCs w:val="21"/>
        </w:rPr>
      </w:pPr>
      <w:r>
        <w:rPr>
          <w:rStyle w:val="ng-star-inserted"/>
          <w:sz w:val="21"/>
          <w:szCs w:val="21"/>
        </w:rPr>
        <w:t>8.7 </w:t>
      </w:r>
      <w:r>
        <w:rPr>
          <w:rStyle w:val="paragraphtext"/>
          <w:sz w:val="21"/>
          <w:szCs w:val="21"/>
        </w:rPr>
        <w:t xml:space="preserve">Тұрақсыздық айыбын (өсімпұл, өсімпұл) төлеу бойынша міндеттемелер міндеттемелерді орындамаған / тиісінше орындамаған Тараптан екінші Тараптан тұрақсыздық айыбын төлеу туралы </w:t>
      </w:r>
      <w:r>
        <w:rPr>
          <w:rStyle w:val="paragraphtext"/>
          <w:sz w:val="21"/>
          <w:szCs w:val="21"/>
        </w:rPr>
        <w:lastRenderedPageBreak/>
        <w:t>жазбаша талап алынған күннен бастап туындайды. Мұндай жазбаша талап болмаған жағдайда тұрақсыздық айыбын төлеу бойынша міндеттемелер туындамайды.</w:t>
      </w:r>
    </w:p>
    <w:p w14:paraId="358CD03D" w14:textId="77777777" w:rsidR="00B87CFF"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9. Шартты өзгерту, бұзу тәртібі</w:t>
      </w:r>
    </w:p>
    <w:p w14:paraId="761D91F8" w14:textId="77777777" w:rsidR="00B87CFF" w:rsidRDefault="00000000">
      <w:pPr>
        <w:jc w:val="both"/>
        <w:rPr>
          <w:sz w:val="21"/>
          <w:szCs w:val="21"/>
        </w:rPr>
      </w:pPr>
      <w:r>
        <w:rPr>
          <w:rStyle w:val="ng-star-inserted"/>
          <w:sz w:val="21"/>
          <w:szCs w:val="21"/>
        </w:rPr>
        <w:t>9.1 </w:t>
      </w:r>
      <w:r>
        <w:rPr>
          <w:rStyle w:val="paragraphtext"/>
          <w:sz w:val="21"/>
          <w:szCs w:val="21"/>
        </w:rPr>
        <w:t>Осы Шартқа өзгерістер мен толықтырулар енгізу Қазақстан Республикасының заңнамасына және Тәртібіне сәйкес жүзеге асырылады.</w:t>
      </w:r>
    </w:p>
    <w:p w14:paraId="6775C0D1" w14:textId="77777777" w:rsidR="00B87CFF" w:rsidRDefault="00000000">
      <w:pPr>
        <w:jc w:val="both"/>
        <w:rPr>
          <w:sz w:val="21"/>
          <w:szCs w:val="21"/>
        </w:rPr>
      </w:pPr>
      <w:r>
        <w:rPr>
          <w:rStyle w:val="ng-star-inserted"/>
          <w:sz w:val="21"/>
          <w:szCs w:val="21"/>
        </w:rPr>
        <w:t>9.2 </w:t>
      </w:r>
      <w:r>
        <w:rPr>
          <w:rStyle w:val="paragraphtext"/>
          <w:sz w:val="21"/>
          <w:szCs w:val="21"/>
        </w:rPr>
        <w:t>Жобаға не жасалған Сатып алу туралы шартқа өткізілетін (өткізілген) сатып алу шарттарының мазмұнын және/немесе Өнім берушіні таңдау үшін негіз болған ұсынысты өзгерте алатын өзгерістерді тиісті тармақтарда көзделмеген өзге негіздер бойынша енгізуге жол берілмейді.(ами) Тәртіптің.</w:t>
      </w:r>
    </w:p>
    <w:p w14:paraId="2B72F728" w14:textId="77777777" w:rsidR="00B87CFF" w:rsidRDefault="00000000">
      <w:pPr>
        <w:jc w:val="both"/>
        <w:rPr>
          <w:sz w:val="21"/>
          <w:szCs w:val="21"/>
        </w:rPr>
      </w:pPr>
      <w:r>
        <w:rPr>
          <w:rStyle w:val="ng-star-inserted"/>
          <w:sz w:val="21"/>
          <w:szCs w:val="21"/>
        </w:rPr>
        <w:t>9.3 </w:t>
      </w:r>
      <w:r>
        <w:rPr>
          <w:rStyle w:val="paragraphtext"/>
          <w:sz w:val="21"/>
          <w:szCs w:val="21"/>
        </w:rPr>
        <w:t>Тапсырыс беруші мынадай жағдайларда Шартты орындаудан біржақты тәртіппен бас тартуға құқылы:</w:t>
      </w:r>
    </w:p>
    <w:p w14:paraId="74807C37" w14:textId="77777777" w:rsidR="00B87CFF" w:rsidRDefault="00000000">
      <w:pPr>
        <w:jc w:val="both"/>
        <w:rPr>
          <w:sz w:val="21"/>
          <w:szCs w:val="21"/>
        </w:rPr>
      </w:pPr>
      <w:r>
        <w:rPr>
          <w:rStyle w:val="ng-star-inserted"/>
          <w:sz w:val="21"/>
          <w:szCs w:val="21"/>
        </w:rPr>
        <w:t>9.3.1 </w:t>
      </w:r>
      <w:r>
        <w:rPr>
          <w:rStyle w:val="paragraphtext"/>
          <w:sz w:val="21"/>
          <w:szCs w:val="21"/>
        </w:rPr>
        <w:t>Қазақстан Республикасы Азаматтық кодексінің 404-бабының 2-тармағында көзделген жағдайларда;</w:t>
      </w:r>
    </w:p>
    <w:p w14:paraId="002A3D26" w14:textId="77777777" w:rsidR="00B87CFF" w:rsidRDefault="00000000">
      <w:pPr>
        <w:jc w:val="both"/>
        <w:rPr>
          <w:sz w:val="21"/>
          <w:szCs w:val="21"/>
        </w:rPr>
      </w:pPr>
      <w:r>
        <w:rPr>
          <w:rStyle w:val="ng-star-inserted"/>
          <w:sz w:val="21"/>
          <w:szCs w:val="21"/>
        </w:rPr>
        <w:t>9.3.2 </w:t>
      </w:r>
      <w:r>
        <w:rPr>
          <w:rStyle w:val="paragraphtext"/>
          <w:sz w:val="21"/>
          <w:szCs w:val="21"/>
        </w:rPr>
        <w:t>Өнім беруші өз міндеттемелерін бұзған жағдайда;</w:t>
      </w:r>
    </w:p>
    <w:p w14:paraId="6F789552" w14:textId="77777777" w:rsidR="00B87CFF" w:rsidRDefault="00000000">
      <w:pPr>
        <w:jc w:val="both"/>
        <w:rPr>
          <w:sz w:val="21"/>
          <w:szCs w:val="21"/>
        </w:rPr>
      </w:pPr>
      <w:r>
        <w:rPr>
          <w:rStyle w:val="ng-star-inserted"/>
          <w:sz w:val="21"/>
          <w:szCs w:val="21"/>
        </w:rPr>
        <w:t>9.3.3 </w:t>
      </w:r>
      <w:r>
        <w:rPr>
          <w:rStyle w:val="paragraphtext"/>
          <w:sz w:val="21"/>
          <w:szCs w:val="21"/>
        </w:rPr>
        <w:t>Тауарларды сатып алудың негізсіз орынсыздығына байланысты:</w:t>
      </w:r>
    </w:p>
    <w:p w14:paraId="000565AD" w14:textId="77777777" w:rsidR="00B87CFF" w:rsidRDefault="00000000">
      <w:pPr>
        <w:jc w:val="both"/>
        <w:rPr>
          <w:sz w:val="21"/>
          <w:szCs w:val="21"/>
        </w:rPr>
      </w:pPr>
      <w:r>
        <w:rPr>
          <w:rStyle w:val="ng-star-inserted"/>
          <w:sz w:val="21"/>
          <w:szCs w:val="21"/>
        </w:rPr>
        <w:t>9.3.3.1 </w:t>
      </w:r>
      <w:r>
        <w:rPr>
          <w:rStyle w:val="paragraphtext"/>
          <w:sz w:val="21"/>
          <w:szCs w:val="21"/>
        </w:rPr>
        <w:t>төтенше жағдайға немесе экономикадағы басқа да келеңсіз жағдайларға байланысты Тапсырыс берушінің шығындары қысқарған жағдайда;</w:t>
      </w:r>
    </w:p>
    <w:p w14:paraId="6A1A5B83" w14:textId="77777777" w:rsidR="00B87CFF" w:rsidRDefault="00000000">
      <w:pPr>
        <w:jc w:val="both"/>
        <w:rPr>
          <w:sz w:val="21"/>
          <w:szCs w:val="21"/>
        </w:rPr>
      </w:pPr>
      <w:r>
        <w:rPr>
          <w:rStyle w:val="ng-star-inserted"/>
          <w:sz w:val="21"/>
          <w:szCs w:val="21"/>
        </w:rPr>
        <w:t>9.3.3.2 </w:t>
      </w:r>
      <w:r>
        <w:rPr>
          <w:rStyle w:val="paragraphtext"/>
          <w:sz w:val="21"/>
          <w:szCs w:val="21"/>
        </w:rPr>
        <w:t>тапсырыс берушінің қадағалау кеңесінің шешімі негізінде өндірістік қажеттілік болмаған жағдайда.</w:t>
      </w:r>
    </w:p>
    <w:p w14:paraId="10359D3E" w14:textId="77777777" w:rsidR="00B87CFF" w:rsidRDefault="00000000">
      <w:pPr>
        <w:jc w:val="both"/>
        <w:rPr>
          <w:sz w:val="21"/>
          <w:szCs w:val="21"/>
        </w:rPr>
      </w:pPr>
      <w:r>
        <w:rPr>
          <w:rStyle w:val="ng-star-inserted"/>
          <w:sz w:val="21"/>
          <w:szCs w:val="21"/>
        </w:rPr>
        <w:t>9.3.4 </w:t>
      </w:r>
      <w:r>
        <w:rPr>
          <w:rStyle w:val="paragraphtext"/>
          <w:sz w:val="21"/>
          <w:szCs w:val="21"/>
        </w:rPr>
        <w:t>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73DDFD08" w14:textId="77777777" w:rsidR="00B87CFF" w:rsidRDefault="00000000">
      <w:pPr>
        <w:jc w:val="both"/>
        <w:rPr>
          <w:sz w:val="21"/>
          <w:szCs w:val="21"/>
        </w:rPr>
      </w:pPr>
      <w:r>
        <w:rPr>
          <w:rStyle w:val="ng-star-inserted"/>
          <w:sz w:val="21"/>
          <w:szCs w:val="21"/>
        </w:rPr>
        <w:t>9.3.5 </w:t>
      </w:r>
      <w:r>
        <w:rPr>
          <w:rStyle w:val="paragraphtext"/>
          <w:sz w:val="21"/>
          <w:szCs w:val="21"/>
        </w:rPr>
        <w:t>Тараптардың бірі шарттың талаптарында көзделген сыбайлас жемқорлыққа қарсы іс-қимыл жөніндегі міндеттемелерді сатып алу туралы шартты бұзған жағдайда;</w:t>
      </w:r>
    </w:p>
    <w:p w14:paraId="26410DE0" w14:textId="77777777" w:rsidR="00B87CFF" w:rsidRDefault="00000000">
      <w:pPr>
        <w:jc w:val="both"/>
        <w:rPr>
          <w:sz w:val="21"/>
          <w:szCs w:val="21"/>
        </w:rPr>
      </w:pPr>
      <w:r>
        <w:rPr>
          <w:rStyle w:val="ng-star-inserted"/>
          <w:sz w:val="21"/>
          <w:szCs w:val="21"/>
        </w:rPr>
        <w:t>9.4 </w:t>
      </w:r>
      <w:r>
        <w:rPr>
          <w:rStyle w:val="paragraphtext"/>
          <w:sz w:val="21"/>
          <w:szCs w:val="21"/>
        </w:rPr>
        <w:t>Тапсырыс беруші Шартты біржақты тәртіппен орындаудан бас тартқан жағдайда, Тапсырыс беруші Өнім берушіге Шартты Бұзудың болжамды күнінен кемінде күнтізбелік 15 (он бес) күн бұрын тиісті жазбаша хабарлама жібереді. Хабарламада Шартты бұзудың себебі көрсетілуі, жойылған шарттық міндеттемелердің көлемі, сондай-ақ Шартты бұзудың күшіне ену күні көрсетілуі тиіс. Жоғарыда көрсетілген мән-жайларға байланысты Келісім-шарт бұзылған жағдайда, Жеткізуші Келісім-шартты бұзуға байланысты нақты шығындар үшін төлемді талап етуге құқылы.</w:t>
      </w:r>
    </w:p>
    <w:p w14:paraId="28BE087E" w14:textId="77777777" w:rsidR="00B87CFF" w:rsidRDefault="00000000">
      <w:pPr>
        <w:jc w:val="both"/>
        <w:rPr>
          <w:sz w:val="21"/>
          <w:szCs w:val="21"/>
        </w:rPr>
      </w:pPr>
      <w:r>
        <w:rPr>
          <w:rStyle w:val="ng-star-inserted"/>
          <w:sz w:val="21"/>
          <w:szCs w:val="21"/>
        </w:rPr>
        <w:t>9.4.1 </w:t>
      </w:r>
      <w:r>
        <w:rPr>
          <w:rStyle w:val="paragraphtext"/>
          <w:sz w:val="21"/>
          <w:szCs w:val="21"/>
        </w:rPr>
        <w:t>егер Жеткізушіге қатысты банкроттық рәсімі басталса, оңалту рәсімі немесе қарызды қайта құрылымдау, сондай-ақ Жеткізуші сот процестеріне қатысқан жағдайда. Мұндай жағдайларда Тапсырыс беруші Жеткізуші алдында ешқандай қаржылық жауапкершілік көтермейді;</w:t>
      </w:r>
    </w:p>
    <w:p w14:paraId="1D589381" w14:textId="77777777" w:rsidR="00B87CFF" w:rsidRDefault="00000000">
      <w:pPr>
        <w:jc w:val="both"/>
        <w:rPr>
          <w:sz w:val="21"/>
          <w:szCs w:val="21"/>
        </w:rPr>
      </w:pPr>
      <w:r>
        <w:rPr>
          <w:rStyle w:val="ng-star-inserted"/>
          <w:sz w:val="21"/>
          <w:szCs w:val="21"/>
        </w:rPr>
        <w:t>9.4.2 </w:t>
      </w:r>
      <w:r>
        <w:rPr>
          <w:rStyle w:val="paragraphtext"/>
          <w:sz w:val="21"/>
          <w:szCs w:val="21"/>
        </w:rPr>
        <w:t>Өнім берушінің Тапсырыс берушіге байланысты емес себептер бойынша осы Шартта көзделген Тауарларды жеткізу мерзімдерін күнтізбелік 3 (үш) күннен астам кешіктіруі;</w:t>
      </w:r>
    </w:p>
    <w:p w14:paraId="6A1F8B83" w14:textId="77777777" w:rsidR="00B87CFF" w:rsidRDefault="00000000">
      <w:pPr>
        <w:jc w:val="both"/>
        <w:rPr>
          <w:sz w:val="21"/>
          <w:szCs w:val="21"/>
        </w:rPr>
      </w:pPr>
      <w:r>
        <w:rPr>
          <w:rStyle w:val="ng-star-inserted"/>
          <w:sz w:val="21"/>
          <w:szCs w:val="21"/>
        </w:rPr>
        <w:t>9.4.3 </w:t>
      </w:r>
      <w:r>
        <w:rPr>
          <w:rStyle w:val="paragraphtext"/>
          <w:sz w:val="21"/>
          <w:szCs w:val="21"/>
        </w:rPr>
        <w:t>жеткізуші тауарлардағы жергілікті қамту үлесі туралы жалған ақпарат берген жағдайда.</w:t>
      </w:r>
    </w:p>
    <w:p w14:paraId="5737FDA6" w14:textId="77777777" w:rsidR="00B87CFF" w:rsidRDefault="00000000">
      <w:pPr>
        <w:jc w:val="both"/>
        <w:rPr>
          <w:sz w:val="21"/>
          <w:szCs w:val="21"/>
        </w:rPr>
      </w:pPr>
      <w:r>
        <w:rPr>
          <w:rStyle w:val="ng-star-inserted"/>
          <w:sz w:val="21"/>
          <w:szCs w:val="21"/>
        </w:rPr>
        <w:t>9.4.4 </w:t>
      </w:r>
      <w:r>
        <w:rPr>
          <w:rStyle w:val="paragraphtext"/>
          <w:sz w:val="21"/>
          <w:szCs w:val="21"/>
        </w:rPr>
        <w:t>осы Шартта көзделген өзге де мән-жайлар туындаған кезде, оның ішінде Өнім берушінің осы Шарт бойынша міндеттемелерін тиісінше орындамауына әкеп соғатын мән-жайлар туындаған кезде.</w:t>
      </w:r>
    </w:p>
    <w:p w14:paraId="1A0ABA13" w14:textId="77777777" w:rsidR="00B87CFF" w:rsidRDefault="00000000">
      <w:pPr>
        <w:jc w:val="both"/>
        <w:rPr>
          <w:sz w:val="21"/>
          <w:szCs w:val="21"/>
        </w:rPr>
      </w:pPr>
      <w:r>
        <w:rPr>
          <w:rStyle w:val="ng-star-inserted"/>
          <w:sz w:val="21"/>
          <w:szCs w:val="21"/>
        </w:rPr>
        <w:t>9.5 </w:t>
      </w:r>
      <w:r>
        <w:rPr>
          <w:rStyle w:val="paragraphtext"/>
          <w:sz w:val="21"/>
          <w:szCs w:val="21"/>
        </w:rPr>
        <w:t>Өнім беруші осы бөлімнің 9.4-тармағында көзделген негіздер бойынша Шартты орындаудан біржақты бас тарту туралы Тапсырыс берушінің жазбаша хабарламасын алған күннен бастап күнтізбелік 30 (отыз) күн ішінде залалдарды өтеуге және 8-бөлімде көзделген тұрақсыздық айыбын (өсімпұл, айыппұл) төлеуге міндетті. осы Шарттың, егер олар Тапсырыс берушінің хабарламасында көрсетілген болса.</w:t>
      </w:r>
    </w:p>
    <w:p w14:paraId="28912C8B" w14:textId="77777777" w:rsidR="00B87CFF" w:rsidRDefault="00000000">
      <w:pPr>
        <w:jc w:val="both"/>
        <w:rPr>
          <w:sz w:val="21"/>
          <w:szCs w:val="21"/>
        </w:rPr>
      </w:pPr>
      <w:r>
        <w:rPr>
          <w:rStyle w:val="ng-star-inserted"/>
          <w:sz w:val="21"/>
          <w:szCs w:val="21"/>
        </w:rPr>
        <w:t>9.6 </w:t>
      </w:r>
      <w:r>
        <w:rPr>
          <w:rStyle w:val="paragraphtext"/>
          <w:sz w:val="21"/>
          <w:szCs w:val="21"/>
        </w:rPr>
        <w:t>Өнім беруші Тапсырыс беруші осы Шарттың талаптарын елеулі түрде орындамаған жағдайда ғана, оны бұзудың болжамды күнінен 30 (отыз) күнтізбелік күн бұрын жазбаша хабардар ете отырып, осы Шарт бойынша міндеттемелерді орындаудан біржақты тәртіппен бас тартуға құқылы. Егер орындалмау Өнім берушінің іс-әрекетінің немесе әрекетсіздігінің салдары болып табылмаса, елеулі түрде орындалмау болып саналады, егер мұндай залал келтірілсе, Өнім беруші Келісім-шарт жасасу кезінде сенуге құқылы нәрседен айтарлықтай айырылады. .</w:t>
      </w:r>
    </w:p>
    <w:p w14:paraId="64668877" w14:textId="77777777" w:rsidR="00B87CFF" w:rsidRDefault="00000000">
      <w:pPr>
        <w:jc w:val="both"/>
        <w:rPr>
          <w:sz w:val="21"/>
          <w:szCs w:val="21"/>
        </w:rPr>
      </w:pPr>
      <w:r>
        <w:rPr>
          <w:rStyle w:val="ng-star-inserted"/>
          <w:sz w:val="21"/>
          <w:szCs w:val="21"/>
        </w:rPr>
        <w:t>9.7 </w:t>
      </w:r>
      <w:r>
        <w:rPr>
          <w:rStyle w:val="paragraphtext"/>
          <w:sz w:val="21"/>
          <w:szCs w:val="21"/>
        </w:rPr>
        <w:t>Сатып алуда Қордың уәкілетті органының сатып алу мәселелері бойынша бұзушылықтарды анықтаған жағдайда Тапсырыс берушінің жасалған шартты біржақты тәртіппен бұзуына жол берілмейді. Бұл жағдайда келісім-шарт Қазақстан Республикасы заңнамасының талаптарына сәйкес Тараптардың өзара келісімі бойынша және Жеткізушіге Келісімшартты бұзған күні оның нақты шығындарын төлеу арқылы бұзылуы мүмкін.</w:t>
      </w:r>
    </w:p>
    <w:p w14:paraId="4C8E315E" w14:textId="77777777" w:rsidR="00B87CFF" w:rsidRDefault="00000000">
      <w:pPr>
        <w:jc w:val="both"/>
        <w:rPr>
          <w:sz w:val="21"/>
          <w:szCs w:val="21"/>
        </w:rPr>
      </w:pPr>
      <w:r>
        <w:rPr>
          <w:rStyle w:val="ng-star-inserted"/>
          <w:sz w:val="21"/>
          <w:szCs w:val="21"/>
        </w:rPr>
        <w:lastRenderedPageBreak/>
        <w:t>9.8 </w:t>
      </w:r>
      <w:r>
        <w:rPr>
          <w:rStyle w:val="paragraphtext"/>
          <w:sz w:val="21"/>
          <w:szCs w:val="21"/>
        </w:rPr>
        <w:t>Егер шарт Тапсырыс берушінің кінәсінен бұзылса, Өнім беруші Тапсырыс берушіден Шарттың талаптарын тиісінше орындамау салдарынан туындаған шығындар мен шығындарды, сондай-ақ өндіріп алулар мен айыппұлдардың мөлшерін қаржылық өтеуді талап етуге құқылы.</w:t>
      </w:r>
    </w:p>
    <w:p w14:paraId="0608D1D2" w14:textId="77777777" w:rsidR="00B87CFF"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10. Хат-хабар</w:t>
      </w:r>
    </w:p>
    <w:p w14:paraId="1B6623A2" w14:textId="77777777" w:rsidR="00B87CFF" w:rsidRDefault="00000000">
      <w:pPr>
        <w:jc w:val="both"/>
        <w:rPr>
          <w:sz w:val="21"/>
          <w:szCs w:val="21"/>
        </w:rPr>
      </w:pPr>
      <w:r>
        <w:rPr>
          <w:rStyle w:val="ng-star-inserted"/>
          <w:sz w:val="21"/>
          <w:szCs w:val="21"/>
        </w:rPr>
        <w:t>10.1 </w:t>
      </w:r>
      <w:r>
        <w:rPr>
          <w:rStyle w:val="paragraphtext"/>
          <w:sz w:val="21"/>
          <w:szCs w:val="21"/>
        </w:rPr>
        <w:t>Егер Келісім-шарт талаптары бойынша қандай да бір хат алмасуды жүргізу, хабарламаларды, нұсқаулықтарды, келісімдерді, мақұлдауларды, сертификаттарды немесе басқа біреудің шешімдерін ұсыну немесе шығару қажет болса және басқаша келісілмесе, онда хат алмасудың бұл түрі жазбаша түрде жүзеге асырылады. негізсіз бас тартуларсыз және кідірістерсіз.</w:t>
      </w:r>
    </w:p>
    <w:p w14:paraId="3871B620" w14:textId="77777777" w:rsidR="00B87CFF" w:rsidRDefault="00000000">
      <w:pPr>
        <w:jc w:val="both"/>
        <w:rPr>
          <w:sz w:val="21"/>
          <w:szCs w:val="21"/>
        </w:rPr>
      </w:pPr>
      <w:r>
        <w:rPr>
          <w:rStyle w:val="ng-star-inserted"/>
          <w:sz w:val="21"/>
          <w:szCs w:val="21"/>
        </w:rPr>
        <w:t>10.2 </w:t>
      </w:r>
      <w:r>
        <w:rPr>
          <w:rStyle w:val="paragraphtext"/>
          <w:sz w:val="21"/>
          <w:szCs w:val="21"/>
        </w:rPr>
        <w:t>Осы Келісім-Шартқа сәйкес немесе оған байланысты барлық хат алмасу құжаттарында Тараптардың Келісім-Шарт нөмірі көрсетілген деректемелері болуы керек.</w:t>
      </w:r>
    </w:p>
    <w:p w14:paraId="7D64ACE8" w14:textId="77777777" w:rsidR="00B87CFF" w:rsidRDefault="00000000">
      <w:pPr>
        <w:jc w:val="both"/>
        <w:rPr>
          <w:sz w:val="21"/>
          <w:szCs w:val="21"/>
        </w:rPr>
      </w:pPr>
      <w:r>
        <w:rPr>
          <w:rStyle w:val="ng-star-inserted"/>
          <w:sz w:val="21"/>
          <w:szCs w:val="21"/>
        </w:rPr>
        <w:t>10.3 </w:t>
      </w:r>
      <w:r>
        <w:rPr>
          <w:rStyle w:val="paragraphtext"/>
          <w:sz w:val="21"/>
          <w:szCs w:val="21"/>
        </w:rPr>
        <w:t>Кез келген хат-хабарлар, хабарламалар, есептер, сұраулар, талаптар, бекітулер, келісімдер, нұсқаулықтар, тапсырыстар, сертификаттар немесе осы Шарттың талаптары бойынша жазбаша түрде орындалуы тиіс басқа да хабарламалар алдын ала тапсырылуы тиіс. қолма-қол немесе пошта хабарламасы бар тапсырыс хат, факс немесе электрондық пошта арқылы, содан кейін факс/электрондық нұсқаны алған күннен бастап 5 (бес) жұмыс күні ішінде түпнұсқасын ұсыну.</w:t>
      </w:r>
    </w:p>
    <w:p w14:paraId="1A4A44D5" w14:textId="77777777" w:rsidR="00B87CFF" w:rsidRDefault="00000000">
      <w:pPr>
        <w:jc w:val="both"/>
        <w:rPr>
          <w:sz w:val="21"/>
          <w:szCs w:val="21"/>
        </w:rPr>
      </w:pPr>
      <w:r>
        <w:rPr>
          <w:rStyle w:val="ng-star-inserted"/>
          <w:sz w:val="21"/>
          <w:szCs w:val="21"/>
        </w:rPr>
        <w:t>10.4 </w:t>
      </w:r>
      <w:r>
        <w:rPr>
          <w:rStyle w:val="paragraphtext"/>
          <w:sz w:val="21"/>
          <w:szCs w:val="21"/>
        </w:rPr>
        <w:t>Курьерлік пошта, телекс, жеделхат немесе факс арқылы жіберілген кез келген хабарлама (бұрын алынғаны расталмаған жағдайда) жіберудің өзінде жеткізілген болып саналады.</w:t>
      </w:r>
    </w:p>
    <w:p w14:paraId="2E3F5F4B" w14:textId="77777777" w:rsidR="00B87CFF" w:rsidRDefault="00000000">
      <w:pPr>
        <w:jc w:val="both"/>
        <w:rPr>
          <w:sz w:val="21"/>
          <w:szCs w:val="21"/>
        </w:rPr>
      </w:pPr>
      <w:r>
        <w:rPr>
          <w:rStyle w:val="ng-star-inserted"/>
          <w:sz w:val="21"/>
          <w:szCs w:val="21"/>
        </w:rPr>
        <w:t>10.5 </w:t>
      </w:r>
      <w:r>
        <w:rPr>
          <w:rStyle w:val="paragraphtext"/>
          <w:sz w:val="21"/>
          <w:szCs w:val="21"/>
        </w:rPr>
        <w:t>Тапсырысты (әуе) хатпен жіберілген хабарлама пошта бөлімшесінің немесе курьерлік қызметтің поштаның жеткізілгенін растайтын мөртаңбасы болған жағдайда жеткізілген болып саналады.</w:t>
      </w:r>
    </w:p>
    <w:p w14:paraId="503797C3" w14:textId="77777777" w:rsidR="00B87CFF" w:rsidRDefault="00000000">
      <w:pPr>
        <w:jc w:val="both"/>
        <w:rPr>
          <w:sz w:val="21"/>
          <w:szCs w:val="21"/>
        </w:rPr>
      </w:pPr>
      <w:r>
        <w:rPr>
          <w:rStyle w:val="ng-star-inserted"/>
          <w:sz w:val="21"/>
          <w:szCs w:val="21"/>
        </w:rPr>
        <w:t>10.6 </w:t>
      </w:r>
      <w:r>
        <w:rPr>
          <w:rStyle w:val="paragraphtext"/>
          <w:sz w:val="21"/>
          <w:szCs w:val="21"/>
        </w:rPr>
        <w:t>Тапсырыс берушіден Тауарды жеткізуге өтінім осы Шарттың 18-бөлімінде көрсетілген Жеткізушінің электрондық поштасына немесе Жеткізушінің электрондық сатып алуға қатысуға өтініміне жіберіледі.</w:t>
      </w:r>
    </w:p>
    <w:p w14:paraId="7FC5F3AB" w14:textId="77777777" w:rsidR="00B87CFF"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11. Шарттың қолданылу мерзімі</w:t>
      </w:r>
    </w:p>
    <w:p w14:paraId="6821F389" w14:textId="77777777" w:rsidR="00B87CFF" w:rsidRDefault="00000000">
      <w:pPr>
        <w:jc w:val="both"/>
        <w:rPr>
          <w:sz w:val="21"/>
          <w:szCs w:val="21"/>
        </w:rPr>
      </w:pPr>
      <w:r>
        <w:rPr>
          <w:rStyle w:val="ng-star-inserted"/>
          <w:sz w:val="21"/>
          <w:szCs w:val="21"/>
        </w:rPr>
        <w:t>11.1 </w:t>
      </w:r>
      <w:r>
        <w:rPr>
          <w:rStyle w:val="paragraphtext"/>
          <w:sz w:val="21"/>
          <w:szCs w:val="21"/>
        </w:rPr>
        <w:t>Осы Шарт Тараптардың уәкілетті тұлғалары қол қойған күннен бастап күшіне енеді және қолданылады </w:t>
      </w:r>
      <w:r>
        <w:rPr>
          <w:rStyle w:val="paragraphtext"/>
          <w:b/>
          <w:bCs/>
          <w:sz w:val="21"/>
          <w:szCs w:val="21"/>
        </w:rPr>
        <w:t>__.__.202_ бойынша</w:t>
      </w:r>
      <w:r>
        <w:rPr>
          <w:rStyle w:val="paragraphtext"/>
          <w:sz w:val="21"/>
          <w:szCs w:val="21"/>
        </w:rPr>
        <w:t>, ал өзара есеп айырысу бөлігінде олар толық аяқталғанға дейін.</w:t>
      </w:r>
    </w:p>
    <w:p w14:paraId="7988B7E4" w14:textId="77777777" w:rsidR="00B87CFF" w:rsidRDefault="00000000">
      <w:pPr>
        <w:jc w:val="both"/>
        <w:rPr>
          <w:sz w:val="21"/>
          <w:szCs w:val="21"/>
        </w:rPr>
      </w:pPr>
      <w:r>
        <w:rPr>
          <w:rStyle w:val="ng-star-inserted"/>
          <w:sz w:val="21"/>
          <w:szCs w:val="21"/>
        </w:rPr>
        <w:t>11.2 </w:t>
      </w:r>
      <w:r>
        <w:rPr>
          <w:rStyle w:val="paragraphtext"/>
          <w:sz w:val="21"/>
          <w:szCs w:val="21"/>
        </w:rPr>
        <w:t>Шарттың қолданылу мерзімінің аяқталуы немесе оның кез келген негіздер бойынша мерзімінен бұрын бұзылуы Тараптарды оның қолданылу кезеңінде орындамағаны/тиісінше орындамағаны үшін жауапкершіліктен босатпайды.</w:t>
      </w:r>
    </w:p>
    <w:p w14:paraId="0D039FF7" w14:textId="77777777" w:rsidR="00B87CFF" w:rsidRDefault="00B87CFF">
      <w:pPr>
        <w:rPr>
          <w:sz w:val="21"/>
          <w:szCs w:val="21"/>
        </w:rPr>
      </w:pPr>
    </w:p>
    <w:p w14:paraId="5F1C7D34" w14:textId="77777777" w:rsidR="00B87CFF"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12. Еңсерілмейтін күштің мән-жайлары (Форс-мажор)</w:t>
      </w:r>
    </w:p>
    <w:p w14:paraId="62FC0FC0" w14:textId="77777777" w:rsidR="00B87CFF" w:rsidRDefault="00000000">
      <w:pPr>
        <w:jc w:val="both"/>
        <w:rPr>
          <w:sz w:val="21"/>
          <w:szCs w:val="21"/>
        </w:rPr>
      </w:pPr>
      <w:r>
        <w:rPr>
          <w:rStyle w:val="ng-star-inserted"/>
          <w:sz w:val="21"/>
          <w:szCs w:val="21"/>
        </w:rPr>
        <w:t>12.1 </w:t>
      </w:r>
      <w:r>
        <w:rPr>
          <w:rStyle w:val="paragraphtext"/>
          <w:sz w:val="21"/>
          <w:szCs w:val="21"/>
        </w:rPr>
        <w:t>Тараптар осы Шарт бойынша міндеттемелерді толық немесе ішінара орындамағаны үшін, егер ол еңсерілмейтін күш жағдайларының салдары болып табылса, жауапкершіліктен босатылады. Осы бөлімнің мақсаттары үшін "еңсерілмейтін күш мән-жайы" Тараптардың бақылауына бағынбайтын және күтпеген сипаттағы оқиғаны білдіреді. Мұндай оқиғалар соғыс қимылдары, табиғи немесе дүлей зілзалалар, індет, карантин, эмбарго және т.б. сияқты әрекеттерді қамтуы мүмкін, бірақ олармен шектелмейді.</w:t>
      </w:r>
    </w:p>
    <w:p w14:paraId="7AF52D1C" w14:textId="77777777" w:rsidR="00B87CFF" w:rsidRDefault="00000000">
      <w:pPr>
        <w:jc w:val="both"/>
        <w:rPr>
          <w:sz w:val="21"/>
          <w:szCs w:val="21"/>
        </w:rPr>
      </w:pPr>
      <w:r>
        <w:rPr>
          <w:rStyle w:val="ng-star-inserted"/>
          <w:sz w:val="21"/>
          <w:szCs w:val="21"/>
        </w:rPr>
        <w:t>12.2 </w:t>
      </w:r>
      <w:r>
        <w:rPr>
          <w:rStyle w:val="paragraphtext"/>
          <w:sz w:val="21"/>
          <w:szCs w:val="21"/>
        </w:rPr>
        <w:t>Еңсерілмейтін күш мән-жайлары туындаған жағдайда, міндеттемелерді орындау мүмкін еместігі туындаған Тарап басқа Тарапқа форс-мажордың болжамды қолданылу мерзімі туралы жазбаша түрде хабарлауға міндетті. (хабарлама) осындай мән-жайлар туындаған сәттен бастап күнтізбелік 5 (бес) күн ішінде және олардың себептері, сондай-ақ құзыретті орган берген осындай мән-жайлардың туындау фактісін растайтын құжаттарды ұсынады.</w:t>
      </w:r>
    </w:p>
    <w:p w14:paraId="2AD08EBF" w14:textId="77777777" w:rsidR="00B87CFF" w:rsidRDefault="00000000">
      <w:pPr>
        <w:jc w:val="both"/>
        <w:rPr>
          <w:sz w:val="21"/>
          <w:szCs w:val="21"/>
        </w:rPr>
      </w:pPr>
      <w:r>
        <w:rPr>
          <w:rStyle w:val="ng-star-inserted"/>
          <w:sz w:val="21"/>
          <w:szCs w:val="21"/>
        </w:rPr>
        <w:t>12.3 </w:t>
      </w:r>
      <w:r>
        <w:rPr>
          <w:rStyle w:val="paragraphtext"/>
          <w:sz w:val="21"/>
          <w:szCs w:val="21"/>
        </w:rPr>
        <w:t>Еңсерілмейтін күштің мән-жайларына, оның ішінде Жеткізушінің контрагенттерінің міндеттемені бұзуы, нарықта Келісім-шартты орындау үшін қажетті материалдар мен жабдықтардың болмауы, Жеткізушіде ақшаның және басқа ресурстардың болмауы жатады.</w:t>
      </w:r>
    </w:p>
    <w:p w14:paraId="1E010DBB" w14:textId="77777777" w:rsidR="00B87CFF"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13. Дауларды шешу тәртібі</w:t>
      </w:r>
    </w:p>
    <w:p w14:paraId="29787855" w14:textId="77777777" w:rsidR="00B87CFF" w:rsidRDefault="00000000">
      <w:pPr>
        <w:jc w:val="both"/>
        <w:rPr>
          <w:sz w:val="21"/>
          <w:szCs w:val="21"/>
        </w:rPr>
      </w:pPr>
      <w:r>
        <w:rPr>
          <w:rStyle w:val="ng-star-inserted"/>
          <w:sz w:val="21"/>
          <w:szCs w:val="21"/>
        </w:rPr>
        <w:t>13.1 </w:t>
      </w:r>
      <w:r>
        <w:rPr>
          <w:rStyle w:val="paragraphtext"/>
          <w:sz w:val="21"/>
          <w:szCs w:val="21"/>
        </w:rPr>
        <w:t>Осы Шарттан Тараптар арасында туындауы мүмкін барлық даулар мен келіспеушіліктер келіссөздер арқылы шешіледі.</w:t>
      </w:r>
    </w:p>
    <w:p w14:paraId="0DAD0D9A" w14:textId="77777777" w:rsidR="00B87CFF" w:rsidRDefault="00000000">
      <w:pPr>
        <w:jc w:val="both"/>
        <w:rPr>
          <w:sz w:val="21"/>
          <w:szCs w:val="21"/>
        </w:rPr>
      </w:pPr>
      <w:r>
        <w:rPr>
          <w:rStyle w:val="ng-star-inserted"/>
          <w:sz w:val="21"/>
          <w:szCs w:val="21"/>
        </w:rPr>
        <w:t>13.2 </w:t>
      </w:r>
      <w:r>
        <w:rPr>
          <w:rStyle w:val="paragraphtext"/>
          <w:sz w:val="21"/>
          <w:szCs w:val="21"/>
        </w:rPr>
        <w:t xml:space="preserve">Егер осындай келіссөздер нәтижесінде Тараптар Шарт бойынша дауды шеше алмаса, Тараптардың кез келгені бұл мәселені Қазақстан Республикасының заңнамасына сәйкес сот тәртібімен шешуді талап </w:t>
      </w:r>
      <w:r>
        <w:rPr>
          <w:rStyle w:val="paragraphtext"/>
          <w:sz w:val="21"/>
          <w:szCs w:val="21"/>
        </w:rPr>
        <w:lastRenderedPageBreak/>
        <w:t>ете алады. Осы Шартта реттелмеген барлық мәселелер Қазақстан Республикасының заңнамасымен реттеледі.</w:t>
      </w:r>
    </w:p>
    <w:p w14:paraId="42EF93AE" w14:textId="77777777" w:rsidR="00B87CFF" w:rsidRDefault="00000000">
      <w:pPr>
        <w:jc w:val="both"/>
        <w:rPr>
          <w:sz w:val="21"/>
          <w:szCs w:val="21"/>
        </w:rPr>
      </w:pPr>
      <w:r>
        <w:rPr>
          <w:rStyle w:val="ng-star-inserted"/>
          <w:sz w:val="21"/>
          <w:szCs w:val="21"/>
        </w:rPr>
        <w:t>13.3 </w:t>
      </w:r>
      <w:r>
        <w:rPr>
          <w:rStyle w:val="paragraphtext"/>
          <w:sz w:val="21"/>
          <w:szCs w:val="21"/>
        </w:rPr>
        <w:t>Осы Шарт Қазақстан Республикасы заңнамасының нормаларымен реттеледі.</w:t>
      </w:r>
    </w:p>
    <w:p w14:paraId="7C013FAB" w14:textId="77777777" w:rsidR="00B87CFF"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14. Сыбайлас жемқорлыққа қарсы іс-қимыл</w:t>
      </w:r>
    </w:p>
    <w:p w14:paraId="56F46B92" w14:textId="77777777" w:rsidR="00B87CFF" w:rsidRDefault="00000000">
      <w:pPr>
        <w:jc w:val="both"/>
        <w:rPr>
          <w:sz w:val="21"/>
          <w:szCs w:val="21"/>
        </w:rPr>
      </w:pPr>
      <w:r>
        <w:rPr>
          <w:rStyle w:val="ng-star-inserted"/>
          <w:sz w:val="21"/>
          <w:szCs w:val="21"/>
        </w:rPr>
        <w:t>14.1 </w:t>
      </w:r>
      <w:r>
        <w:rPr>
          <w:rStyle w:val="paragraphtext"/>
          <w:sz w:val="21"/>
          <w:szCs w:val="21"/>
        </w:rPr>
        <w:t>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79CFA1F8" w14:textId="77777777" w:rsidR="00B87CFF" w:rsidRDefault="00000000">
      <w:pPr>
        <w:jc w:val="both"/>
        <w:rPr>
          <w:sz w:val="21"/>
          <w:szCs w:val="21"/>
        </w:rPr>
      </w:pPr>
      <w:r>
        <w:rPr>
          <w:rStyle w:val="ng-star-inserted"/>
          <w:sz w:val="21"/>
          <w:szCs w:val="21"/>
        </w:rPr>
        <w:t>14.2 </w:t>
      </w:r>
      <w:r>
        <w:rPr>
          <w:rStyle w:val="paragraphtext"/>
          <w:sz w:val="21"/>
          <w:szCs w:val="21"/>
        </w:rPr>
        <w:t>Осы Шарт бойынша өз міндеттемелерін орындаған кезде Тараптар мен олардың қызметкерлері осы Шарттың мақсаттары үшін қолданылатын заңдарда пара беру/алу, коммерциялық парақорлық, сондай-ақ қолданыстағы заңнаманың талаптарын бұзатын іс-әрекеттер ретінде белгіленген әрекеттерді жүзеге асырмайды. қылмыстық жолмен алынған кірістерді заңдастыруға (жылыстатуға) қарсы іс-қимыл туралы халықаралық актілер.</w:t>
      </w:r>
    </w:p>
    <w:p w14:paraId="2D859072" w14:textId="77777777" w:rsidR="00B87CFF" w:rsidRDefault="00000000">
      <w:pPr>
        <w:jc w:val="both"/>
        <w:rPr>
          <w:sz w:val="21"/>
          <w:szCs w:val="21"/>
        </w:rPr>
      </w:pPr>
      <w:r>
        <w:rPr>
          <w:rStyle w:val="ng-star-inserted"/>
          <w:sz w:val="21"/>
          <w:szCs w:val="21"/>
        </w:rPr>
        <w:t>14.3 </w:t>
      </w:r>
      <w:r>
        <w:rPr>
          <w:rStyle w:val="paragraphtext"/>
          <w:sz w:val="21"/>
          <w:szCs w:val="21"/>
        </w:rPr>
        <w:t>Осы Келісімшарттың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жүзеге асыруын қамтамасыз етуге бағытталған. оны ынталандыратын Тараптың пайдасына.</w:t>
      </w:r>
    </w:p>
    <w:p w14:paraId="780327DF" w14:textId="77777777" w:rsidR="00B87CFF" w:rsidRDefault="00000000">
      <w:pPr>
        <w:jc w:val="both"/>
        <w:rPr>
          <w:sz w:val="21"/>
          <w:szCs w:val="21"/>
        </w:rPr>
      </w:pPr>
      <w:r>
        <w:rPr>
          <w:rStyle w:val="ng-star-inserted"/>
          <w:sz w:val="21"/>
          <w:szCs w:val="21"/>
        </w:rPr>
        <w:t>14.4 </w:t>
      </w:r>
      <w:r>
        <w:rPr>
          <w:rStyle w:val="paragraphtext"/>
          <w:sz w:val="21"/>
          <w:szCs w:val="21"/>
        </w:rPr>
        <w:t>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2C1D9AA3" w14:textId="77777777" w:rsidR="00B87CFF" w:rsidRDefault="00000000">
      <w:pPr>
        <w:jc w:val="both"/>
        <w:rPr>
          <w:sz w:val="21"/>
          <w:szCs w:val="21"/>
        </w:rPr>
      </w:pPr>
      <w:r>
        <w:rPr>
          <w:rStyle w:val="ng-star-inserted"/>
          <w:sz w:val="21"/>
          <w:szCs w:val="21"/>
        </w:rPr>
        <w:t>14.5 </w:t>
      </w:r>
      <w:r>
        <w:rPr>
          <w:rStyle w:val="paragraphtext"/>
          <w:sz w:val="21"/>
          <w:szCs w:val="21"/>
        </w:rPr>
        <w:t>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деп болжауға негіз болатын фактілерді келтіруге немесе материалдарды ұсынуға міндетті.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 ретінде қолданыстағы заңнамада көрсетілген.</w:t>
      </w:r>
    </w:p>
    <w:p w14:paraId="06C2262D" w14:textId="77777777" w:rsidR="00B87CFF" w:rsidRDefault="00000000">
      <w:pPr>
        <w:jc w:val="both"/>
        <w:rPr>
          <w:sz w:val="21"/>
          <w:szCs w:val="21"/>
        </w:rPr>
      </w:pPr>
      <w:r>
        <w:rPr>
          <w:rStyle w:val="ng-star-inserted"/>
          <w:sz w:val="21"/>
          <w:szCs w:val="21"/>
        </w:rPr>
        <w:t>14.6 </w:t>
      </w:r>
      <w:r>
        <w:rPr>
          <w:rStyle w:val="paragraphtext"/>
          <w:sz w:val="21"/>
          <w:szCs w:val="21"/>
        </w:rPr>
        <w:t>Осы Шарттың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 Тараптар Тараптардың сыбайлас жемқорлық қызметке тартылу тәуекелдерін болғызбау мақсатында тексерулер жүргізу жөніндегі рәсімдердің іске асырылуын қамтамасыз етуге міндеттенеді.</w:t>
      </w:r>
    </w:p>
    <w:p w14:paraId="613F4059" w14:textId="77777777" w:rsidR="00B87CFF" w:rsidRDefault="00000000">
      <w:pPr>
        <w:jc w:val="both"/>
        <w:rPr>
          <w:sz w:val="21"/>
          <w:szCs w:val="21"/>
        </w:rPr>
      </w:pPr>
      <w:r>
        <w:rPr>
          <w:rStyle w:val="ng-star-inserted"/>
          <w:sz w:val="21"/>
          <w:szCs w:val="21"/>
        </w:rPr>
        <w:t>14.7 </w:t>
      </w:r>
      <w:r>
        <w:rPr>
          <w:rStyle w:val="paragraphtext"/>
          <w:sz w:val="21"/>
          <w:szCs w:val="21"/>
        </w:rPr>
        <w:t>Жазбаша хабарламада (14.5-тармақ) Тарап сондай-ақ фактілерге сілтеме жасауға немесе оның аффилиирленген тұлғаларының, агенттерінің, өкілдерінің, делдалдарының және (немесе) қосалқы мердігерлерінің (қосалқы мердігерлерінің) осы шарттардың қандай да бір ережелерін бұзғаны орын алғанын немесе орын алуы мүмкін екенін растайтын немесе болжауға негіз беретін материалдарды ұсынуға міндетті. қолданыстағы заңнамада пара беру немесе алу, коммерциялық парақорлық, сондай-ақ осы Шарттың мақсаттары үшін Қазақстан Республикасының заңнамасы қолданылатын Сыбайлас жемқорлыққа қарсы заңнаманың талаптарын бұзатын іс-әрекеттер, сондай-ақ осы Шарттың мақсаттары үшін Қазақстан Республикасының заңнамасы қолданылатын іс-әрекеттер. оның ішінде сыбайлас жемқорлыққа қарсы іс-қимыл саласында, Ұлыбританияның парақорлық туралы заңы, сондай-ақ Жеткізуші Қазақстан Республикасының заңнамасына сәйкес құрылған тұлға болып табылмаса, Жеткізуші тіркелген елдің заңнамасы.</w:t>
      </w:r>
    </w:p>
    <w:p w14:paraId="5294726B" w14:textId="77777777" w:rsidR="00B87CFF" w:rsidRDefault="00000000">
      <w:pPr>
        <w:jc w:val="both"/>
        <w:rPr>
          <w:sz w:val="21"/>
          <w:szCs w:val="21"/>
        </w:rPr>
      </w:pPr>
      <w:r>
        <w:rPr>
          <w:rStyle w:val="ng-star-inserted"/>
          <w:sz w:val="21"/>
          <w:szCs w:val="21"/>
        </w:rPr>
        <w:t>14.8 </w:t>
      </w:r>
      <w:r>
        <w:rPr>
          <w:rStyle w:val="paragraphtext"/>
          <w:sz w:val="21"/>
          <w:szCs w:val="21"/>
        </w:rPr>
        <w:t>Осы бөлімнің 14.4-тармағына сәйкес жазбаша хабарлама алған Тарап 10 күндік мерзімде тергеу жүргізуге және оның нәтижелерін екінші Тарапқа ұсынуға міндетті.</w:t>
      </w:r>
    </w:p>
    <w:p w14:paraId="23F655C7" w14:textId="77777777" w:rsidR="00B87CFF" w:rsidRDefault="00000000">
      <w:pPr>
        <w:jc w:val="both"/>
        <w:rPr>
          <w:sz w:val="21"/>
          <w:szCs w:val="21"/>
        </w:rPr>
      </w:pPr>
      <w:r>
        <w:rPr>
          <w:rStyle w:val="ng-star-inserted"/>
          <w:sz w:val="21"/>
          <w:szCs w:val="21"/>
        </w:rPr>
        <w:t>14.9 </w:t>
      </w:r>
      <w:r>
        <w:rPr>
          <w:rStyle w:val="paragraphtext"/>
          <w:sz w:val="21"/>
          <w:szCs w:val="21"/>
        </w:rPr>
        <w:t>Өнім берушіде Шарттың осы бөлімінің қандай да бір ережелерінің бұзылуы орын алды немесе орын алуы мүмкін деген күдік туындаған жағдайда, Өнім беруші бұл туралы "Қазатомөнеркәсіп" ҰАК" АҚ-ның Құпия ақпараттандыру саясатына сәйкес хабарлама жібере алады. Сыбайлас жемқорлыққа қарсы заңнаманың бұзылғаны туралы хабарлау, сондай-ақ мұндай хабарламаларды қарау тәртібін көздейтін құпия ақпараттандыру саясаты "Қазатомөнеркәсіп" ҰАК" АҚ корпоративтік веб-сайтында орналастырылған.</w:t>
      </w:r>
    </w:p>
    <w:p w14:paraId="3C458424" w14:textId="77777777" w:rsidR="00B87CFF" w:rsidRDefault="00000000">
      <w:pPr>
        <w:jc w:val="both"/>
        <w:rPr>
          <w:sz w:val="21"/>
          <w:szCs w:val="21"/>
        </w:rPr>
      </w:pPr>
      <w:r>
        <w:rPr>
          <w:rStyle w:val="ng-star-inserted"/>
          <w:sz w:val="21"/>
          <w:szCs w:val="21"/>
        </w:rPr>
        <w:lastRenderedPageBreak/>
        <w:t>14.10 </w:t>
      </w:r>
      <w:r>
        <w:rPr>
          <w:rStyle w:val="paragraphtext"/>
          <w:sz w:val="21"/>
          <w:szCs w:val="21"/>
        </w:rPr>
        <w:t>Тапсырыс беруші өз қалауы бойынша осы Шарттың орындалуына байланысты Жеткізушінің қызметін, оның құжаттары мен жазбаларын тексеруге құқылы. Тапсырыс беруші мұндай тексеру туралы жазбаша хабарламаны жоспарланған тексеру күнінен 20 жұмыс күнінен кешіктірмей беруге міндеттенеді және оны дербес немесе үшінші тұлғаның қатысуымен жүзеге асыра алады.</w:t>
      </w:r>
    </w:p>
    <w:p w14:paraId="51EB328B" w14:textId="77777777" w:rsidR="00B87CFF" w:rsidRDefault="00000000">
      <w:pPr>
        <w:jc w:val="both"/>
        <w:rPr>
          <w:sz w:val="21"/>
          <w:szCs w:val="21"/>
        </w:rPr>
      </w:pPr>
      <w:r>
        <w:rPr>
          <w:rStyle w:val="ng-star-inserted"/>
          <w:sz w:val="21"/>
          <w:szCs w:val="21"/>
        </w:rPr>
        <w:t>14.11 </w:t>
      </w:r>
      <w:r>
        <w:rPr>
          <w:rStyle w:val="paragraphtext"/>
          <w:sz w:val="21"/>
          <w:szCs w:val="21"/>
        </w:rPr>
        <w:t>Жеткізуші Тапсырыс берушіден көрсетілген хабарламаны алғанын хабарламаны алған күннен бастап 5 жұмыс күнінен кешіктірмей растауы және осындай хабарламаны алғаннан кейін 10 жұмыс күні ішінде тексеру жүргізілген күнді растауы тиіс. Тексеру жүргізу кезінде Тапсырыс беруші немесе уәкілетті үшінші тұлға осы Шарттың шеңберінде немесе жасалуына, орындалуына, бұзылуына байланысты Жеткізушінің қызметкерлерімен сұхбаттаса алады.</w:t>
      </w:r>
    </w:p>
    <w:p w14:paraId="46FED3B1" w14:textId="77777777" w:rsidR="00B87CFF" w:rsidRDefault="00000000">
      <w:pPr>
        <w:jc w:val="both"/>
        <w:rPr>
          <w:sz w:val="21"/>
          <w:szCs w:val="21"/>
        </w:rPr>
      </w:pPr>
      <w:r>
        <w:rPr>
          <w:rStyle w:val="ng-star-inserted"/>
          <w:sz w:val="21"/>
          <w:szCs w:val="21"/>
        </w:rPr>
        <w:t>14.12 </w:t>
      </w:r>
      <w:r>
        <w:rPr>
          <w:rStyle w:val="paragraphtext"/>
          <w:sz w:val="21"/>
          <w:szCs w:val="21"/>
        </w:rPr>
        <w:t>Егер тексеру нәтижесінде Өнім берушінің өзі берген кепілдіктер мен кепілдіктерді бұзу жағдайлары анықталса, Өнім беруші көрсетілген анықталған күннен бастап 10 жұмыс күнінен кешіктірмей сәйкессіздіктерді жою бойынша шаралар қабылдауға және Тапсырыс берушіге осындай шаралар туралы хабарлауға міндетті. жазбаша нысанда. Сәйкессіздіктерді жою шараларын Жеткізуші өз есебінен қабылдауы керек.</w:t>
      </w:r>
    </w:p>
    <w:p w14:paraId="390BF4EF" w14:textId="77777777" w:rsidR="00B87CFF" w:rsidRDefault="00000000">
      <w:pPr>
        <w:jc w:val="both"/>
        <w:rPr>
          <w:sz w:val="21"/>
          <w:szCs w:val="21"/>
        </w:rPr>
      </w:pPr>
      <w:r>
        <w:rPr>
          <w:rStyle w:val="ng-star-inserted"/>
          <w:sz w:val="21"/>
          <w:szCs w:val="21"/>
        </w:rPr>
        <w:t>14.13 </w:t>
      </w:r>
      <w:r>
        <w:rPr>
          <w:rStyle w:val="paragraphtext"/>
          <w:sz w:val="21"/>
          <w:szCs w:val="21"/>
        </w:rPr>
        <w:t>Егер Жеткізуші 14.11, 14.12 тармақтарына сәйкес қабылдаған міндеттемелерінен бас тартса немесе сәйкессіздіктерді жою мүмкін болмаса, Тапсырыс беруші Жеткізушіге тиісті жазбаша хабарлама жіберу арқылы біржақты тәртіпте соттан тыс тәртіпте осы Шартты орындаудан бас тартуға құқылы. .</w:t>
      </w:r>
    </w:p>
    <w:p w14:paraId="1AC0412E" w14:textId="77777777" w:rsidR="00B87CFF" w:rsidRDefault="00000000">
      <w:pPr>
        <w:jc w:val="both"/>
        <w:rPr>
          <w:sz w:val="21"/>
          <w:szCs w:val="21"/>
        </w:rPr>
      </w:pPr>
      <w:r>
        <w:rPr>
          <w:rStyle w:val="ng-star-inserted"/>
          <w:sz w:val="21"/>
          <w:szCs w:val="21"/>
        </w:rPr>
        <w:t>14.14 </w:t>
      </w:r>
      <w:r>
        <w:rPr>
          <w:rStyle w:val="paragraphtext"/>
          <w:sz w:val="21"/>
          <w:szCs w:val="21"/>
        </w:rPr>
        <w:t>Тапсырыс беруші Өнім берушінің сыбайлас жемқорлыққа қарсы саясаты бар-жоғын тексеруге құқылы.</w:t>
      </w:r>
    </w:p>
    <w:p w14:paraId="5C9138B5" w14:textId="77777777" w:rsidR="00B87CFF" w:rsidRDefault="00000000">
      <w:pPr>
        <w:jc w:val="both"/>
        <w:rPr>
          <w:sz w:val="21"/>
          <w:szCs w:val="21"/>
        </w:rPr>
      </w:pPr>
      <w:r>
        <w:rPr>
          <w:rStyle w:val="ng-star-inserted"/>
          <w:sz w:val="21"/>
          <w:szCs w:val="21"/>
        </w:rPr>
        <w:t>14.15 </w:t>
      </w:r>
      <w:r>
        <w:rPr>
          <w:rStyle w:val="paragraphtext"/>
          <w:sz w:val="21"/>
          <w:szCs w:val="21"/>
        </w:rPr>
        <w:t>Тапсырыс беруші Өнім Берушіні сыбайлас жемқорлыққа мүлдем төзбеушілік және тәулік бойы демалыссыз "24/7" режимінде жұмыс істейтін "Қазатомөнеркәсіп" ҰАК" АҚ бастамашылық ақпараттандыру желісінің болуы туралы хабардар етеді. Өнім беруші бизнесті жүргізу саласындағы ықтимал бұзушылықтар, сыбайлас жемқорлықтың туындауы немесе болжамды фактілері туралы құпиялылық және анонимділік шарттарында e-mail-де хабарлай алады: mail@sk-hotline.kz , 8-800-080-47-47 телефонына, WhatsAPP мобильді қосымшасына қоңырау шалыңыз: 8-771-191-88-16 немесе сайтта шағым қалдырыңыз: www. sk-hotline.kz б.</w:t>
      </w:r>
    </w:p>
    <w:p w14:paraId="4A395E08" w14:textId="77777777" w:rsidR="00B87CFF" w:rsidRDefault="00000000">
      <w:pPr>
        <w:jc w:val="both"/>
        <w:rPr>
          <w:sz w:val="21"/>
          <w:szCs w:val="21"/>
        </w:rPr>
      </w:pPr>
      <w:r>
        <w:rPr>
          <w:rStyle w:val="ng-star-inserted"/>
          <w:sz w:val="21"/>
          <w:szCs w:val="21"/>
        </w:rPr>
        <w:t>14.16 </w:t>
      </w:r>
      <w:r>
        <w:rPr>
          <w:rStyle w:val="paragraphtext"/>
          <w:sz w:val="21"/>
          <w:szCs w:val="21"/>
        </w:rPr>
        <w:t>Шарттың 14.1, 14.2-тармақтарының күші үлестес тұлғаларға, агенттерге, өкілдерге, делдалдарға және (немесе) қосалқы мердігерлерге (бірлесіп орындаушыларға) де қолданылады. Осы Шартқа қол қою арқылы Өнім беруші көрсетілген тұлғалардың Келісім-шарт жасасу кезінде өзінің білуінше оның қолданылу мерзімі мен тоқтатылуы ішінде екенін мәлімдейді.:</w:t>
      </w:r>
    </w:p>
    <w:p w14:paraId="15D9306D" w14:textId="77777777" w:rsidR="00B87CFF" w:rsidRDefault="00000000">
      <w:pPr>
        <w:jc w:val="both"/>
        <w:rPr>
          <w:sz w:val="21"/>
          <w:szCs w:val="21"/>
        </w:rPr>
      </w:pPr>
      <w:r>
        <w:rPr>
          <w:rStyle w:val="ng-star-inserted"/>
          <w:sz w:val="21"/>
          <w:szCs w:val="21"/>
        </w:rPr>
        <w:t>14.16.1 </w:t>
      </w:r>
      <w:r>
        <w:rPr>
          <w:rStyle w:val="paragraphtext"/>
          <w:sz w:val="21"/>
          <w:szCs w:val="21"/>
        </w:rPr>
        <w:t>емес жасады / не жасайды емес жасауға емес, побуждали /жоқ ізгілігі мен ынталандыру іс-әрекетті бұзатын не бұзуға ықпал ететін сыбайлас Жемқорлыққа қарсы заңнаманың ұғымы мен ұсыныстар / не выплачивают және ұсынады емес / не будут выплачивать және ұсынуға, төлеуге, сияқты және рұқсат етеді / рұқсат бермеді және шешетін болады төлеуге қандай да болмасын ақша қаражаттарын немесе құндылықтарды тікелей немесе жанама, кез келген тұлғаларға ықпал ету үшін іс-әрекетіне немесе шешімдеріне осы адамдардың мақсатында қандай да бір заңсыз артықшылықтарды немесе өзге де заңсыз мақсаттарға;</w:t>
      </w:r>
    </w:p>
    <w:p w14:paraId="48237F11" w14:textId="77777777" w:rsidR="00B87CFF" w:rsidRDefault="00000000">
      <w:pPr>
        <w:jc w:val="both"/>
        <w:rPr>
          <w:sz w:val="21"/>
          <w:szCs w:val="21"/>
        </w:rPr>
      </w:pPr>
      <w:r>
        <w:rPr>
          <w:rStyle w:val="ng-star-inserted"/>
          <w:sz w:val="21"/>
          <w:szCs w:val="21"/>
        </w:rPr>
        <w:t>14.16.2 </w:t>
      </w:r>
      <w:r>
        <w:rPr>
          <w:rStyle w:val="paragraphtext"/>
          <w:sz w:val="21"/>
          <w:szCs w:val="21"/>
        </w:rPr>
        <w:t>сыбайлас жемқорлыққа қарсы заңнамамен пара беру/алу, коммерциялық параға сатып алу, сондай-ақ Сыбайлас жемқорлыққа қарсы заңнаманың талаптарын бұзатын іс-әрекеттер ретінде сараланатын іс-әрекеттерді жүзеге асырған жоқпыз/ жүзеге асырмаймыз және жүзеге асырмаймыз.</w:t>
      </w:r>
    </w:p>
    <w:p w14:paraId="14CE953B" w14:textId="77777777" w:rsidR="00B87CFF" w:rsidRDefault="00000000">
      <w:pPr>
        <w:jc w:val="both"/>
        <w:rPr>
          <w:sz w:val="21"/>
          <w:szCs w:val="21"/>
        </w:rPr>
      </w:pPr>
      <w:r>
        <w:rPr>
          <w:rStyle w:val="ng-star-inserted"/>
          <w:sz w:val="21"/>
          <w:szCs w:val="21"/>
        </w:rPr>
        <w:t>14.17 </w:t>
      </w:r>
      <w:r>
        <w:rPr>
          <w:rStyle w:val="paragraphtext"/>
          <w:sz w:val="21"/>
          <w:szCs w:val="21"/>
        </w:rPr>
        <w:t>Тараптар Тараптардың сыбайлас жемқорлық қызметке тартылу тәуекелдерін болғызбау мақсатында комплаенс тексерулер жүргізу жөніндегі рәсімдердің іске асырылуын қамтамасыз етуге міндеттенеді.</w:t>
      </w:r>
    </w:p>
    <w:p w14:paraId="543FBB0B" w14:textId="77777777" w:rsidR="00B87CFF"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15. Жабдықтаушының комплаенс-тексеруі</w:t>
      </w:r>
    </w:p>
    <w:p w14:paraId="2BF78132" w14:textId="77777777" w:rsidR="00B87CFF" w:rsidRDefault="00000000">
      <w:pPr>
        <w:jc w:val="both"/>
        <w:rPr>
          <w:sz w:val="21"/>
          <w:szCs w:val="21"/>
        </w:rPr>
      </w:pPr>
      <w:r>
        <w:rPr>
          <w:rStyle w:val="ng-star-inserted"/>
          <w:sz w:val="21"/>
          <w:szCs w:val="21"/>
        </w:rPr>
        <w:t>15.1 </w:t>
      </w:r>
      <w:r>
        <w:rPr>
          <w:rStyle w:val="paragraphtext"/>
          <w:sz w:val="21"/>
          <w:szCs w:val="21"/>
        </w:rPr>
        <w:t>Осы Шартқа қол қою арқылы Жеткізуші сайтта орналастырылған Тапсырыс берушінің "Жеткізушінің мінез-құлық кодексімен" танысқанын растайды https://karatau б.kazatomprom.&lt;url&gt; және Тапсырыс берушімен іскерлік қатынастарды жүзеге асыру барысында оның ережелерін қатаң сақтауға міндеттенеді.</w:t>
      </w:r>
    </w:p>
    <w:p w14:paraId="512419BA" w14:textId="77777777" w:rsidR="00B87CFF" w:rsidRDefault="00000000">
      <w:pPr>
        <w:jc w:val="both"/>
        <w:rPr>
          <w:sz w:val="21"/>
          <w:szCs w:val="21"/>
        </w:rPr>
      </w:pPr>
      <w:r>
        <w:rPr>
          <w:rStyle w:val="ng-star-inserted"/>
          <w:sz w:val="21"/>
          <w:szCs w:val="21"/>
        </w:rPr>
        <w:t>15.2 </w:t>
      </w:r>
      <w:r>
        <w:rPr>
          <w:rStyle w:val="paragraphtext"/>
          <w:sz w:val="21"/>
          <w:szCs w:val="21"/>
        </w:rPr>
        <w:t>Сыбайлас жемқорлыққа қарсы іс-қимыл шеңберінде Шарттың 14-бөліміне сәйкес Тапсырыс беруші Өнім берушінің комплаенс-тексерісін жүргізу құқығын өзіне қалдырады.</w:t>
      </w:r>
    </w:p>
    <w:p w14:paraId="70FBE81B" w14:textId="77777777" w:rsidR="00B87CFF" w:rsidRDefault="00000000">
      <w:pPr>
        <w:jc w:val="both"/>
        <w:rPr>
          <w:sz w:val="21"/>
          <w:szCs w:val="21"/>
        </w:rPr>
      </w:pPr>
      <w:r>
        <w:rPr>
          <w:rStyle w:val="ng-star-inserted"/>
          <w:sz w:val="21"/>
          <w:szCs w:val="21"/>
        </w:rPr>
        <w:t>15.3 </w:t>
      </w:r>
      <w:r>
        <w:rPr>
          <w:rStyle w:val="paragraphtext"/>
          <w:sz w:val="21"/>
          <w:szCs w:val="21"/>
        </w:rPr>
        <w:t xml:space="preserve">Комплаенс-тексеру жүргізу барысында Тапсырыс беруші Өнім берушіні ынтымақтастықты тоқтату негіздерінің (жағымсыз ақпараттың) / өзге де мәліметтердің, оның ішінде сыбайлас жемқорлық көріністерін, ақшаны жылыстатуды және терроризмді қаржыландыруды қоса алғанда, қандай да бір заңсыз қызметке қатысы бар-жоғын тексереді., Өнім берушінің, оның акционерлерінің/құрылтайшыларының/қатысушыларының, басшыларының ынтымақтастыққа тыйым </w:t>
      </w:r>
      <w:r>
        <w:rPr>
          <w:rStyle w:val="paragraphtext"/>
          <w:sz w:val="21"/>
          <w:szCs w:val="21"/>
        </w:rPr>
        <w:lastRenderedPageBreak/>
        <w:t>салатын халықаралық санкцияларға ұшыраған тұлғалар тізімінде болуы. Шарт жасалғаннан кейін ынтымақтастықты тоқтатудың негіздері мынадай негіздер болып табылады (қоса алғанда, бірақ олармен шектелмей)::</w:t>
      </w:r>
    </w:p>
    <w:p w14:paraId="0B045776" w14:textId="77777777" w:rsidR="00B87CFF" w:rsidRDefault="00000000">
      <w:pPr>
        <w:jc w:val="both"/>
        <w:rPr>
          <w:sz w:val="21"/>
          <w:szCs w:val="21"/>
        </w:rPr>
      </w:pPr>
      <w:r>
        <w:rPr>
          <w:rStyle w:val="ng-star-inserted"/>
          <w:sz w:val="21"/>
          <w:szCs w:val="21"/>
        </w:rPr>
        <w:t>15.3.1 </w:t>
      </w:r>
      <w:r>
        <w:rPr>
          <w:rStyle w:val="paragraphtext"/>
          <w:sz w:val="21"/>
          <w:szCs w:val="21"/>
        </w:rPr>
        <w:t>өнім берушінің/оның қатысушысының (акционерінің) табылу фактісін анықтау/ түпкілікті бенефициардың/басшының сенімсіз салық төлеушілер тізімінде, мәмілелері (операциялары) нақты жұмыстарды орындамай, қызметтерді көрсетусіз, тауарларды жөнелтусіз жасалған салық төлеушілер тізімінде, мемлекеттік кірістер органдарының сайтында орналастырылған;</w:t>
      </w:r>
    </w:p>
    <w:p w14:paraId="409C02E3" w14:textId="77777777" w:rsidR="00B87CFF" w:rsidRDefault="00000000">
      <w:pPr>
        <w:jc w:val="both"/>
        <w:rPr>
          <w:sz w:val="21"/>
          <w:szCs w:val="21"/>
        </w:rPr>
      </w:pPr>
      <w:r>
        <w:rPr>
          <w:rStyle w:val="ng-star-inserted"/>
          <w:sz w:val="21"/>
          <w:szCs w:val="21"/>
        </w:rPr>
        <w:t>15.3.2 </w:t>
      </w:r>
      <w:r>
        <w:rPr>
          <w:rStyle w:val="paragraphtext"/>
          <w:sz w:val="21"/>
          <w:szCs w:val="21"/>
        </w:rPr>
        <w:t>Өнім берушінің комплаенс-тексеруді орындау үшін қажетті құжаттарды ұсынбауы;</w:t>
      </w:r>
    </w:p>
    <w:p w14:paraId="3C27A112" w14:textId="77777777" w:rsidR="00B87CFF" w:rsidRDefault="00000000">
      <w:pPr>
        <w:jc w:val="both"/>
        <w:rPr>
          <w:sz w:val="21"/>
          <w:szCs w:val="21"/>
        </w:rPr>
      </w:pPr>
      <w:r>
        <w:rPr>
          <w:rStyle w:val="ng-star-inserted"/>
          <w:sz w:val="21"/>
          <w:szCs w:val="21"/>
        </w:rPr>
        <w:t>15.3.3 </w:t>
      </w:r>
      <w:r>
        <w:rPr>
          <w:rStyle w:val="paragraphtext"/>
          <w:sz w:val="21"/>
          <w:szCs w:val="21"/>
        </w:rPr>
        <w:t>Өнім берушінің Шарт жасасу үшін қажетті, сондай-ақ оның орындалуын растайтын жалған ақпаратты және/немесе жалған құжаттарды ұсынуы;</w:t>
      </w:r>
    </w:p>
    <w:p w14:paraId="575B0AE0" w14:textId="77777777" w:rsidR="00B87CFF" w:rsidRDefault="00000000">
      <w:pPr>
        <w:jc w:val="both"/>
        <w:rPr>
          <w:sz w:val="21"/>
          <w:szCs w:val="21"/>
        </w:rPr>
      </w:pPr>
      <w:r>
        <w:rPr>
          <w:rStyle w:val="ng-star-inserted"/>
          <w:sz w:val="21"/>
          <w:szCs w:val="21"/>
        </w:rPr>
        <w:t>15.3.4 </w:t>
      </w:r>
      <w:r>
        <w:rPr>
          <w:rStyle w:val="paragraphtext"/>
          <w:sz w:val="21"/>
          <w:szCs w:val="21"/>
        </w:rPr>
        <w:t>жеткізушіні "Самұрық-Қазына" ҰӘҚ" АҚ сенімсіз жеткізушілерінің тізіміне қосу;</w:t>
      </w:r>
    </w:p>
    <w:p w14:paraId="5ABD1D53" w14:textId="77777777" w:rsidR="00B87CFF" w:rsidRDefault="00000000">
      <w:pPr>
        <w:jc w:val="both"/>
        <w:rPr>
          <w:sz w:val="21"/>
          <w:szCs w:val="21"/>
        </w:rPr>
      </w:pPr>
      <w:r>
        <w:rPr>
          <w:rStyle w:val="ng-star-inserted"/>
          <w:sz w:val="21"/>
          <w:szCs w:val="21"/>
        </w:rPr>
        <w:t>15.3.5 </w:t>
      </w:r>
      <w:r>
        <w:rPr>
          <w:rStyle w:val="paragraphtext"/>
          <w:sz w:val="21"/>
          <w:szCs w:val="21"/>
        </w:rPr>
        <w:t>жеткізушіде 150 АЕК-тен астам салық берешегінің болуы;</w:t>
      </w:r>
    </w:p>
    <w:p w14:paraId="241ACCD9" w14:textId="77777777" w:rsidR="00B87CFF" w:rsidRDefault="00000000">
      <w:pPr>
        <w:jc w:val="both"/>
        <w:rPr>
          <w:sz w:val="21"/>
          <w:szCs w:val="21"/>
        </w:rPr>
      </w:pPr>
      <w:r>
        <w:rPr>
          <w:rStyle w:val="ng-star-inserted"/>
          <w:sz w:val="21"/>
          <w:szCs w:val="21"/>
        </w:rPr>
        <w:t>15.3.6 </w:t>
      </w:r>
      <w:r>
        <w:rPr>
          <w:rStyle w:val="paragraphtext"/>
          <w:sz w:val="21"/>
          <w:szCs w:val="21"/>
        </w:rPr>
        <w:t>өнім берушіні әрекетсіз деп тану, Өнім берушіні тіркеуді жарамсыз деп тану;</w:t>
      </w:r>
    </w:p>
    <w:p w14:paraId="3331768D" w14:textId="77777777" w:rsidR="00B87CFF" w:rsidRDefault="00000000">
      <w:pPr>
        <w:jc w:val="both"/>
        <w:rPr>
          <w:sz w:val="21"/>
          <w:szCs w:val="21"/>
        </w:rPr>
      </w:pPr>
      <w:r>
        <w:rPr>
          <w:rStyle w:val="ng-star-inserted"/>
          <w:sz w:val="21"/>
          <w:szCs w:val="21"/>
        </w:rPr>
        <w:t>15.3.7 </w:t>
      </w:r>
      <w:r>
        <w:rPr>
          <w:rStyle w:val="paragraphtext"/>
          <w:sz w:val="21"/>
          <w:szCs w:val="21"/>
        </w:rPr>
        <w:t>мемлекеттік кірістер органдарының Жеткізушіге салық төлеушінің жоғары тәуекел дәрежесін тағайындауы. Тапсырыс беруші Шарт жасалған күннен бастап және Шарттың қолданылу мерзімі ішінде жоғарыда көрсетілген негіздерді белгілеген жағдайда, Тараптар Тапсырыс берушінің жазбаша хабарламасы бойынша Шартты бұзу туралы келісім жасасады, онда өзара есеп айырысуды жүзеге асырудың мерзімдері мен тәртібі көрсетіледі. . Бұл ретте Тапсырыс беруші осындай негіздер бойынша Шартты бұзғаны үшін айыппұл санкцияларын төлеуден босатылады.</w:t>
      </w:r>
    </w:p>
    <w:p w14:paraId="0B9DD146" w14:textId="77777777" w:rsidR="00B87CFF" w:rsidRDefault="00000000">
      <w:pPr>
        <w:jc w:val="both"/>
        <w:rPr>
          <w:sz w:val="21"/>
          <w:szCs w:val="21"/>
        </w:rPr>
      </w:pPr>
      <w:r>
        <w:rPr>
          <w:rStyle w:val="ng-star-inserted"/>
          <w:sz w:val="21"/>
          <w:szCs w:val="21"/>
        </w:rPr>
        <w:t>15.4 </w:t>
      </w:r>
      <w:r>
        <w:rPr>
          <w:rStyle w:val="paragraphtext"/>
          <w:sz w:val="21"/>
          <w:szCs w:val="21"/>
        </w:rPr>
        <w:t>Өнім беруші осы Шарт жасалған күннен кейін 5 (бес) жұмыс күні ішінде Тапсырыс берушіге осы Шарттың №9 қосымшасына сәйкес нысан бойынша толтырылған Контрагенттік сауалнаманы ұсынады.</w:t>
      </w:r>
    </w:p>
    <w:p w14:paraId="407219EF" w14:textId="77777777" w:rsidR="00B87CFF" w:rsidRDefault="00000000">
      <w:pPr>
        <w:jc w:val="both"/>
        <w:rPr>
          <w:sz w:val="21"/>
          <w:szCs w:val="21"/>
        </w:rPr>
      </w:pPr>
      <w:r>
        <w:rPr>
          <w:rStyle w:val="ng-star-inserted"/>
          <w:sz w:val="21"/>
          <w:szCs w:val="21"/>
        </w:rPr>
        <w:t>15.5 </w:t>
      </w:r>
      <w:r>
        <w:rPr>
          <w:rStyle w:val="paragraphtext"/>
          <w:sz w:val="21"/>
          <w:szCs w:val="21"/>
        </w:rPr>
        <w:t>Сауалнама уақтылы ұсынылмаған жағдайда, Тапсырыс беруші Жеткізушіден осы Келісімшарт сомасының 5% (бес) мөлшерінде айыппұл (айыппұл) төлеуді талап етуге құқылы.</w:t>
      </w:r>
    </w:p>
    <w:p w14:paraId="7459C5CE" w14:textId="77777777" w:rsidR="00B87CFF" w:rsidRDefault="00000000">
      <w:pPr>
        <w:jc w:val="both"/>
        <w:rPr>
          <w:sz w:val="21"/>
          <w:szCs w:val="21"/>
        </w:rPr>
      </w:pPr>
      <w:r>
        <w:rPr>
          <w:rStyle w:val="ng-star-inserted"/>
          <w:sz w:val="21"/>
          <w:szCs w:val="21"/>
        </w:rPr>
        <w:t>15.6 </w:t>
      </w:r>
      <w:r>
        <w:rPr>
          <w:rStyle w:val="paragraphtext"/>
          <w:sz w:val="21"/>
          <w:szCs w:val="21"/>
        </w:rPr>
        <w:t>Өнім беруші 15.4-тармақта белгіленген мерзімде Тапсырыс берушіге толтырылған Контрагенттік сауалнаманы ұсыну міндеттемесін бұзған жағдайда, сондай-ақ Жеткізуші және/немесе оның қызметкерлері "ЖШС Жеткізушісінің мінез-құлық кодексінің ережелерін бұзған жағдайда.", Тапсырыс беруші біржақты тәртіпте соттан тыс тәртіпте Жеткізушіге тиісті жазбаша хабарлама жіберу арқылы осы Шартты орындаудан бас тартуға құқылы.</w:t>
      </w:r>
    </w:p>
    <w:p w14:paraId="330663D3" w14:textId="77777777" w:rsidR="00B87CFF"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16. Құпиялылық</w:t>
      </w:r>
    </w:p>
    <w:p w14:paraId="17307663" w14:textId="77777777" w:rsidR="00B87CFF" w:rsidRDefault="00000000">
      <w:pPr>
        <w:jc w:val="both"/>
        <w:rPr>
          <w:sz w:val="21"/>
          <w:szCs w:val="21"/>
        </w:rPr>
      </w:pPr>
      <w:r>
        <w:rPr>
          <w:rStyle w:val="ng-star-inserted"/>
          <w:sz w:val="21"/>
          <w:szCs w:val="21"/>
        </w:rPr>
        <w:t>16.1 </w:t>
      </w:r>
      <w:r>
        <w:rPr>
          <w:rStyle w:val="paragraphtext"/>
          <w:sz w:val="21"/>
          <w:szCs w:val="21"/>
        </w:rPr>
        <w:t>Тараптар осы Шартқа қол қоя отырып, осы Шарттың мазмұны, сондай-ақ төлем туралы ақпарат құпия болып табылмайтындығына және Жүйеде және/немесе Қазақстан Республикасының уәкілетті органдары мен ұйымдарының басқа ақпараттық жүйелерінде үшінші тұлғаларға қол жетімді екендігіне өз келісімдерін білдіреді. . Осы Шарт бойынша Тараптар беретін және/немесе пайдаланатын өзге де құжаттама мен ақпарат құпия болып табылады және Қазақстан Республикасының қолданыстағы заңнамасында көзделген жағдайларды қоспағанда, Тараптардың басқа Тараптың алдын ала жазбаша келісімінсіз бұл ақпаратты үшінші тұлғаларға беруге құқығы жоқ. және Тәртіп. Осы тармақтың екінші абзацы Шарттың нысанасына қатысты мәселелерді сотта қарау жағдайларына, оларды іс жүзінде шешу мүдделеріне немесе мұндай жария ету Қазақстан Республикасының заңнамасында көзделген жағдайларда қолданылмайды. не уәкілетті мемлекеттік органдардың талабы бойынша жүзеге асырылады.</w:t>
      </w:r>
    </w:p>
    <w:p w14:paraId="393A7A8C" w14:textId="77777777" w:rsidR="00B87CFF" w:rsidRDefault="00000000">
      <w:pPr>
        <w:jc w:val="both"/>
        <w:rPr>
          <w:sz w:val="21"/>
          <w:szCs w:val="21"/>
        </w:rPr>
      </w:pPr>
      <w:r>
        <w:rPr>
          <w:rStyle w:val="ng-star-inserted"/>
          <w:sz w:val="21"/>
          <w:szCs w:val="21"/>
        </w:rPr>
        <w:t>16.2 </w:t>
      </w:r>
      <w:r>
        <w:rPr>
          <w:rStyle w:val="paragraphtext"/>
          <w:sz w:val="21"/>
          <w:szCs w:val="21"/>
        </w:rPr>
        <w:t>Жеткізуші сонымен бірге Тапсырыс берушінің "Самұрық-Қазына" АҚ-ға Келісімшарт туралы ақпаратты, оның ішінде төлем туралы мәліметтер мен егжей-тегжейлер туралы ақпаратты қоса, бірақ олармен шектелмей, Тапсырыс берушіге қызмет көрсететін контрагент-банктердің мәліметтерді берудің қауіпсіз арнасы арқылы "Самұрық-Қазына" АҚ-ның ақпараттық-аналитикалық жүйесіне жіберу арқылы ашуға құқылы екендігімен келіседі. байланыс арналарының қажетті хаттамаларын қолдану.</w:t>
      </w:r>
    </w:p>
    <w:p w14:paraId="137C2ABF" w14:textId="77777777" w:rsidR="00B87CFF"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17. Басқа шарттар</w:t>
      </w:r>
    </w:p>
    <w:p w14:paraId="1D80ABB8" w14:textId="77777777" w:rsidR="00B87CFF" w:rsidRDefault="00000000">
      <w:pPr>
        <w:jc w:val="both"/>
        <w:rPr>
          <w:sz w:val="21"/>
          <w:szCs w:val="21"/>
        </w:rPr>
      </w:pPr>
      <w:r>
        <w:rPr>
          <w:rStyle w:val="ng-star-inserted"/>
          <w:sz w:val="21"/>
          <w:szCs w:val="21"/>
        </w:rPr>
        <w:t>17.1 </w:t>
      </w:r>
      <w:r>
        <w:rPr>
          <w:rStyle w:val="paragraphtext"/>
          <w:sz w:val="21"/>
          <w:szCs w:val="21"/>
        </w:rPr>
        <w:t>Тараптар осы Шартты Өнім берушінің кепілдіктері негізінде және соларға адал ниетпен сүйене отырып жасасады. Жеткізуші мыналарға кепілдік береді:</w:t>
      </w:r>
    </w:p>
    <w:p w14:paraId="6C486C83" w14:textId="77777777" w:rsidR="00B87CFF" w:rsidRDefault="00000000">
      <w:pPr>
        <w:jc w:val="both"/>
        <w:rPr>
          <w:sz w:val="21"/>
          <w:szCs w:val="21"/>
        </w:rPr>
      </w:pPr>
      <w:r>
        <w:rPr>
          <w:rStyle w:val="ng-star-inserted"/>
          <w:sz w:val="21"/>
          <w:szCs w:val="21"/>
        </w:rPr>
        <w:t>17.1.1 </w:t>
      </w:r>
      <w:r>
        <w:rPr>
          <w:rStyle w:val="paragraphtext"/>
          <w:sz w:val="21"/>
          <w:szCs w:val="21"/>
        </w:rPr>
        <w:t xml:space="preserve">Жабдықтаушы да, оның аффилиирленген тұлғалары да, Жабдықтаушының барлық акционерлері де Еуропалық Одақтың және (немесе) Ұлыбританияның санкциялар тізіміне және (немесе) SDN санкциялар тізіміне енгізілмеген (Specially Designated Nationals and Blocked Persons List – арнайы бөлінген азаматтар мен бұғатталған тұлғалардың тізімі), CAPTA (List of Foreign Financial Institutions Subjected to Correspondent Account or Payable-Through Account Sanctions – корреспонденттік шотты </w:t>
      </w:r>
      <w:r>
        <w:rPr>
          <w:rStyle w:val="paragraphtext"/>
          <w:sz w:val="21"/>
          <w:szCs w:val="21"/>
        </w:rPr>
        <w:lastRenderedPageBreak/>
        <w:t>немесе шотты ашуға немесе жүргізуге тыйым салынған немесе бір немесе бірнеше қатаң шарттарға бағынатын шетелдік қаржы институттарының тізімі), NS-MBS (Non -SDN Menu-Based Sanctions List – АҚШ Қаржы министрлігінің Шетел активтерін бақылау басқармасы (Office of Foreign Assets Control of US Department of the Treasury) басқаратын SDN-ге негізделмеген санкциялар тізімі), сондай-ақ кез келген басқа санкциялар тізімі, аумақтан тыс әрекетке ие;</w:t>
      </w:r>
    </w:p>
    <w:p w14:paraId="3177C00C" w14:textId="77777777" w:rsidR="00B87CFF" w:rsidRDefault="00000000">
      <w:pPr>
        <w:jc w:val="both"/>
        <w:rPr>
          <w:sz w:val="21"/>
          <w:szCs w:val="21"/>
        </w:rPr>
      </w:pPr>
      <w:r>
        <w:rPr>
          <w:rStyle w:val="ng-star-inserted"/>
          <w:sz w:val="21"/>
          <w:szCs w:val="21"/>
        </w:rPr>
        <w:t>17.1.2 </w:t>
      </w:r>
      <w:r>
        <w:rPr>
          <w:rStyle w:val="paragraphtext"/>
          <w:sz w:val="21"/>
          <w:szCs w:val="21"/>
        </w:rPr>
        <w:t>шартты жасасу және/немесе Өнім берушінің оны орындауы осы тармақтың 17.1.1. тармақшасында көрсетілген санкциялардың бұзылуына әкеп соқпайды;</w:t>
      </w:r>
    </w:p>
    <w:p w14:paraId="5A0F59E9" w14:textId="77777777" w:rsidR="00B87CFF" w:rsidRDefault="00000000">
      <w:pPr>
        <w:jc w:val="both"/>
        <w:rPr>
          <w:sz w:val="21"/>
          <w:szCs w:val="21"/>
        </w:rPr>
      </w:pPr>
      <w:r>
        <w:rPr>
          <w:rStyle w:val="ng-star-inserted"/>
          <w:sz w:val="21"/>
          <w:szCs w:val="21"/>
        </w:rPr>
        <w:t>17.1.3 </w:t>
      </w:r>
      <w:r>
        <w:rPr>
          <w:rStyle w:val="paragraphtext"/>
          <w:sz w:val="21"/>
          <w:szCs w:val="21"/>
        </w:rPr>
        <w:t>сол күнде-ақ Өнім беруші орындауға міндетті тиісті міндеттеме және келісім-Шарт бойынша күнге дейін оның нақты орындау осы Шартқа сәйкес – шот Өнім беруші,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объектілері болып табылатын қаржылық санкциялар ЕО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w:t>
      </w:r>
    </w:p>
    <w:p w14:paraId="19F91969" w14:textId="77777777" w:rsidR="00B87CFF" w:rsidRDefault="00000000">
      <w:pPr>
        <w:jc w:val="both"/>
        <w:rPr>
          <w:sz w:val="21"/>
          <w:szCs w:val="21"/>
        </w:rPr>
      </w:pPr>
      <w:r>
        <w:rPr>
          <w:rStyle w:val="ng-star-inserted"/>
          <w:sz w:val="21"/>
          <w:szCs w:val="21"/>
        </w:rPr>
        <w:t>17.1.4 </w:t>
      </w:r>
      <w:r>
        <w:rPr>
          <w:rStyle w:val="paragraphtext"/>
          <w:sz w:val="21"/>
          <w:szCs w:val="21"/>
        </w:rPr>
        <w:t>Жеткізуші атынан осы Шартқа қол қоятын тұлға(лар) Еуропалық Одақтың және (немесе) Ұлыбританияның санкциялар тізіміне және (немесе) SDN (Specially Designated Nationals and Blocked Persons List) тізіміне енгізілмеген. – арнайы бөлінген азаматтар мен бұғатталған тұлғалардың тізімі), CAPTA (List of Foreign Financial Institutions Subjected to Correspondent Account or Payable-Through Account Sanctions – корреспонденттік шотты немесе шот-фактураны ашуға немесе жүргізуге тыйым салынған немесе бір немесе бірнеше қатаң шарттарға бағынатын шетелдік қаржы институттарының тізімі), NS-MBS (Non-Sense) және т.б. SDN Menu–Based Sanctions List - АҚШ Қаржы министрлігінің Шетел активтерін бақылау басқармасы (Office of Foreign Assets Control of US Department of the Treasury) басқаратын SDN-ге негізделмеген санкциялар тізімі), сондай-ақ кез келген басқа санкциялар тізімі. аумақтан тыс әрекет.</w:t>
      </w:r>
    </w:p>
    <w:p w14:paraId="04509BDA" w14:textId="77777777" w:rsidR="00B87CFF" w:rsidRDefault="00000000">
      <w:pPr>
        <w:jc w:val="both"/>
        <w:rPr>
          <w:sz w:val="21"/>
          <w:szCs w:val="21"/>
        </w:rPr>
      </w:pPr>
      <w:r>
        <w:rPr>
          <w:rStyle w:val="ng-star-inserted"/>
          <w:sz w:val="21"/>
          <w:szCs w:val="21"/>
        </w:rPr>
        <w:t>17.2 </w:t>
      </w:r>
      <w:r>
        <w:rPr>
          <w:rStyle w:val="paragraphtext"/>
          <w:sz w:val="21"/>
          <w:szCs w:val="21"/>
        </w:rPr>
        <w:t>Егер Өнім берушінің қандай да бір кепілдігі жалған, дәйексіз және (немесе) дәл емес болып шықса, Өнім беруші екінші Тарапқа Өнім Берушінің осындай кепілдігінің дұрыс еместігінен немесе дәлсіздігінен туындаған тікелей және/немесе жанама залалдарды басқа Тараптың талаптарын алған күннен бастап 10 (он) жұмыс күнінен кешіктірмей өтеуге міндетті. . Бұл ретте Тапсырыс беруші осы Шартты біржақты тәртіппен бұзуға құқылы</w:t>
      </w:r>
    </w:p>
    <w:p w14:paraId="2377B158" w14:textId="77777777" w:rsidR="00B87CFF" w:rsidRDefault="00000000">
      <w:pPr>
        <w:jc w:val="both"/>
        <w:rPr>
          <w:sz w:val="21"/>
          <w:szCs w:val="21"/>
        </w:rPr>
      </w:pPr>
      <w:r>
        <w:rPr>
          <w:rStyle w:val="ng-star-inserted"/>
          <w:sz w:val="21"/>
          <w:szCs w:val="21"/>
        </w:rPr>
        <w:t>17.3 </w:t>
      </w:r>
      <w:r>
        <w:rPr>
          <w:rStyle w:val="paragraphtext"/>
          <w:sz w:val="21"/>
          <w:szCs w:val="21"/>
        </w:rPr>
        <w:t>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ресми түсініктеме немесе тиісті юрисдикциядағы құзыретті мемлекеттік органның шешімі негізінде қолданыстағы Санкциялық Актінің қолданылу аясы кеңейтілсе немесе басқаша түрде өзгертілсе ("Жаңа Санкциялар") және мұндай Жаңа Санкциялар:</w:t>
      </w:r>
    </w:p>
    <w:p w14:paraId="41DB4AD2" w14:textId="77777777" w:rsidR="00B87CFF" w:rsidRDefault="00000000">
      <w:pPr>
        <w:jc w:val="both"/>
        <w:rPr>
          <w:sz w:val="21"/>
          <w:szCs w:val="21"/>
        </w:rPr>
      </w:pPr>
      <w:r>
        <w:rPr>
          <w:rStyle w:val="ng-star-inserted"/>
          <w:sz w:val="21"/>
          <w:szCs w:val="21"/>
        </w:rPr>
        <w:t>17.3.1 </w:t>
      </w:r>
      <w:r>
        <w:rPr>
          <w:rStyle w:val="paragraphtext"/>
          <w:sz w:val="21"/>
          <w:szCs w:val="21"/>
        </w:rPr>
        <w:t>ақылға қонымды және негізделген қорытынды бойынша Тараптар басқа Тараптың осы Шарт бойынша өз міндеттемелерін орындауын мүмкін етпеуі немесе айтарлықтай қиындатуы мүмкін;</w:t>
      </w:r>
    </w:p>
    <w:p w14:paraId="14D22991" w14:textId="77777777" w:rsidR="00B87CFF" w:rsidRDefault="00000000">
      <w:pPr>
        <w:jc w:val="both"/>
        <w:rPr>
          <w:sz w:val="21"/>
          <w:szCs w:val="21"/>
        </w:rPr>
      </w:pPr>
      <w:r>
        <w:rPr>
          <w:rStyle w:val="ng-star-inserted"/>
          <w:sz w:val="21"/>
          <w:szCs w:val="21"/>
        </w:rPr>
        <w:t>17.3.2 </w:t>
      </w:r>
      <w:r>
        <w:rPr>
          <w:rStyle w:val="paragraphtext"/>
          <w:sz w:val="21"/>
          <w:szCs w:val="21"/>
        </w:rPr>
        <w:t>мұндай Тарап үшін қаржыландыру көздеріне және (немесе) Тарап үшін тікелей және/немесе жанама залалдарға (олардың орынды қорытындысы бойынша) ұзақ мерзімді қолжетімділікті алу мүмкіндігінің болмауына әкеп соққан немесе әкеп соғуы мүмкін.;</w:t>
      </w:r>
    </w:p>
    <w:p w14:paraId="5D9159E5" w14:textId="77777777" w:rsidR="00B87CFF" w:rsidRDefault="00000000">
      <w:pPr>
        <w:jc w:val="both"/>
        <w:rPr>
          <w:sz w:val="21"/>
          <w:szCs w:val="21"/>
        </w:rPr>
      </w:pPr>
      <w:r>
        <w:rPr>
          <w:rStyle w:val="ng-star-inserted"/>
          <w:sz w:val="21"/>
          <w:szCs w:val="21"/>
        </w:rPr>
        <w:t>17.3.3 </w:t>
      </w:r>
      <w:r>
        <w:rPr>
          <w:rStyle w:val="paragraphtext"/>
          <w:sz w:val="21"/>
          <w:szCs w:val="21"/>
        </w:rPr>
        <w:t>өнімдерді/қызметтерді жеткізуді тоқтатуға немесе тоқтатуға әкеп соғуы мүмкін;</w:t>
      </w:r>
    </w:p>
    <w:p w14:paraId="2C328534" w14:textId="77777777" w:rsidR="00B87CFF" w:rsidRDefault="00000000">
      <w:pPr>
        <w:jc w:val="both"/>
        <w:rPr>
          <w:sz w:val="21"/>
          <w:szCs w:val="21"/>
        </w:rPr>
      </w:pPr>
      <w:r>
        <w:rPr>
          <w:rStyle w:val="ng-star-inserted"/>
          <w:sz w:val="21"/>
          <w:szCs w:val="21"/>
        </w:rPr>
        <w:t>17.3.4 </w:t>
      </w:r>
      <w:r>
        <w:rPr>
          <w:rStyle w:val="paragraphtext"/>
          <w:sz w:val="21"/>
          <w:szCs w:val="21"/>
        </w:rPr>
        <w:t>тараптардың кез келгенінің елеулі кредиттік шарттарында қамтылған, олардың орындалуы мүмкін емес немесе Жаңа Санкциялармен елеулі түрде кедергі келтіретін Тараптардың кез келгенінің міндеттемелерін (пактілерін) бұзуға әкеп соғады;</w:t>
      </w:r>
    </w:p>
    <w:p w14:paraId="292CDBA8" w14:textId="77777777" w:rsidR="00B87CFF" w:rsidRDefault="00000000">
      <w:pPr>
        <w:jc w:val="both"/>
        <w:rPr>
          <w:sz w:val="21"/>
          <w:szCs w:val="21"/>
        </w:rPr>
      </w:pPr>
      <w:r>
        <w:rPr>
          <w:rStyle w:val="ng-star-inserted"/>
          <w:sz w:val="21"/>
          <w:szCs w:val="21"/>
        </w:rPr>
        <w:t>17.3.5 </w:t>
      </w:r>
      <w:r>
        <w:rPr>
          <w:rStyle w:val="paragraphtext"/>
          <w:sz w:val="21"/>
          <w:szCs w:val="21"/>
        </w:rPr>
        <w:t>мұндай Тараптың кредиттік рейтингінің төмендеуіне әкеп соқтырды ма, әлде тиісті рейтингтік агенттік жазбаша түрде растаған мұндай төмендеу ықтималдығы бар ма,</w:t>
      </w:r>
      <w:r>
        <w:rPr>
          <w:sz w:val="21"/>
          <w:szCs w:val="21"/>
        </w:rPr>
        <w:br/>
      </w:r>
      <w:r>
        <w:rPr>
          <w:rStyle w:val="paragraphtext"/>
          <w:sz w:val="21"/>
          <w:szCs w:val="21"/>
        </w:rPr>
        <w:t>(Бірге – "Жаңа санкциялардың салдары"),</w:t>
      </w:r>
      <w:r>
        <w:rPr>
          <w:sz w:val="21"/>
          <w:szCs w:val="21"/>
        </w:rPr>
        <w:br/>
      </w:r>
      <w:r>
        <w:rPr>
          <w:rStyle w:val="paragraphtext"/>
          <w:sz w:val="21"/>
          <w:szCs w:val="21"/>
        </w:rPr>
        <w:t xml:space="preserve">мұндай Тарап Жаңа санкциялар қабылданған күннен бастап 5 (бес) күн ішінде бұл туралы басқа Тарапқа </w:t>
      </w:r>
      <w:r>
        <w:rPr>
          <w:rStyle w:val="paragraphtext"/>
          <w:sz w:val="21"/>
          <w:szCs w:val="21"/>
        </w:rPr>
        <w:lastRenderedPageBreak/>
        <w:t>дереу жазбаша хабарлауға міндеттенеді, (осы бапта көзделген әрбір хабарлама бұдан әрі "Санкциялар туралы хабарлама" деп аталады) ресми растайтын құжаттарды және осы санкциялардың оған әсері туралы.</w:t>
      </w:r>
    </w:p>
    <w:p w14:paraId="38F3859D" w14:textId="77777777" w:rsidR="00B87CFF" w:rsidRDefault="00000000">
      <w:pPr>
        <w:jc w:val="both"/>
        <w:rPr>
          <w:sz w:val="21"/>
          <w:szCs w:val="21"/>
        </w:rPr>
      </w:pPr>
      <w:r>
        <w:rPr>
          <w:rStyle w:val="ng-star-inserted"/>
          <w:sz w:val="21"/>
          <w:szCs w:val="21"/>
        </w:rPr>
        <w:t>17.4 </w:t>
      </w:r>
      <w:r>
        <w:rPr>
          <w:rStyle w:val="paragraphtext"/>
          <w:sz w:val="21"/>
          <w:szCs w:val="21"/>
        </w:rPr>
        <w:t>Санкциялар туралы Хабарлама жіберілген күннен бастап 5 (бес) күннен кешіктірмей Тараптар Жаңа Санкциялардың әлеуетті әсеріне қатысты өз ұстанымдарын адал талқылау және келісу үшін кездесу(лер)/келіссөздер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жөніндегі ықтимал заңды және ақылға қонымды шаралар туралы, соның ішінде осы Шартқа өзгерістер енгізу, тиісті юрисдикциядағы құзыретті мемлекеттік органнан рұқсаттар/лицензиялар алу ("Адал келіссөздер").</w:t>
      </w:r>
    </w:p>
    <w:p w14:paraId="715999BF" w14:textId="77777777" w:rsidR="00B87CFF" w:rsidRDefault="00000000">
      <w:pPr>
        <w:jc w:val="both"/>
        <w:rPr>
          <w:sz w:val="21"/>
          <w:szCs w:val="21"/>
        </w:rPr>
      </w:pPr>
      <w:r>
        <w:rPr>
          <w:rStyle w:val="ng-star-inserted"/>
          <w:sz w:val="21"/>
          <w:szCs w:val="21"/>
        </w:rPr>
        <w:t>17.5 </w:t>
      </w:r>
      <w:r>
        <w:rPr>
          <w:rStyle w:val="paragraphtext"/>
          <w:sz w:val="21"/>
          <w:szCs w:val="21"/>
        </w:rPr>
        <w:t>Тараптар жүргізілген Адал ниетті келіссөздердің нәтижелері бойынша өзара қолайлы шешімге қол жеткізген жағдайда, Тараптар 5 (бес) күн ішінде өздері келіскен шараларды жүзеге асыру үшін ақылға қонымды күш-жігер жұмсайды, немесе олар келіскен басқа мерзімде бұзушылықты болдырмайтын шаралар қолданылуы мүмкін. Жаңа Санкциялар немесе оларды Тараптардың осы Шартты орындауы үшін қолдануы.</w:t>
      </w:r>
    </w:p>
    <w:p w14:paraId="156C19B1" w14:textId="77777777" w:rsidR="00B87CFF" w:rsidRDefault="00000000">
      <w:pPr>
        <w:jc w:val="both"/>
        <w:rPr>
          <w:sz w:val="21"/>
          <w:szCs w:val="21"/>
        </w:rPr>
      </w:pPr>
      <w:r>
        <w:rPr>
          <w:rStyle w:val="ng-star-inserted"/>
          <w:sz w:val="21"/>
          <w:szCs w:val="21"/>
        </w:rPr>
        <w:t>17.6 </w:t>
      </w:r>
      <w:r>
        <w:rPr>
          <w:rStyle w:val="paragraphtext"/>
          <w:sz w:val="21"/>
          <w:szCs w:val="21"/>
        </w:rPr>
        <w:t>Тараптар Адал ниетті келіссөздердің бірінші күнінен кейін 5 (бес) жұмыс күні ішінде келісімге қол жеткізбеген жағдайда, кез келген Тарап кез келген уақытта Жаңа Санкциялар қолданылған немесе туындаған Тарапқа Жаңа Санкциялардың салдарына әкеп соқтырған ("Тыйым салынған Тарап") жіберуге құқылы. келісімге келмеу туралы хабарлама ("Келісімге келмеу туралы хабарлама"). Келісімге келмегені туралы 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6F2264F4" w14:textId="77777777" w:rsidR="00B87CFF" w:rsidRDefault="00000000">
      <w:pPr>
        <w:jc w:val="both"/>
        <w:rPr>
          <w:sz w:val="21"/>
          <w:szCs w:val="21"/>
        </w:rPr>
      </w:pPr>
      <w:r>
        <w:rPr>
          <w:rStyle w:val="ng-star-inserted"/>
          <w:sz w:val="21"/>
          <w:szCs w:val="21"/>
        </w:rPr>
        <w:t>17.7 </w:t>
      </w:r>
      <w:r>
        <w:rPr>
          <w:rStyle w:val="paragraphtext"/>
          <w:sz w:val="21"/>
          <w:szCs w:val="21"/>
        </w:rPr>
        <w:t>Жоғарыда аталған ережелерді шектемей, Тараптар осы Шарт бойынша кез келген төлемдерді АҚШ долларымен немесе басқа валютада жүзеге асырған жағдайда келіседі. Тараптармен келісілген Тапсырыс беруші үшін заңсыз, мүмкін емес немесе Тараптардың өзара келісімі бойынша Жаңа Санкцияларға байланысты басқа жолмен орынсыз болып қалса, 1.8-баптың ережелері.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тәртіпте қолданылуға жатады және бұл жағдайда 17.5 және 17.6 тармақтарының ережелері қолданылмайды қолданылуы.</w:t>
      </w:r>
    </w:p>
    <w:p w14:paraId="1587D3B0" w14:textId="77777777" w:rsidR="00B87CFF" w:rsidRDefault="00000000">
      <w:pPr>
        <w:jc w:val="both"/>
        <w:rPr>
          <w:sz w:val="21"/>
          <w:szCs w:val="21"/>
        </w:rPr>
      </w:pPr>
      <w:r>
        <w:rPr>
          <w:rStyle w:val="ng-star-inserted"/>
          <w:sz w:val="21"/>
          <w:szCs w:val="21"/>
        </w:rPr>
        <w:t>17.8 </w:t>
      </w:r>
      <w:r>
        <w:rPr>
          <w:rStyle w:val="paragraphtext"/>
          <w:sz w:val="21"/>
          <w:szCs w:val="21"/>
        </w:rPr>
        <w:t>Тараптар осымен халықаралық банк жүйесіндегі белгісіздікті ескере отырып, егер кез келген уақытта осы Шарт бойынша кез келген төлемдерді АҚШ долларымен немесе басқа валютамен жүзеге асыру Жеткізуші үшін заңсыз, мүмкін емес немесе Тараптардың өзара келісімі бойынша жүзеге асырылатын болса, Халықаралық банк жүйесіндегі белгісіздікті ескере отырып, растайды және келіседі. , басқа жолмен орынсыз, Тапсырыс беруші бұл туралы Қосалқы Мердігерге жазбаша түрде хабарлауға міндеттенеді, ал Тараптар бірлесіп мұндай төлем жасалатын балама валютаны (Тараптар келісетін басқа валютаны) ("Баламалы валюта") жазбаша түрде келіседі, ал Тапсырыс Беруші қосалқы Мердігерді жазбаша түрде хабардар етуге міндеттенеді. осындай төлемді алушы Тараптың банктік шотының деректемелері, Тараптар келісілген валютада төлемді сәтті жүзеге асыру үшін бір-біріне барлық қажетті және ақылға қонымды көмек көрсетуге міндеттенеді.</w:t>
      </w:r>
    </w:p>
    <w:p w14:paraId="16D0C1E9" w14:textId="77777777" w:rsidR="00B87CFF" w:rsidRDefault="00000000">
      <w:pPr>
        <w:jc w:val="both"/>
        <w:rPr>
          <w:sz w:val="21"/>
          <w:szCs w:val="21"/>
        </w:rPr>
      </w:pPr>
      <w:r>
        <w:rPr>
          <w:rStyle w:val="ng-star-inserted"/>
          <w:sz w:val="21"/>
          <w:szCs w:val="21"/>
        </w:rPr>
        <w:t>17.9 </w:t>
      </w:r>
      <w:r>
        <w:rPr>
          <w:rStyle w:val="paragraphtext"/>
          <w:sz w:val="21"/>
          <w:szCs w:val="21"/>
        </w:rPr>
        <w:t>Егер осы Шартта өзгеше көзделмесе, егер осы Шартта қамтылған төлемдер немесе есеп айырысулар жүзеге асырылуы тиіс қандай да бір сомалар көрсетілсе, есептелсе немесе анықталса (оның ішінде 17.8-тармақ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мақсаттары үшін бұл сомалар Қазақстан Республикасы Ұлттық Банкінің тиісті төлем немесе есеп айырысу күніндегі бағамы бойынша АҚШ долларына қайта есептелетініне келіседі (төлем немесе есеп айырысу бекітілген күн) немесе, егер Қазақстан Республикасының Ұлттық Банкі тиісті төлем немесе есеп айырысу күніндегі бағамы бойынша АҚШ долларына қайта есептеледі. өзінің интернет-сайтында тиісті валюталардың бағамдары туралы ақпаратты жариялайды (www.nationalbank.kz ), Тараптармен келісілген бағам бойынша (басқа елдің баламалы ұлттық банкін көрсетіңіз), тиісті төлем немесе есеп айырысу күніндегі (төлем немесе есеп айырысу бекітілген күн).</w:t>
      </w:r>
    </w:p>
    <w:p w14:paraId="61ABB93F" w14:textId="77777777" w:rsidR="00B87CFF" w:rsidRDefault="00000000">
      <w:pPr>
        <w:jc w:val="both"/>
        <w:rPr>
          <w:sz w:val="21"/>
          <w:szCs w:val="21"/>
        </w:rPr>
      </w:pPr>
      <w:r>
        <w:rPr>
          <w:rStyle w:val="ng-star-inserted"/>
          <w:sz w:val="21"/>
          <w:szCs w:val="21"/>
        </w:rPr>
        <w:t>17.10 </w:t>
      </w:r>
      <w:r>
        <w:rPr>
          <w:rStyle w:val="paragraphtext"/>
          <w:sz w:val="21"/>
          <w:szCs w:val="21"/>
        </w:rPr>
        <w:t>Шарт жасалған жылы </w:t>
      </w:r>
      <w:r>
        <w:rPr>
          <w:rStyle w:val="paragraphtext"/>
          <w:b/>
          <w:bCs/>
          <w:sz w:val="21"/>
          <w:szCs w:val="21"/>
        </w:rPr>
        <w:t>[2]</w:t>
      </w:r>
      <w:r>
        <w:rPr>
          <w:rStyle w:val="paragraphtext"/>
          <w:sz w:val="21"/>
          <w:szCs w:val="21"/>
        </w:rPr>
        <w:t> (</w:t>
      </w:r>
      <w:r>
        <w:rPr>
          <w:rStyle w:val="paragraphtext"/>
          <w:b/>
          <w:bCs/>
          <w:sz w:val="21"/>
          <w:szCs w:val="21"/>
        </w:rPr>
        <w:t>екі</w:t>
      </w:r>
      <w:r>
        <w:rPr>
          <w:rStyle w:val="paragraphtext"/>
          <w:sz w:val="21"/>
          <w:szCs w:val="21"/>
        </w:rPr>
        <w:t>) бірдей заңды күші бар даналарда, тараптардың әрқайсысы үшін бір данадан. Шартқа қатысты барлық хат-хабарлар және Тараптар алмасатын басқа құжаттар осы шарттарға сәйкес келуі керек.</w:t>
      </w:r>
    </w:p>
    <w:p w14:paraId="13EE892B" w14:textId="77777777" w:rsidR="00B87CFF" w:rsidRDefault="00000000">
      <w:pPr>
        <w:jc w:val="both"/>
        <w:rPr>
          <w:sz w:val="21"/>
          <w:szCs w:val="21"/>
        </w:rPr>
      </w:pPr>
      <w:r>
        <w:rPr>
          <w:rStyle w:val="ng-star-inserted"/>
          <w:sz w:val="21"/>
          <w:szCs w:val="21"/>
        </w:rPr>
        <w:t>17.11 </w:t>
      </w:r>
      <w:r>
        <w:rPr>
          <w:rStyle w:val="paragraphtext"/>
          <w:sz w:val="21"/>
          <w:szCs w:val="21"/>
        </w:rPr>
        <w:t>Осы Шартқа барлық қосымшалар, өзгерістер мен толықтырулар жазбаша түрде жасалған және Тараптардың уәкілетті тұлғалары қол қойған жағдайда оның ажырамас бөліктері болып табылады.</w:t>
      </w:r>
    </w:p>
    <w:p w14:paraId="411103F3" w14:textId="77777777" w:rsidR="00B87CFF" w:rsidRDefault="00000000">
      <w:pPr>
        <w:jc w:val="both"/>
        <w:rPr>
          <w:sz w:val="21"/>
          <w:szCs w:val="21"/>
        </w:rPr>
      </w:pPr>
      <w:r>
        <w:rPr>
          <w:rStyle w:val="ng-star-inserted"/>
          <w:sz w:val="21"/>
          <w:szCs w:val="21"/>
        </w:rPr>
        <w:t>17.12 </w:t>
      </w:r>
      <w:r>
        <w:rPr>
          <w:rStyle w:val="paragraphtext"/>
          <w:sz w:val="21"/>
          <w:szCs w:val="21"/>
        </w:rPr>
        <w:t>Шарт Қазақстан Республикасының заңнамасына сәйкес жасалады және реттеледі.</w:t>
      </w:r>
    </w:p>
    <w:p w14:paraId="44D14623" w14:textId="77777777" w:rsidR="00B87CFF" w:rsidRDefault="00000000">
      <w:pPr>
        <w:pStyle w:val="3"/>
        <w:spacing w:before="225" w:after="225"/>
      </w:pPr>
      <w:r>
        <w:lastRenderedPageBreak/>
        <w:t>18. Тараптардың орналасқан жерлері мен банктік деректемелері</w:t>
      </w:r>
    </w:p>
    <w:tbl>
      <w:tblPr>
        <w:tblW w:w="9570" w:type="dxa"/>
        <w:tblInd w:w="-108" w:type="dxa"/>
        <w:tblLayout w:type="fixed"/>
        <w:tblLook w:val="04A0" w:firstRow="1" w:lastRow="0" w:firstColumn="1" w:lastColumn="0" w:noHBand="0" w:noVBand="1"/>
      </w:tblPr>
      <w:tblGrid>
        <w:gridCol w:w="4785"/>
        <w:gridCol w:w="4785"/>
      </w:tblGrid>
      <w:tr w:rsidR="00B87CFF" w14:paraId="444CB267" w14:textId="77777777">
        <w:tc>
          <w:tcPr>
            <w:tcW w:w="4785" w:type="dxa"/>
          </w:tcPr>
          <w:p w14:paraId="2B7C83C8" w14:textId="77777777" w:rsidR="00B87CFF" w:rsidRDefault="00000000">
            <w:pPr>
              <w:tabs>
                <w:tab w:val="left" w:pos="0"/>
              </w:tabs>
              <w:spacing w:before="60" w:after="60"/>
              <w:rPr>
                <w:b/>
                <w:color w:val="000000"/>
                <w:spacing w:val="-1"/>
                <w:sz w:val="20"/>
                <w:szCs w:val="20"/>
              </w:rPr>
            </w:pPr>
            <w:r>
              <w:rPr>
                <w:b/>
                <w:color w:val="000000"/>
                <w:spacing w:val="-1"/>
                <w:sz w:val="20"/>
                <w:szCs w:val="20"/>
              </w:rPr>
              <w:t>ТАПСЫРЫС БЕРУШІ:</w:t>
            </w:r>
          </w:p>
          <w:p w14:paraId="62D86C0B" w14:textId="77777777" w:rsidR="00B87CFF" w:rsidRDefault="00000000">
            <w:pPr>
              <w:tabs>
                <w:tab w:val="left" w:pos="0"/>
              </w:tabs>
              <w:spacing w:before="60" w:after="60"/>
              <w:rPr>
                <w:b/>
                <w:color w:val="000000"/>
                <w:spacing w:val="-1"/>
                <w:sz w:val="20"/>
                <w:szCs w:val="20"/>
              </w:rPr>
            </w:pPr>
            <w:r>
              <w:rPr>
                <w:b/>
                <w:color w:val="000000"/>
                <w:spacing w:val="-1"/>
                <w:sz w:val="20"/>
                <w:szCs w:val="20"/>
              </w:rPr>
              <w:t>ЖШС ""</w:t>
            </w:r>
          </w:p>
          <w:p w14:paraId="23B5BA6A" w14:textId="77777777" w:rsidR="00B87CFF" w:rsidRDefault="00000000">
            <w:pPr>
              <w:tabs>
                <w:tab w:val="left" w:pos="0"/>
              </w:tabs>
              <w:rPr>
                <w:color w:val="000000"/>
                <w:spacing w:val="-1"/>
                <w:sz w:val="20"/>
                <w:szCs w:val="20"/>
              </w:rPr>
            </w:pPr>
            <w:r>
              <w:rPr>
                <w:color w:val="000000"/>
                <w:spacing w:val="-1"/>
                <w:sz w:val="20"/>
                <w:szCs w:val="20"/>
              </w:rPr>
              <w:t xml:space="preserve">БСН </w:t>
            </w:r>
          </w:p>
          <w:p w14:paraId="0DBD34E0" w14:textId="77777777" w:rsidR="00B87CFF" w:rsidRDefault="00000000">
            <w:pPr>
              <w:tabs>
                <w:tab w:val="left" w:pos="0"/>
              </w:tabs>
              <w:rPr>
                <w:color w:val="000000"/>
                <w:spacing w:val="-1"/>
                <w:sz w:val="20"/>
                <w:szCs w:val="20"/>
              </w:rPr>
            </w:pPr>
            <w:r>
              <w:rPr>
                <w:color w:val="000000"/>
                <w:spacing w:val="-1"/>
                <w:sz w:val="20"/>
                <w:szCs w:val="20"/>
              </w:rPr>
              <w:t>Заңды мекенжайы:</w:t>
            </w:r>
          </w:p>
          <w:p w14:paraId="2EA229FA" w14:textId="77777777" w:rsidR="00B87CFF" w:rsidRDefault="00000000">
            <w:pPr>
              <w:tabs>
                <w:tab w:val="left" w:pos="0"/>
              </w:tabs>
              <w:rPr>
                <w:color w:val="000000"/>
                <w:spacing w:val="-1"/>
                <w:sz w:val="20"/>
                <w:szCs w:val="20"/>
              </w:rPr>
            </w:pPr>
            <w:r>
              <w:rPr>
                <w:color w:val="000000"/>
                <w:spacing w:val="-1"/>
                <w:sz w:val="20"/>
                <w:szCs w:val="20"/>
              </w:rPr>
              <w:t xml:space="preserve">ЖСК </w:t>
            </w:r>
          </w:p>
          <w:p w14:paraId="1E3122EE" w14:textId="77777777" w:rsidR="00B87CFF" w:rsidRDefault="00000000">
            <w:pPr>
              <w:tabs>
                <w:tab w:val="left" w:pos="0"/>
              </w:tabs>
              <w:rPr>
                <w:sz w:val="20"/>
                <w:szCs w:val="20"/>
              </w:rPr>
            </w:pPr>
            <w:r>
              <w:rPr>
                <w:color w:val="000000"/>
                <w:spacing w:val="-1"/>
                <w:sz w:val="20"/>
                <w:szCs w:val="20"/>
              </w:rPr>
              <w:t xml:space="preserve">БИК </w:t>
            </w:r>
          </w:p>
          <w:p w14:paraId="5E15C665" w14:textId="77777777" w:rsidR="00B87CFF" w:rsidRDefault="00000000">
            <w:pPr>
              <w:keepNext/>
              <w:widowControl w:val="0"/>
              <w:suppressLineNumbers/>
              <w:rPr>
                <w:b/>
                <w:color w:val="000000"/>
                <w:spacing w:val="-1"/>
                <w:sz w:val="20"/>
                <w:szCs w:val="20"/>
              </w:rPr>
            </w:pPr>
            <w:r>
              <w:rPr>
                <w:b/>
                <w:color w:val="000000"/>
                <w:spacing w:val="-1"/>
                <w:sz w:val="20"/>
                <w:szCs w:val="20"/>
              </w:rPr>
              <w:t xml:space="preserve"> </w:t>
            </w:r>
          </w:p>
          <w:p w14:paraId="04690AE7" w14:textId="77777777" w:rsidR="00B87CFF" w:rsidRDefault="00B87CFF">
            <w:pPr>
              <w:suppressLineNumbers/>
              <w:tabs>
                <w:tab w:val="left" w:pos="0"/>
                <w:tab w:val="left" w:pos="540"/>
                <w:tab w:val="left" w:pos="1440"/>
              </w:tabs>
              <w:jc w:val="both"/>
              <w:rPr>
                <w:b/>
                <w:color w:val="000000"/>
                <w:spacing w:val="-1"/>
                <w:sz w:val="20"/>
                <w:szCs w:val="20"/>
              </w:rPr>
            </w:pPr>
          </w:p>
          <w:p w14:paraId="4CD3FD35" w14:textId="77777777" w:rsidR="00B87CFF" w:rsidRDefault="00B87CFF">
            <w:pPr>
              <w:suppressLineNumbers/>
              <w:tabs>
                <w:tab w:val="left" w:pos="0"/>
                <w:tab w:val="left" w:pos="540"/>
                <w:tab w:val="left" w:pos="1440"/>
              </w:tabs>
              <w:jc w:val="both"/>
              <w:rPr>
                <w:b/>
                <w:color w:val="000000"/>
                <w:spacing w:val="-1"/>
                <w:sz w:val="20"/>
                <w:szCs w:val="20"/>
              </w:rPr>
            </w:pPr>
          </w:p>
          <w:p w14:paraId="7BA5CA6B" w14:textId="77777777" w:rsidR="00B87CFF" w:rsidRDefault="00000000">
            <w:pPr>
              <w:suppressLineNumbers/>
              <w:tabs>
                <w:tab w:val="left" w:pos="0"/>
                <w:tab w:val="left" w:pos="540"/>
                <w:tab w:val="left" w:pos="1440"/>
              </w:tabs>
              <w:jc w:val="both"/>
            </w:pPr>
            <w:r>
              <w:rPr>
                <w:b/>
                <w:color w:val="000000"/>
                <w:spacing w:val="-1"/>
                <w:sz w:val="20"/>
                <w:szCs w:val="20"/>
              </w:rPr>
              <w:t>_____________________</w:t>
            </w:r>
            <w:r>
              <w:rPr>
                <w:sz w:val="20"/>
                <w:szCs w:val="20"/>
              </w:rPr>
              <w:t xml:space="preserve"> </w:t>
            </w:r>
          </w:p>
        </w:tc>
        <w:tc>
          <w:tcPr>
            <w:tcW w:w="4785" w:type="dxa"/>
          </w:tcPr>
          <w:p w14:paraId="225367DB" w14:textId="77777777" w:rsidR="00B87CFF" w:rsidRDefault="00000000">
            <w:pPr>
              <w:tabs>
                <w:tab w:val="left" w:pos="0"/>
              </w:tabs>
              <w:spacing w:before="60" w:after="60"/>
              <w:rPr>
                <w:b/>
                <w:color w:val="000000"/>
                <w:spacing w:val="-1"/>
                <w:sz w:val="20"/>
                <w:szCs w:val="20"/>
              </w:rPr>
            </w:pPr>
            <w:r>
              <w:rPr>
                <w:b/>
                <w:color w:val="000000"/>
                <w:spacing w:val="-1"/>
                <w:sz w:val="20"/>
                <w:szCs w:val="20"/>
              </w:rPr>
              <w:t>ЖЕТКІЗУШІ:</w:t>
            </w:r>
          </w:p>
          <w:p w14:paraId="74C3EF22" w14:textId="77777777" w:rsidR="00B87CFF" w:rsidRDefault="00B87CFF">
            <w:pPr>
              <w:tabs>
                <w:tab w:val="left" w:pos="0"/>
              </w:tabs>
              <w:rPr>
                <w:b/>
                <w:color w:val="000000"/>
                <w:spacing w:val="-1"/>
                <w:sz w:val="20"/>
                <w:szCs w:val="20"/>
                <w:lang w:val="kk-KZ"/>
              </w:rPr>
            </w:pPr>
          </w:p>
          <w:p w14:paraId="1BB9DC7F" w14:textId="77777777" w:rsidR="00B87CFF" w:rsidRDefault="00B87CFF">
            <w:pPr>
              <w:keepNext/>
              <w:widowControl w:val="0"/>
              <w:suppressLineNumbers/>
              <w:rPr>
                <w:sz w:val="20"/>
                <w:szCs w:val="20"/>
                <w:lang w:val="kk-KZ"/>
              </w:rPr>
            </w:pPr>
          </w:p>
        </w:tc>
      </w:tr>
    </w:tbl>
    <w:p w14:paraId="4D64F115" w14:textId="77777777" w:rsidR="00B87CFF" w:rsidRDefault="00B87CFF">
      <w:pPr>
        <w:pStyle w:val="Headright"/>
        <w:jc w:val="left"/>
        <w:rPr>
          <w:rFonts w:cs="Times New Roman"/>
          <w:sz w:val="22"/>
          <w:szCs w:val="22"/>
        </w:rPr>
      </w:pPr>
    </w:p>
    <w:p w14:paraId="3481A066" w14:textId="77777777" w:rsidR="00B87CFF" w:rsidRDefault="00B87CFF">
      <w:pPr>
        <w:pStyle w:val="Headright"/>
        <w:jc w:val="left"/>
        <w:rPr>
          <w:rFonts w:cs="Times New Roman"/>
          <w:sz w:val="22"/>
          <w:szCs w:val="22"/>
        </w:rPr>
        <w:sectPr w:rsidR="00B87CFF">
          <w:headerReference w:type="default" r:id="rId7"/>
          <w:footerReference w:type="default" r:id="rId8"/>
          <w:pgSz w:w="11906" w:h="16838"/>
          <w:pgMar w:top="1134" w:right="851" w:bottom="1134" w:left="1701" w:header="720" w:footer="709" w:gutter="0"/>
          <w:cols w:space="720"/>
          <w:formProt w:val="0"/>
          <w:docGrid w:linePitch="360"/>
        </w:sectPr>
      </w:pPr>
    </w:p>
    <w:p w14:paraId="6BF346DD" w14:textId="77777777" w:rsidR="00B87CFF" w:rsidRDefault="00000000">
      <w:pPr>
        <w:pStyle w:val="Headright"/>
      </w:pPr>
      <w:r>
        <w:rPr>
          <w:rFonts w:cs="Times New Roman"/>
        </w:rPr>
        <w:lastRenderedPageBreak/>
        <w:t>№1 Қосымша</w:t>
      </w:r>
      <w:r>
        <w:rPr>
          <w:rFonts w:cs="Times New Roman"/>
          <w:spacing w:val="-43"/>
        </w:rPr>
        <w:t xml:space="preserve"> </w:t>
      </w:r>
    </w:p>
    <w:p w14:paraId="6EF27602" w14:textId="77777777" w:rsidR="00B87CFF" w:rsidRDefault="00000000">
      <w:pPr>
        <w:pStyle w:val="Headright"/>
        <w:rPr>
          <w:rFonts w:cs="Times New Roman"/>
        </w:rPr>
      </w:pPr>
      <w:r>
        <w:rPr>
          <w:rFonts w:cs="Times New Roman"/>
        </w:rPr>
        <w:t>к</w:t>
      </w:r>
      <w:r>
        <w:rPr>
          <w:rFonts w:cs="Times New Roman"/>
          <w:spacing w:val="-5"/>
        </w:rPr>
        <w:t xml:space="preserve"> </w:t>
      </w:r>
      <w:r>
        <w:rPr>
          <w:rFonts w:cs="Times New Roman"/>
        </w:rPr>
        <w:t>Шартқа</w:t>
      </w:r>
      <w:r>
        <w:rPr>
          <w:rFonts w:cs="Times New Roman"/>
          <w:spacing w:val="-5"/>
        </w:rPr>
        <w:t xml:space="preserve"> </w:t>
      </w:r>
      <w:r>
        <w:rPr>
          <w:rFonts w:cs="Times New Roman"/>
        </w:rPr>
        <w:t>№ _____бастап</w:t>
      </w:r>
      <w:r>
        <w:rPr>
          <w:rFonts w:cs="Times New Roman"/>
          <w:spacing w:val="-4"/>
        </w:rPr>
        <w:t xml:space="preserve"> </w:t>
      </w:r>
      <w:r>
        <w:rPr>
          <w:rFonts w:cs="Times New Roman"/>
        </w:rPr>
        <w:t>__________2022</w:t>
      </w:r>
      <w:r>
        <w:rPr>
          <w:rFonts w:cs="Times New Roman"/>
          <w:spacing w:val="-4"/>
        </w:rPr>
        <w:t xml:space="preserve"> </w:t>
      </w:r>
      <w:r>
        <w:rPr>
          <w:rFonts w:cs="Times New Roman"/>
        </w:rPr>
        <w:t>қ.</w:t>
      </w:r>
    </w:p>
    <w:p w14:paraId="66A60FF4" w14:textId="77777777" w:rsidR="00B87CFF" w:rsidRDefault="00B87CFF">
      <w:pPr>
        <w:pStyle w:val="Headright"/>
        <w:rPr>
          <w:rFonts w:cs="Times New Roman"/>
        </w:rPr>
      </w:pPr>
    </w:p>
    <w:p w14:paraId="0BBEECC5" w14:textId="77777777" w:rsidR="00B87CFF" w:rsidRDefault="00000000">
      <w:pPr>
        <w:pStyle w:val="af7"/>
        <w:ind w:left="6089"/>
      </w:pPr>
      <w:r>
        <w:t>Тізбе</w:t>
      </w:r>
      <w:r>
        <w:rPr>
          <w:spacing w:val="-5"/>
        </w:rPr>
        <w:t xml:space="preserve"> </w:t>
      </w:r>
      <w:r>
        <w:t>сатып алынатын</w:t>
      </w:r>
      <w:r>
        <w:rPr>
          <w:spacing w:val="-4"/>
        </w:rPr>
        <w:t xml:space="preserve"> </w:t>
      </w:r>
      <w:r>
        <w:t>тауарларды,</w:t>
      </w:r>
      <w:r>
        <w:rPr>
          <w:spacing w:val="-4"/>
        </w:rPr>
        <w:t xml:space="preserve"> </w:t>
      </w:r>
      <w:r>
        <w:t>жұмыстардың</w:t>
      </w:r>
      <w:r>
        <w:rPr>
          <w:spacing w:val="-3"/>
        </w:rPr>
        <w:t xml:space="preserve"> </w:t>
      </w:r>
      <w:r>
        <w:t>және</w:t>
      </w:r>
      <w:r>
        <w:rPr>
          <w:spacing w:val="-5"/>
        </w:rPr>
        <w:t xml:space="preserve"> </w:t>
      </w:r>
      <w:r>
        <w:t>қызметтер</w:t>
      </w:r>
    </w:p>
    <w:tbl>
      <w:tblPr>
        <w:tblW w:w="15706" w:type="dxa"/>
        <w:tblInd w:w="-572" w:type="dxa"/>
        <w:tblLayout w:type="fixed"/>
        <w:tblCellMar>
          <w:left w:w="0" w:type="dxa"/>
          <w:right w:w="0" w:type="dxa"/>
        </w:tblCellMar>
        <w:tblLook w:val="04A0" w:firstRow="1" w:lastRow="0" w:firstColumn="1" w:lastColumn="0" w:noHBand="0" w:noVBand="1"/>
      </w:tblPr>
      <w:tblGrid>
        <w:gridCol w:w="618"/>
        <w:gridCol w:w="1855"/>
        <w:gridCol w:w="1855"/>
        <w:gridCol w:w="989"/>
        <w:gridCol w:w="989"/>
        <w:gridCol w:w="989"/>
        <w:gridCol w:w="989"/>
        <w:gridCol w:w="1237"/>
        <w:gridCol w:w="1237"/>
        <w:gridCol w:w="1237"/>
        <w:gridCol w:w="1237"/>
        <w:gridCol w:w="1237"/>
        <w:gridCol w:w="1237"/>
      </w:tblGrid>
      <w:tr w:rsidR="00B87CFF" w14:paraId="79A458C6" w14:textId="77777777">
        <w:trPr>
          <w:trHeight w:val="610"/>
        </w:trPr>
        <w:tc>
          <w:tcPr>
            <w:tcW w:w="618" w:type="dxa"/>
            <w:tcBorders>
              <w:top w:val="single" w:sz="4" w:space="0" w:color="000000"/>
              <w:left w:val="single" w:sz="4" w:space="0" w:color="000000"/>
              <w:bottom w:val="single" w:sz="4" w:space="0" w:color="000000"/>
              <w:right w:val="single" w:sz="6" w:space="0" w:color="000000"/>
            </w:tcBorders>
          </w:tcPr>
          <w:p w14:paraId="368DEEF9" w14:textId="77777777" w:rsidR="00B87CFF" w:rsidRDefault="00000000">
            <w:pPr>
              <w:pStyle w:val="TableParagraph"/>
              <w:spacing w:before="50" w:line="180" w:lineRule="exact"/>
              <w:ind w:left="48" w:right="33"/>
              <w:jc w:val="center"/>
            </w:pPr>
            <w:r>
              <w:rPr>
                <w:rFonts w:eastAsia="Calibri"/>
                <w:sz w:val="18"/>
              </w:rPr>
              <w:t>№</w:t>
            </w:r>
            <w:r>
              <w:rPr>
                <w:spacing w:val="1"/>
                <w:sz w:val="18"/>
              </w:rPr>
              <w:t xml:space="preserve"> </w:t>
            </w:r>
            <w:r>
              <w:rPr>
                <w:rFonts w:eastAsia="Calibri"/>
                <w:spacing w:val="-1"/>
                <w:sz w:val="18"/>
              </w:rPr>
              <w:t>жолдар</w:t>
            </w:r>
            <w:r>
              <w:rPr>
                <w:rFonts w:eastAsia="Calibri"/>
                <w:spacing w:val="-42"/>
                <w:sz w:val="18"/>
              </w:rPr>
              <w:t xml:space="preserve"> </w:t>
            </w:r>
            <w:r>
              <w:rPr>
                <w:rFonts w:eastAsia="Calibri"/>
                <w:sz w:val="18"/>
              </w:rPr>
              <w:t>ӨЖ</w:t>
            </w:r>
          </w:p>
        </w:tc>
        <w:tc>
          <w:tcPr>
            <w:tcW w:w="1855" w:type="dxa"/>
            <w:tcBorders>
              <w:top w:val="single" w:sz="4" w:space="0" w:color="000000"/>
              <w:left w:val="single" w:sz="6" w:space="0" w:color="000000"/>
              <w:bottom w:val="single" w:sz="4" w:space="0" w:color="000000"/>
              <w:right w:val="single" w:sz="6" w:space="0" w:color="000000"/>
            </w:tcBorders>
          </w:tcPr>
          <w:p w14:paraId="7E15A324" w14:textId="77777777" w:rsidR="00B87CFF" w:rsidRDefault="00000000">
            <w:pPr>
              <w:pStyle w:val="TableParagraph"/>
              <w:spacing w:before="50" w:line="180" w:lineRule="exact"/>
              <w:ind w:left="293" w:right="280"/>
              <w:jc w:val="center"/>
            </w:pPr>
            <w:r>
              <w:rPr>
                <w:rFonts w:eastAsia="Calibri"/>
                <w:sz w:val="18"/>
              </w:rPr>
              <w:t>Атауы</w:t>
            </w:r>
            <w:r>
              <w:rPr>
                <w:rFonts w:eastAsia="Calibri"/>
                <w:spacing w:val="-10"/>
                <w:sz w:val="18"/>
              </w:rPr>
              <w:t xml:space="preserve"> </w:t>
            </w:r>
            <w:r>
              <w:rPr>
                <w:rFonts w:eastAsia="Calibri"/>
                <w:sz w:val="18"/>
              </w:rPr>
              <w:t>және</w:t>
            </w:r>
            <w:r>
              <w:rPr>
                <w:rFonts w:eastAsia="Calibri"/>
                <w:spacing w:val="-42"/>
                <w:sz w:val="18"/>
              </w:rPr>
              <w:t xml:space="preserve"> </w:t>
            </w:r>
            <w:r>
              <w:rPr>
                <w:rFonts w:eastAsia="Calibri"/>
                <w:sz w:val="18"/>
              </w:rPr>
              <w:t>қысқаша</w:t>
            </w:r>
            <w:r>
              <w:rPr>
                <w:rFonts w:eastAsia="Calibri"/>
                <w:spacing w:val="1"/>
                <w:sz w:val="18"/>
              </w:rPr>
              <w:t xml:space="preserve"> </w:t>
            </w:r>
            <w:r>
              <w:rPr>
                <w:rFonts w:eastAsia="Calibri"/>
                <w:sz w:val="18"/>
              </w:rPr>
              <w:t>мінездеме</w:t>
            </w:r>
          </w:p>
        </w:tc>
        <w:tc>
          <w:tcPr>
            <w:tcW w:w="1855" w:type="dxa"/>
            <w:tcBorders>
              <w:top w:val="single" w:sz="4" w:space="0" w:color="000000"/>
              <w:left w:val="single" w:sz="6" w:space="0" w:color="000000"/>
              <w:bottom w:val="single" w:sz="4" w:space="0" w:color="000000"/>
              <w:right w:val="single" w:sz="4" w:space="0" w:color="000000"/>
            </w:tcBorders>
          </w:tcPr>
          <w:p w14:paraId="1F20905F" w14:textId="77777777" w:rsidR="00B87CFF" w:rsidRDefault="00000000">
            <w:pPr>
              <w:pStyle w:val="TableParagraph"/>
              <w:spacing w:before="158" w:line="206" w:lineRule="auto"/>
              <w:ind w:left="328" w:right="276" w:hanging="39"/>
              <w:jc w:val="center"/>
            </w:pPr>
            <w:r>
              <w:rPr>
                <w:rFonts w:eastAsia="Calibri"/>
                <w:spacing w:val="-1"/>
                <w:sz w:val="18"/>
              </w:rPr>
              <w:t>Қосымша</w:t>
            </w:r>
            <w:r>
              <w:rPr>
                <w:rFonts w:eastAsia="Calibri"/>
                <w:spacing w:val="-42"/>
                <w:sz w:val="18"/>
              </w:rPr>
              <w:t xml:space="preserve"> </w:t>
            </w:r>
            <w:r>
              <w:rPr>
                <w:rFonts w:eastAsia="Calibri"/>
                <w:sz w:val="18"/>
              </w:rPr>
              <w:t>мінездеме</w:t>
            </w:r>
          </w:p>
        </w:tc>
        <w:tc>
          <w:tcPr>
            <w:tcW w:w="989" w:type="dxa"/>
            <w:tcBorders>
              <w:top w:val="single" w:sz="4" w:space="0" w:color="000000"/>
              <w:left w:val="single" w:sz="4" w:space="0" w:color="000000"/>
              <w:bottom w:val="single" w:sz="4" w:space="0" w:color="000000"/>
              <w:right w:val="single" w:sz="4" w:space="0" w:color="000000"/>
            </w:tcBorders>
          </w:tcPr>
          <w:p w14:paraId="3F4F3C64" w14:textId="77777777" w:rsidR="00B87CFF" w:rsidRDefault="00B87CFF">
            <w:pPr>
              <w:pStyle w:val="TableParagraph"/>
              <w:snapToGrid w:val="0"/>
              <w:spacing w:before="8"/>
              <w:jc w:val="center"/>
              <w:rPr>
                <w:rFonts w:eastAsia="Calibri"/>
                <w:sz w:val="19"/>
              </w:rPr>
            </w:pPr>
          </w:p>
          <w:p w14:paraId="5DCCA4CA" w14:textId="77777777" w:rsidR="00B87CFF" w:rsidRDefault="00000000">
            <w:pPr>
              <w:pStyle w:val="TableParagraph"/>
              <w:ind w:right="38"/>
              <w:jc w:val="center"/>
            </w:pPr>
            <w:r>
              <w:rPr>
                <w:rFonts w:eastAsia="Calibri"/>
                <w:sz w:val="18"/>
              </w:rPr>
              <w:t>Жалпы</w:t>
            </w:r>
            <w:r>
              <w:rPr>
                <w:rFonts w:eastAsia="Calibri"/>
                <w:spacing w:val="-5"/>
                <w:sz w:val="18"/>
              </w:rPr>
              <w:t xml:space="preserve"> </w:t>
            </w:r>
            <w:r>
              <w:rPr>
                <w:rFonts w:eastAsia="Calibri"/>
                <w:sz w:val="18"/>
              </w:rPr>
              <w:t>к-во</w:t>
            </w:r>
          </w:p>
        </w:tc>
        <w:tc>
          <w:tcPr>
            <w:tcW w:w="989" w:type="dxa"/>
            <w:tcBorders>
              <w:top w:val="single" w:sz="4" w:space="0" w:color="000000"/>
              <w:left w:val="single" w:sz="4" w:space="0" w:color="000000"/>
              <w:bottom w:val="single" w:sz="4" w:space="0" w:color="000000"/>
              <w:right w:val="single" w:sz="6" w:space="0" w:color="000000"/>
            </w:tcBorders>
          </w:tcPr>
          <w:p w14:paraId="0EDAB8C5" w14:textId="77777777" w:rsidR="00B87CFF" w:rsidRDefault="00B87CFF">
            <w:pPr>
              <w:pStyle w:val="TableParagraph"/>
              <w:snapToGrid w:val="0"/>
              <w:spacing w:before="8"/>
              <w:jc w:val="center"/>
              <w:rPr>
                <w:rFonts w:eastAsia="Calibri"/>
                <w:sz w:val="19"/>
              </w:rPr>
            </w:pPr>
          </w:p>
          <w:p w14:paraId="77EF19CE" w14:textId="77777777" w:rsidR="00B87CFF" w:rsidRDefault="00000000">
            <w:pPr>
              <w:pStyle w:val="TableParagraph"/>
              <w:ind w:left="91" w:right="78"/>
              <w:jc w:val="center"/>
              <w:rPr>
                <w:rFonts w:eastAsia="Calibri"/>
                <w:sz w:val="18"/>
              </w:rPr>
            </w:pPr>
            <w:r>
              <w:rPr>
                <w:rFonts w:eastAsia="Calibri"/>
                <w:sz w:val="18"/>
              </w:rPr>
              <w:t>К-во</w:t>
            </w:r>
          </w:p>
        </w:tc>
        <w:tc>
          <w:tcPr>
            <w:tcW w:w="989" w:type="dxa"/>
            <w:tcBorders>
              <w:top w:val="single" w:sz="4" w:space="0" w:color="000000"/>
              <w:left w:val="single" w:sz="6" w:space="0" w:color="000000"/>
              <w:bottom w:val="single" w:sz="4" w:space="0" w:color="000000"/>
              <w:right w:val="single" w:sz="6" w:space="0" w:color="000000"/>
            </w:tcBorders>
          </w:tcPr>
          <w:p w14:paraId="2ABDF58A" w14:textId="77777777" w:rsidR="00B87CFF" w:rsidRDefault="00B87CFF">
            <w:pPr>
              <w:pStyle w:val="TableParagraph"/>
              <w:snapToGrid w:val="0"/>
              <w:spacing w:before="8"/>
              <w:jc w:val="center"/>
              <w:rPr>
                <w:rFonts w:eastAsia="Calibri"/>
                <w:sz w:val="19"/>
              </w:rPr>
            </w:pPr>
          </w:p>
          <w:p w14:paraId="548172CB" w14:textId="77777777" w:rsidR="00B87CFF" w:rsidRDefault="00000000">
            <w:pPr>
              <w:pStyle w:val="TableParagraph"/>
              <w:ind w:left="207"/>
              <w:jc w:val="center"/>
            </w:pPr>
            <w:r>
              <w:rPr>
                <w:rFonts w:eastAsia="Calibri"/>
                <w:sz w:val="18"/>
              </w:rPr>
              <w:t>Бірлік</w:t>
            </w:r>
            <w:r>
              <w:rPr>
                <w:rFonts w:eastAsia="Calibri"/>
                <w:spacing w:val="-4"/>
                <w:sz w:val="18"/>
              </w:rPr>
              <w:t xml:space="preserve"> </w:t>
            </w:r>
            <w:r>
              <w:rPr>
                <w:rFonts w:eastAsia="Calibri"/>
                <w:sz w:val="18"/>
              </w:rPr>
              <w:t>өлшем</w:t>
            </w:r>
          </w:p>
        </w:tc>
        <w:tc>
          <w:tcPr>
            <w:tcW w:w="989" w:type="dxa"/>
            <w:tcBorders>
              <w:top w:val="single" w:sz="4" w:space="0" w:color="000000"/>
              <w:left w:val="single" w:sz="6" w:space="0" w:color="000000"/>
              <w:bottom w:val="single" w:sz="4" w:space="0" w:color="000000"/>
              <w:right w:val="single" w:sz="4" w:space="0" w:color="000000"/>
            </w:tcBorders>
          </w:tcPr>
          <w:p w14:paraId="051DB06A" w14:textId="77777777" w:rsidR="00B87CFF" w:rsidRDefault="00000000">
            <w:pPr>
              <w:pStyle w:val="TableParagraph"/>
              <w:spacing w:before="158" w:line="206" w:lineRule="auto"/>
              <w:ind w:left="170" w:right="146" w:firstLine="32"/>
              <w:jc w:val="center"/>
              <w:rPr>
                <w:rFonts w:eastAsia="Calibri"/>
                <w:sz w:val="18"/>
              </w:rPr>
            </w:pPr>
            <w:r>
              <w:rPr>
                <w:rFonts w:eastAsia="Calibri"/>
                <w:sz w:val="18"/>
              </w:rPr>
              <w:t>Бағасы үшін</w:t>
            </w:r>
            <w:r>
              <w:rPr>
                <w:rFonts w:eastAsia="Calibri"/>
                <w:spacing w:val="-42"/>
                <w:sz w:val="18"/>
              </w:rPr>
              <w:t xml:space="preserve"> </w:t>
            </w:r>
            <w:r>
              <w:rPr>
                <w:rFonts w:eastAsia="Calibri"/>
                <w:spacing w:val="-1"/>
                <w:sz w:val="18"/>
              </w:rPr>
              <w:t>бірлікке</w:t>
            </w:r>
          </w:p>
        </w:tc>
        <w:tc>
          <w:tcPr>
            <w:tcW w:w="1237" w:type="dxa"/>
            <w:tcBorders>
              <w:top w:val="single" w:sz="4" w:space="0" w:color="000000"/>
              <w:left w:val="single" w:sz="4" w:space="0" w:color="000000"/>
              <w:bottom w:val="single" w:sz="4" w:space="0" w:color="000000"/>
              <w:right w:val="single" w:sz="4" w:space="0" w:color="000000"/>
            </w:tcBorders>
          </w:tcPr>
          <w:p w14:paraId="5F057DBD" w14:textId="77777777" w:rsidR="00B87CFF" w:rsidRDefault="00000000">
            <w:pPr>
              <w:pStyle w:val="TableParagraph"/>
              <w:spacing w:before="158" w:line="206" w:lineRule="auto"/>
              <w:ind w:left="301" w:right="268" w:hanging="7"/>
              <w:jc w:val="center"/>
            </w:pPr>
            <w:r>
              <w:rPr>
                <w:rFonts w:eastAsia="Calibri"/>
                <w:spacing w:val="-1"/>
                <w:sz w:val="18"/>
              </w:rPr>
              <w:t>Белгі</w:t>
            </w:r>
            <w:r>
              <w:rPr>
                <w:rFonts w:eastAsia="Calibri"/>
                <w:spacing w:val="-42"/>
                <w:sz w:val="18"/>
              </w:rPr>
              <w:t xml:space="preserve"> </w:t>
            </w:r>
            <w:r>
              <w:rPr>
                <w:rFonts w:eastAsia="Calibri"/>
                <w:sz w:val="18"/>
              </w:rPr>
              <w:t>ҚҚС</w:t>
            </w:r>
            <w:r>
              <w:rPr>
                <w:rFonts w:eastAsia="Calibri"/>
                <w:spacing w:val="-5"/>
                <w:sz w:val="18"/>
              </w:rPr>
              <w:t xml:space="preserve"> </w:t>
            </w:r>
            <w:r>
              <w:rPr>
                <w:rFonts w:eastAsia="Calibri"/>
                <w:sz w:val="18"/>
              </w:rPr>
              <w:t>ҚР</w:t>
            </w:r>
          </w:p>
        </w:tc>
        <w:tc>
          <w:tcPr>
            <w:tcW w:w="1237" w:type="dxa"/>
            <w:tcBorders>
              <w:top w:val="single" w:sz="4" w:space="0" w:color="000000"/>
              <w:left w:val="single" w:sz="4" w:space="0" w:color="000000"/>
              <w:bottom w:val="single" w:sz="4" w:space="0" w:color="000000"/>
              <w:right w:val="single" w:sz="6" w:space="0" w:color="000000"/>
            </w:tcBorders>
          </w:tcPr>
          <w:p w14:paraId="70B5B471" w14:textId="77777777" w:rsidR="00B87CFF" w:rsidRDefault="00B87CFF">
            <w:pPr>
              <w:pStyle w:val="TableParagraph"/>
              <w:snapToGrid w:val="0"/>
              <w:spacing w:before="8"/>
              <w:jc w:val="center"/>
              <w:rPr>
                <w:rFonts w:eastAsia="Calibri"/>
                <w:sz w:val="19"/>
              </w:rPr>
            </w:pPr>
          </w:p>
          <w:p w14:paraId="05D84BC4" w14:textId="77777777" w:rsidR="00B87CFF" w:rsidRDefault="00000000">
            <w:pPr>
              <w:pStyle w:val="TableParagraph"/>
              <w:ind w:left="28" w:right="13"/>
              <w:jc w:val="center"/>
              <w:rPr>
                <w:rFonts w:eastAsia="Calibri"/>
                <w:sz w:val="18"/>
              </w:rPr>
            </w:pPr>
            <w:r>
              <w:rPr>
                <w:rFonts w:eastAsia="Calibri"/>
                <w:sz w:val="18"/>
              </w:rPr>
              <w:t>Сома</w:t>
            </w:r>
          </w:p>
        </w:tc>
        <w:tc>
          <w:tcPr>
            <w:tcW w:w="1237" w:type="dxa"/>
            <w:tcBorders>
              <w:top w:val="single" w:sz="4" w:space="0" w:color="000000"/>
              <w:left w:val="single" w:sz="6" w:space="0" w:color="000000"/>
              <w:bottom w:val="single" w:sz="4" w:space="0" w:color="000000"/>
              <w:right w:val="single" w:sz="4" w:space="0" w:color="000000"/>
            </w:tcBorders>
          </w:tcPr>
          <w:p w14:paraId="55DF434B" w14:textId="77777777" w:rsidR="00B87CFF" w:rsidRDefault="00000000">
            <w:pPr>
              <w:pStyle w:val="TableParagraph"/>
              <w:spacing w:before="158" w:line="206" w:lineRule="auto"/>
              <w:ind w:left="270" w:right="248" w:firstLine="102"/>
              <w:jc w:val="center"/>
              <w:rPr>
                <w:rFonts w:eastAsia="Calibri"/>
                <w:sz w:val="18"/>
              </w:rPr>
            </w:pPr>
            <w:r>
              <w:rPr>
                <w:rFonts w:eastAsia="Calibri"/>
                <w:sz w:val="18"/>
              </w:rPr>
              <w:t>Орын</w:t>
            </w:r>
            <w:r>
              <w:rPr>
                <w:rFonts w:eastAsia="Calibri"/>
                <w:spacing w:val="1"/>
                <w:sz w:val="18"/>
              </w:rPr>
              <w:t xml:space="preserve"> </w:t>
            </w:r>
            <w:r>
              <w:rPr>
                <w:rFonts w:eastAsia="Calibri"/>
                <w:spacing w:val="-1"/>
                <w:sz w:val="18"/>
              </w:rPr>
              <w:t>жеткізілімдер</w:t>
            </w:r>
          </w:p>
        </w:tc>
        <w:tc>
          <w:tcPr>
            <w:tcW w:w="1237" w:type="dxa"/>
            <w:tcBorders>
              <w:top w:val="single" w:sz="4" w:space="0" w:color="000000"/>
              <w:left w:val="single" w:sz="4" w:space="0" w:color="000000"/>
              <w:bottom w:val="single" w:sz="4" w:space="0" w:color="000000"/>
              <w:right w:val="single" w:sz="6" w:space="0" w:color="000000"/>
            </w:tcBorders>
          </w:tcPr>
          <w:p w14:paraId="71256AB6" w14:textId="77777777" w:rsidR="00B87CFF" w:rsidRDefault="00000000">
            <w:pPr>
              <w:pStyle w:val="TableParagraph"/>
              <w:spacing w:before="158" w:line="206" w:lineRule="auto"/>
              <w:ind w:left="272" w:right="246" w:firstLine="21"/>
              <w:jc w:val="center"/>
              <w:rPr>
                <w:rFonts w:eastAsia="Calibri"/>
                <w:sz w:val="18"/>
              </w:rPr>
            </w:pPr>
            <w:r>
              <w:rPr>
                <w:rFonts w:eastAsia="Calibri"/>
                <w:sz w:val="18"/>
              </w:rPr>
              <w:t>Шарттар</w:t>
            </w:r>
            <w:r>
              <w:rPr>
                <w:rFonts w:eastAsia="Calibri"/>
                <w:spacing w:val="-42"/>
                <w:sz w:val="18"/>
              </w:rPr>
              <w:t xml:space="preserve"> </w:t>
            </w:r>
            <w:r>
              <w:rPr>
                <w:rFonts w:eastAsia="Calibri"/>
                <w:spacing w:val="-1"/>
                <w:sz w:val="18"/>
              </w:rPr>
              <w:t>жеткізілімдер</w:t>
            </w:r>
          </w:p>
        </w:tc>
        <w:tc>
          <w:tcPr>
            <w:tcW w:w="1237" w:type="dxa"/>
            <w:tcBorders>
              <w:top w:val="single" w:sz="4" w:space="0" w:color="000000"/>
              <w:left w:val="single" w:sz="6" w:space="0" w:color="000000"/>
              <w:bottom w:val="single" w:sz="4" w:space="0" w:color="000000"/>
              <w:right w:val="single" w:sz="4" w:space="0" w:color="000000"/>
            </w:tcBorders>
          </w:tcPr>
          <w:p w14:paraId="437BB97C" w14:textId="77777777" w:rsidR="00B87CFF" w:rsidRDefault="00000000">
            <w:pPr>
              <w:pStyle w:val="TableParagraph"/>
              <w:spacing w:before="158" w:line="206" w:lineRule="auto"/>
              <w:ind w:left="270" w:right="248" w:firstLine="152"/>
              <w:jc w:val="center"/>
              <w:rPr>
                <w:rFonts w:eastAsia="Calibri"/>
                <w:sz w:val="18"/>
              </w:rPr>
            </w:pPr>
            <w:r>
              <w:rPr>
                <w:rFonts w:eastAsia="Calibri"/>
                <w:sz w:val="18"/>
              </w:rPr>
              <w:t>Мерзім</w:t>
            </w:r>
            <w:r>
              <w:rPr>
                <w:rFonts w:eastAsia="Calibri"/>
                <w:spacing w:val="1"/>
                <w:sz w:val="18"/>
              </w:rPr>
              <w:t xml:space="preserve"> </w:t>
            </w:r>
            <w:r>
              <w:rPr>
                <w:rFonts w:eastAsia="Calibri"/>
                <w:spacing w:val="-1"/>
                <w:sz w:val="18"/>
              </w:rPr>
              <w:t>жеткізілімдер</w:t>
            </w:r>
          </w:p>
        </w:tc>
        <w:tc>
          <w:tcPr>
            <w:tcW w:w="1237" w:type="dxa"/>
            <w:tcBorders>
              <w:top w:val="single" w:sz="4" w:space="0" w:color="000000"/>
              <w:left w:val="single" w:sz="4" w:space="0" w:color="000000"/>
              <w:bottom w:val="single" w:sz="4" w:space="0" w:color="000000"/>
              <w:right w:val="single" w:sz="4" w:space="0" w:color="000000"/>
            </w:tcBorders>
          </w:tcPr>
          <w:p w14:paraId="7C879D24" w14:textId="77777777" w:rsidR="00B87CFF" w:rsidRDefault="00000000">
            <w:pPr>
              <w:pStyle w:val="TableParagraph"/>
              <w:spacing w:before="158" w:line="206" w:lineRule="auto"/>
              <w:ind w:left="340" w:right="263" w:hanging="48"/>
              <w:jc w:val="center"/>
            </w:pPr>
            <w:r>
              <w:rPr>
                <w:rFonts w:eastAsia="Calibri"/>
                <w:sz w:val="18"/>
              </w:rPr>
              <w:t>Шарттар</w:t>
            </w:r>
            <w:r>
              <w:rPr>
                <w:rFonts w:eastAsia="Calibri"/>
                <w:spacing w:val="-42"/>
                <w:sz w:val="18"/>
              </w:rPr>
              <w:t xml:space="preserve"> </w:t>
            </w:r>
            <w:r>
              <w:rPr>
                <w:rFonts w:eastAsia="Calibri"/>
                <w:sz w:val="18"/>
              </w:rPr>
              <w:t>төлемақы</w:t>
            </w:r>
          </w:p>
        </w:tc>
      </w:tr>
      <w:tr w:rsidR="00B87CFF" w14:paraId="356097D2" w14:textId="77777777">
        <w:trPr>
          <w:trHeight w:val="1330"/>
        </w:trPr>
        <w:tc>
          <w:tcPr>
            <w:tcW w:w="618" w:type="dxa"/>
            <w:tcBorders>
              <w:top w:val="single" w:sz="4" w:space="0" w:color="000000"/>
              <w:left w:val="single" w:sz="4" w:space="0" w:color="000000"/>
              <w:bottom w:val="single" w:sz="4" w:space="0" w:color="000000"/>
              <w:right w:val="single" w:sz="6" w:space="0" w:color="000000"/>
            </w:tcBorders>
          </w:tcPr>
          <w:p w14:paraId="30EE96F2" w14:textId="77777777" w:rsidR="00B87CFF" w:rsidRDefault="00B87CFF">
            <w:pPr>
              <w:pStyle w:val="TableParagraph"/>
              <w:snapToGrid w:val="0"/>
              <w:rPr>
                <w:rFonts w:eastAsia="Calibri"/>
                <w:sz w:val="20"/>
              </w:rPr>
            </w:pPr>
          </w:p>
          <w:p w14:paraId="4C2194DC" w14:textId="77777777" w:rsidR="00B87CFF" w:rsidRDefault="00B87CFF">
            <w:pPr>
              <w:pStyle w:val="TableParagraph"/>
              <w:rPr>
                <w:rFonts w:eastAsia="Calibri"/>
                <w:sz w:val="20"/>
              </w:rPr>
            </w:pPr>
          </w:p>
          <w:p w14:paraId="3F5898AF" w14:textId="77777777" w:rsidR="00B87CFF" w:rsidRDefault="00B87CFF">
            <w:pPr>
              <w:pStyle w:val="TableParagraph"/>
              <w:spacing w:before="127"/>
              <w:ind w:left="51"/>
              <w:rPr>
                <w:rFonts w:eastAsia="Calibri"/>
                <w:sz w:val="18"/>
              </w:rPr>
            </w:pPr>
          </w:p>
        </w:tc>
        <w:tc>
          <w:tcPr>
            <w:tcW w:w="1855" w:type="dxa"/>
            <w:tcBorders>
              <w:top w:val="single" w:sz="4" w:space="0" w:color="000000"/>
              <w:left w:val="single" w:sz="6" w:space="0" w:color="000000"/>
              <w:bottom w:val="single" w:sz="4" w:space="0" w:color="000000"/>
              <w:right w:val="single" w:sz="6" w:space="0" w:color="000000"/>
            </w:tcBorders>
          </w:tcPr>
          <w:p w14:paraId="44E64678" w14:textId="77777777" w:rsidR="00B87CFF" w:rsidRDefault="00B87CFF">
            <w:pPr>
              <w:pStyle w:val="TableParagraph"/>
              <w:snapToGrid w:val="0"/>
              <w:rPr>
                <w:rFonts w:eastAsia="Calibri"/>
                <w:sz w:val="20"/>
              </w:rPr>
            </w:pPr>
          </w:p>
          <w:p w14:paraId="512A3BB7" w14:textId="77777777" w:rsidR="00B87CFF" w:rsidRDefault="00B87CFF">
            <w:pPr>
              <w:pStyle w:val="TableParagraph"/>
              <w:spacing w:before="3"/>
              <w:rPr>
                <w:rFonts w:eastAsia="Calibri"/>
                <w:sz w:val="17"/>
              </w:rPr>
            </w:pPr>
          </w:p>
          <w:p w14:paraId="5C41B851" w14:textId="77777777" w:rsidR="00B87CFF" w:rsidRDefault="00000000">
            <w:pPr>
              <w:pStyle w:val="TableParagraph"/>
              <w:spacing w:line="206" w:lineRule="auto"/>
              <w:ind w:left="215" w:right="206" w:firstLine="1"/>
              <w:jc w:val="center"/>
              <w:rPr>
                <w:rFonts w:eastAsia="Calibri"/>
                <w:sz w:val="18"/>
              </w:rPr>
            </w:pPr>
            <w:r>
              <w:rPr>
                <w:rFonts w:eastAsia="Calibri"/>
                <w:sz w:val="18"/>
              </w:rPr>
              <w:t>Дизельдік отын</w:t>
            </w:r>
            <w:r>
              <w:rPr>
                <w:rFonts w:ascii="Calibri" w:eastAsia="Calibri" w:hAnsi="Calibri" w:cs="Calibri"/>
              </w:rPr>
              <w:t xml:space="preserve"> </w:t>
            </w:r>
            <w:r>
              <w:rPr>
                <w:rFonts w:eastAsia="Calibri"/>
                <w:sz w:val="18"/>
              </w:rPr>
              <w:t>қысқы</w:t>
            </w:r>
          </w:p>
        </w:tc>
        <w:tc>
          <w:tcPr>
            <w:tcW w:w="1855" w:type="dxa"/>
            <w:tcBorders>
              <w:top w:val="single" w:sz="4" w:space="0" w:color="000000"/>
              <w:left w:val="single" w:sz="6" w:space="0" w:color="000000"/>
              <w:bottom w:val="single" w:sz="4" w:space="0" w:color="000000"/>
              <w:right w:val="single" w:sz="4" w:space="0" w:color="000000"/>
            </w:tcBorders>
          </w:tcPr>
          <w:p w14:paraId="6048D749" w14:textId="77777777" w:rsidR="00B87CFF" w:rsidRDefault="00B87CFF">
            <w:pPr>
              <w:pStyle w:val="TableParagraph"/>
              <w:snapToGrid w:val="0"/>
              <w:rPr>
                <w:rFonts w:eastAsia="Calibri"/>
                <w:sz w:val="20"/>
              </w:rPr>
            </w:pPr>
          </w:p>
          <w:p w14:paraId="6577FFE2" w14:textId="77777777" w:rsidR="00B87CFF" w:rsidRDefault="00B87CFF">
            <w:pPr>
              <w:pStyle w:val="TableParagraph"/>
              <w:rPr>
                <w:rFonts w:eastAsia="Calibri"/>
                <w:sz w:val="20"/>
              </w:rPr>
            </w:pPr>
          </w:p>
          <w:p w14:paraId="47A05E50" w14:textId="77777777" w:rsidR="00B87CFF" w:rsidRDefault="00000000">
            <w:pPr>
              <w:pStyle w:val="TableParagraph"/>
              <w:spacing w:before="127"/>
              <w:ind w:left="8"/>
              <w:jc w:val="center"/>
              <w:rPr>
                <w:rFonts w:eastAsia="Calibri"/>
                <w:sz w:val="18"/>
              </w:rPr>
            </w:pPr>
            <w:r>
              <w:rPr>
                <w:rFonts w:eastAsia="Calibri"/>
                <w:sz w:val="18"/>
              </w:rPr>
              <w:t>қысқы</w:t>
            </w:r>
          </w:p>
        </w:tc>
        <w:tc>
          <w:tcPr>
            <w:tcW w:w="989" w:type="dxa"/>
            <w:tcBorders>
              <w:top w:val="single" w:sz="4" w:space="0" w:color="000000"/>
              <w:left w:val="single" w:sz="4" w:space="0" w:color="000000"/>
              <w:bottom w:val="single" w:sz="4" w:space="0" w:color="000000"/>
              <w:right w:val="single" w:sz="4" w:space="0" w:color="000000"/>
            </w:tcBorders>
          </w:tcPr>
          <w:p w14:paraId="6E4EFB67" w14:textId="77777777" w:rsidR="00B87CFF" w:rsidRDefault="00B87CFF">
            <w:pPr>
              <w:pStyle w:val="TableParagraph"/>
              <w:snapToGrid w:val="0"/>
              <w:rPr>
                <w:rFonts w:eastAsia="Calibri"/>
                <w:sz w:val="20"/>
              </w:rPr>
            </w:pPr>
          </w:p>
          <w:p w14:paraId="670F7E2D" w14:textId="77777777" w:rsidR="00B87CFF" w:rsidRDefault="00B87CFF">
            <w:pPr>
              <w:pStyle w:val="TableParagraph"/>
              <w:rPr>
                <w:rFonts w:eastAsia="Calibri"/>
                <w:sz w:val="20"/>
              </w:rPr>
            </w:pPr>
          </w:p>
          <w:p w14:paraId="58686395" w14:textId="77777777" w:rsidR="00B87CFF" w:rsidRDefault="00000000">
            <w:pPr>
              <w:pStyle w:val="TableParagraph"/>
              <w:spacing w:before="127"/>
              <w:ind w:right="99"/>
              <w:jc w:val="right"/>
              <w:rPr>
                <w:rFonts w:eastAsia="Calibri"/>
                <w:sz w:val="18"/>
              </w:rPr>
            </w:pPr>
            <w:r>
              <w:rPr>
                <w:rFonts w:eastAsia="Calibri"/>
                <w:sz w:val="18"/>
              </w:rPr>
              <w:t>246,747</w:t>
            </w:r>
          </w:p>
        </w:tc>
        <w:tc>
          <w:tcPr>
            <w:tcW w:w="989" w:type="dxa"/>
            <w:tcBorders>
              <w:top w:val="single" w:sz="4" w:space="0" w:color="000000"/>
              <w:left w:val="single" w:sz="4" w:space="0" w:color="000000"/>
              <w:bottom w:val="single" w:sz="4" w:space="0" w:color="000000"/>
              <w:right w:val="single" w:sz="6" w:space="0" w:color="000000"/>
            </w:tcBorders>
          </w:tcPr>
          <w:p w14:paraId="37C11FCC" w14:textId="77777777" w:rsidR="00B87CFF" w:rsidRDefault="00B87CFF">
            <w:pPr>
              <w:pStyle w:val="TableParagraph"/>
              <w:snapToGrid w:val="0"/>
              <w:rPr>
                <w:rFonts w:eastAsia="Calibri"/>
                <w:sz w:val="20"/>
              </w:rPr>
            </w:pPr>
          </w:p>
          <w:p w14:paraId="06EDB8B1" w14:textId="77777777" w:rsidR="00B87CFF" w:rsidRDefault="00B87CFF">
            <w:pPr>
              <w:pStyle w:val="TableParagraph"/>
              <w:rPr>
                <w:rFonts w:eastAsia="Calibri"/>
                <w:sz w:val="20"/>
              </w:rPr>
            </w:pPr>
          </w:p>
          <w:p w14:paraId="68D32122" w14:textId="77777777" w:rsidR="00B87CFF" w:rsidRDefault="00000000">
            <w:pPr>
              <w:pStyle w:val="TableParagraph"/>
              <w:spacing w:before="127"/>
              <w:ind w:left="92" w:right="78"/>
              <w:jc w:val="center"/>
              <w:rPr>
                <w:rFonts w:eastAsia="Calibri"/>
                <w:sz w:val="18"/>
              </w:rPr>
            </w:pPr>
            <w:r>
              <w:rPr>
                <w:rFonts w:eastAsia="Calibri"/>
                <w:sz w:val="18"/>
              </w:rPr>
              <w:t>246,747</w:t>
            </w:r>
          </w:p>
        </w:tc>
        <w:tc>
          <w:tcPr>
            <w:tcW w:w="989" w:type="dxa"/>
            <w:tcBorders>
              <w:top w:val="single" w:sz="4" w:space="0" w:color="000000"/>
              <w:left w:val="single" w:sz="6" w:space="0" w:color="000000"/>
              <w:bottom w:val="single" w:sz="4" w:space="0" w:color="000000"/>
              <w:right w:val="single" w:sz="6" w:space="0" w:color="000000"/>
            </w:tcBorders>
          </w:tcPr>
          <w:p w14:paraId="06AB1675" w14:textId="77777777" w:rsidR="00B87CFF" w:rsidRDefault="00B87CFF">
            <w:pPr>
              <w:pStyle w:val="TableParagraph"/>
              <w:snapToGrid w:val="0"/>
              <w:rPr>
                <w:rFonts w:eastAsia="Calibri"/>
                <w:sz w:val="20"/>
              </w:rPr>
            </w:pPr>
          </w:p>
          <w:p w14:paraId="6C8938B4" w14:textId="77777777" w:rsidR="00B87CFF" w:rsidRDefault="00B87CFF">
            <w:pPr>
              <w:pStyle w:val="TableParagraph"/>
              <w:spacing w:before="3"/>
              <w:rPr>
                <w:rFonts w:eastAsia="Calibri"/>
                <w:sz w:val="17"/>
              </w:rPr>
            </w:pPr>
          </w:p>
          <w:p w14:paraId="6751460D" w14:textId="77777777" w:rsidR="00B87CFF" w:rsidRDefault="00000000">
            <w:pPr>
              <w:pStyle w:val="TableParagraph"/>
              <w:spacing w:line="206" w:lineRule="auto"/>
              <w:ind w:left="65" w:right="50" w:hanging="2"/>
              <w:jc w:val="center"/>
              <w:rPr>
                <w:rFonts w:eastAsia="Calibri"/>
                <w:sz w:val="18"/>
              </w:rPr>
            </w:pPr>
            <w:r>
              <w:rPr>
                <w:rFonts w:eastAsia="Calibri"/>
                <w:sz w:val="18"/>
              </w:rPr>
              <w:t>Тонна</w:t>
            </w:r>
          </w:p>
        </w:tc>
        <w:tc>
          <w:tcPr>
            <w:tcW w:w="989" w:type="dxa"/>
            <w:tcBorders>
              <w:top w:val="single" w:sz="4" w:space="0" w:color="000000"/>
              <w:left w:val="single" w:sz="6" w:space="0" w:color="000000"/>
              <w:bottom w:val="single" w:sz="4" w:space="0" w:color="000000"/>
              <w:right w:val="single" w:sz="4" w:space="0" w:color="000000"/>
            </w:tcBorders>
          </w:tcPr>
          <w:p w14:paraId="33F959E2" w14:textId="77777777" w:rsidR="00B87CFF" w:rsidRDefault="00B87CFF">
            <w:pPr>
              <w:pStyle w:val="TableParagraph"/>
              <w:snapToGrid w:val="0"/>
              <w:rPr>
                <w:rFonts w:eastAsia="Calibri"/>
                <w:sz w:val="20"/>
              </w:rPr>
            </w:pPr>
          </w:p>
          <w:p w14:paraId="7FFA01EC" w14:textId="77777777" w:rsidR="00B87CFF" w:rsidRDefault="00B87CFF">
            <w:pPr>
              <w:pStyle w:val="TableParagraph"/>
              <w:rPr>
                <w:rFonts w:eastAsia="Calibri"/>
                <w:sz w:val="20"/>
              </w:rPr>
            </w:pPr>
          </w:p>
          <w:p w14:paraId="3528BE3C" w14:textId="77777777" w:rsidR="00B87CFF" w:rsidRDefault="00B87CFF">
            <w:pPr>
              <w:pStyle w:val="TableParagraph"/>
              <w:spacing w:before="127"/>
              <w:ind w:left="246"/>
              <w:rPr>
                <w:rFonts w:eastAsia="Calibri"/>
                <w:sz w:val="18"/>
              </w:rPr>
            </w:pPr>
          </w:p>
        </w:tc>
        <w:tc>
          <w:tcPr>
            <w:tcW w:w="1237" w:type="dxa"/>
            <w:tcBorders>
              <w:top w:val="single" w:sz="4" w:space="0" w:color="000000"/>
              <w:left w:val="single" w:sz="4" w:space="0" w:color="000000"/>
              <w:bottom w:val="single" w:sz="4" w:space="0" w:color="000000"/>
              <w:right w:val="single" w:sz="4" w:space="0" w:color="000000"/>
            </w:tcBorders>
          </w:tcPr>
          <w:p w14:paraId="7716D53E" w14:textId="77777777" w:rsidR="00B87CFF" w:rsidRDefault="00B87CFF">
            <w:pPr>
              <w:pStyle w:val="TableParagraph"/>
              <w:snapToGrid w:val="0"/>
              <w:rPr>
                <w:rFonts w:eastAsia="Calibri"/>
                <w:sz w:val="20"/>
              </w:rPr>
            </w:pPr>
          </w:p>
          <w:p w14:paraId="41FF965F" w14:textId="77777777" w:rsidR="00B87CFF" w:rsidRDefault="00B87CFF">
            <w:pPr>
              <w:pStyle w:val="TableParagraph"/>
              <w:rPr>
                <w:rFonts w:eastAsia="Calibri"/>
                <w:sz w:val="20"/>
              </w:rPr>
            </w:pPr>
          </w:p>
          <w:p w14:paraId="05389541" w14:textId="77777777" w:rsidR="00B87CFF" w:rsidRDefault="00B87CFF">
            <w:pPr>
              <w:pStyle w:val="TableParagraph"/>
              <w:spacing w:before="127"/>
              <w:ind w:left="58" w:right="45"/>
              <w:jc w:val="center"/>
              <w:rPr>
                <w:rFonts w:eastAsia="Calibri"/>
                <w:sz w:val="18"/>
              </w:rPr>
            </w:pPr>
          </w:p>
        </w:tc>
        <w:tc>
          <w:tcPr>
            <w:tcW w:w="1237" w:type="dxa"/>
            <w:tcBorders>
              <w:top w:val="single" w:sz="4" w:space="0" w:color="000000"/>
              <w:left w:val="single" w:sz="4" w:space="0" w:color="000000"/>
              <w:bottom w:val="single" w:sz="4" w:space="0" w:color="000000"/>
              <w:right w:val="single" w:sz="6" w:space="0" w:color="000000"/>
            </w:tcBorders>
          </w:tcPr>
          <w:p w14:paraId="66C290D0" w14:textId="77777777" w:rsidR="00B87CFF" w:rsidRDefault="00B87CFF">
            <w:pPr>
              <w:pStyle w:val="TableParagraph"/>
              <w:snapToGrid w:val="0"/>
              <w:rPr>
                <w:rFonts w:eastAsia="Calibri"/>
                <w:sz w:val="20"/>
              </w:rPr>
            </w:pPr>
          </w:p>
          <w:p w14:paraId="513A703A" w14:textId="77777777" w:rsidR="00B87CFF" w:rsidRDefault="00B87CFF">
            <w:pPr>
              <w:pStyle w:val="TableParagraph"/>
              <w:rPr>
                <w:rFonts w:eastAsia="Calibri"/>
                <w:sz w:val="20"/>
              </w:rPr>
            </w:pPr>
          </w:p>
          <w:p w14:paraId="49F033CA" w14:textId="77777777" w:rsidR="00B87CFF" w:rsidRDefault="00B87CFF">
            <w:pPr>
              <w:pStyle w:val="TableParagraph"/>
              <w:spacing w:before="127"/>
              <w:ind w:left="28" w:right="13"/>
              <w:jc w:val="center"/>
              <w:rPr>
                <w:rFonts w:eastAsia="Calibri"/>
                <w:sz w:val="18"/>
              </w:rPr>
            </w:pPr>
          </w:p>
        </w:tc>
        <w:tc>
          <w:tcPr>
            <w:tcW w:w="1237" w:type="dxa"/>
            <w:tcBorders>
              <w:top w:val="single" w:sz="4" w:space="0" w:color="000000"/>
              <w:left w:val="single" w:sz="6" w:space="0" w:color="000000"/>
              <w:bottom w:val="single" w:sz="4" w:space="0" w:color="000000"/>
              <w:right w:val="single" w:sz="4" w:space="0" w:color="000000"/>
            </w:tcBorders>
          </w:tcPr>
          <w:p w14:paraId="1EFFBA9B" w14:textId="77777777" w:rsidR="00B87CFF" w:rsidRDefault="00000000">
            <w:pPr>
              <w:pStyle w:val="TableParagraph"/>
              <w:spacing w:before="8" w:line="206" w:lineRule="auto"/>
              <w:ind w:left="40" w:right="29" w:hanging="1"/>
              <w:jc w:val="center"/>
              <w:rPr>
                <w:rFonts w:eastAsia="Calibri"/>
                <w:sz w:val="18"/>
              </w:rPr>
            </w:pPr>
            <w:r>
              <w:rPr>
                <w:rFonts w:eastAsia="Calibri"/>
                <w:sz w:val="18"/>
              </w:rPr>
              <w:t>615639300, Түркістан облысы Созақ ауданы Қаратау а.о., Сарыжаз а., 021 квартал, 192 үй, "Қаратау" кеніші</w:t>
            </w:r>
          </w:p>
        </w:tc>
        <w:tc>
          <w:tcPr>
            <w:tcW w:w="1237" w:type="dxa"/>
            <w:tcBorders>
              <w:top w:val="single" w:sz="4" w:space="0" w:color="000000"/>
              <w:left w:val="single" w:sz="4" w:space="0" w:color="000000"/>
              <w:bottom w:val="single" w:sz="4" w:space="0" w:color="000000"/>
              <w:right w:val="single" w:sz="6" w:space="0" w:color="000000"/>
            </w:tcBorders>
          </w:tcPr>
          <w:p w14:paraId="53A68734" w14:textId="77777777" w:rsidR="00B87CFF" w:rsidRDefault="00B87CFF">
            <w:pPr>
              <w:pStyle w:val="TableParagraph"/>
              <w:snapToGrid w:val="0"/>
              <w:rPr>
                <w:rFonts w:eastAsia="Calibri"/>
                <w:sz w:val="20"/>
              </w:rPr>
            </w:pPr>
          </w:p>
          <w:p w14:paraId="369DA6E4" w14:textId="77777777" w:rsidR="00B87CFF" w:rsidRDefault="00B87CFF">
            <w:pPr>
              <w:pStyle w:val="TableParagraph"/>
              <w:rPr>
                <w:rFonts w:eastAsia="Calibri"/>
                <w:sz w:val="20"/>
              </w:rPr>
            </w:pPr>
          </w:p>
          <w:p w14:paraId="591839DD" w14:textId="77777777" w:rsidR="00B87CFF" w:rsidRDefault="00000000">
            <w:pPr>
              <w:pStyle w:val="TableParagraph"/>
              <w:spacing w:before="127"/>
              <w:ind w:left="28" w:right="14"/>
              <w:jc w:val="center"/>
              <w:rPr>
                <w:rFonts w:eastAsia="Calibri"/>
                <w:sz w:val="18"/>
              </w:rPr>
            </w:pPr>
            <w:r>
              <w:rPr>
                <w:rFonts w:eastAsia="Calibri"/>
                <w:sz w:val="18"/>
              </w:rPr>
              <w:t>DDP</w:t>
            </w:r>
          </w:p>
        </w:tc>
        <w:tc>
          <w:tcPr>
            <w:tcW w:w="1237" w:type="dxa"/>
            <w:tcBorders>
              <w:top w:val="single" w:sz="4" w:space="0" w:color="000000"/>
              <w:left w:val="single" w:sz="6" w:space="0" w:color="000000"/>
              <w:bottom w:val="single" w:sz="4" w:space="0" w:color="000000"/>
              <w:right w:val="single" w:sz="4" w:space="0" w:color="000000"/>
            </w:tcBorders>
          </w:tcPr>
          <w:p w14:paraId="1170C69A" w14:textId="77777777" w:rsidR="00B87CFF" w:rsidRDefault="00B87CFF">
            <w:pPr>
              <w:pStyle w:val="TableParagraph"/>
              <w:snapToGrid w:val="0"/>
              <w:spacing w:before="5"/>
              <w:rPr>
                <w:rFonts w:eastAsia="Calibri"/>
                <w:sz w:val="29"/>
              </w:rPr>
            </w:pPr>
          </w:p>
          <w:p w14:paraId="2E7FCA54" w14:textId="77777777" w:rsidR="00B87CFF" w:rsidRDefault="00000000">
            <w:pPr>
              <w:pStyle w:val="TableParagraph"/>
              <w:spacing w:line="206" w:lineRule="auto"/>
              <w:ind w:left="155" w:right="147" w:firstLine="1"/>
              <w:jc w:val="center"/>
            </w:pPr>
            <w:r>
              <w:rPr>
                <w:rFonts w:eastAsia="Calibri"/>
                <w:sz w:val="18"/>
              </w:rPr>
              <w:t>Күннен бастап</w:t>
            </w:r>
            <w:r>
              <w:rPr>
                <w:rFonts w:eastAsia="Calibri"/>
                <w:spacing w:val="1"/>
                <w:sz w:val="18"/>
              </w:rPr>
              <w:t xml:space="preserve"> </w:t>
            </w:r>
            <w:r>
              <w:rPr>
                <w:rFonts w:eastAsia="Calibri"/>
                <w:sz w:val="18"/>
              </w:rPr>
              <w:t>қол қою</w:t>
            </w:r>
            <w:r>
              <w:rPr>
                <w:rFonts w:eastAsia="Calibri"/>
                <w:spacing w:val="-42"/>
                <w:sz w:val="18"/>
              </w:rPr>
              <w:t xml:space="preserve"> </w:t>
            </w:r>
            <w:r>
              <w:rPr>
                <w:rFonts w:eastAsia="Calibri"/>
                <w:sz w:val="18"/>
              </w:rPr>
              <w:t>шарттардың</w:t>
            </w:r>
            <w:r>
              <w:rPr>
                <w:rFonts w:eastAsia="Calibri"/>
                <w:spacing w:val="-9"/>
                <w:sz w:val="18"/>
              </w:rPr>
              <w:t xml:space="preserve"> </w:t>
            </w:r>
            <w:r>
              <w:rPr>
                <w:rFonts w:eastAsia="Calibri"/>
                <w:sz w:val="18"/>
              </w:rPr>
              <w:t>бойынша</w:t>
            </w:r>
            <w:r>
              <w:rPr>
                <w:rFonts w:eastAsia="Calibri"/>
                <w:spacing w:val="-42"/>
                <w:sz w:val="18"/>
              </w:rPr>
              <w:t xml:space="preserve"> </w:t>
            </w:r>
            <w:r>
              <w:rPr>
                <w:rFonts w:eastAsia="Calibri"/>
                <w:sz w:val="18"/>
              </w:rPr>
              <w:t>31.12.2022</w:t>
            </w:r>
          </w:p>
        </w:tc>
        <w:tc>
          <w:tcPr>
            <w:tcW w:w="1237" w:type="dxa"/>
            <w:tcBorders>
              <w:top w:val="single" w:sz="4" w:space="0" w:color="000000"/>
              <w:left w:val="single" w:sz="4" w:space="0" w:color="000000"/>
              <w:bottom w:val="single" w:sz="4" w:space="0" w:color="000000"/>
              <w:right w:val="single" w:sz="4" w:space="0" w:color="000000"/>
            </w:tcBorders>
          </w:tcPr>
          <w:p w14:paraId="7781BDD2" w14:textId="77777777" w:rsidR="00B87CFF" w:rsidRDefault="00000000">
            <w:pPr>
              <w:pStyle w:val="TableParagraph"/>
              <w:spacing w:before="68" w:line="206" w:lineRule="auto"/>
              <w:ind w:left="56" w:right="45"/>
              <w:jc w:val="center"/>
            </w:pPr>
            <w:r>
              <w:rPr>
                <w:rFonts w:eastAsia="Calibri"/>
                <w:sz w:val="18"/>
              </w:rPr>
              <w:t>Алдын ала төлем</w:t>
            </w:r>
            <w:r>
              <w:rPr>
                <w:rFonts w:eastAsia="Calibri"/>
                <w:spacing w:val="-9"/>
                <w:sz w:val="18"/>
              </w:rPr>
              <w:t xml:space="preserve"> </w:t>
            </w:r>
            <w:r>
              <w:rPr>
                <w:rFonts w:eastAsia="Calibri"/>
                <w:sz w:val="18"/>
              </w:rPr>
              <w:t>-</w:t>
            </w:r>
            <w:r>
              <w:rPr>
                <w:rFonts w:eastAsia="Calibri"/>
                <w:spacing w:val="-42"/>
                <w:sz w:val="18"/>
              </w:rPr>
              <w:t xml:space="preserve"> </w:t>
            </w:r>
            <w:r>
              <w:rPr>
                <w:rFonts w:eastAsia="Calibri"/>
                <w:sz w:val="18"/>
              </w:rPr>
              <w:t>0%,</w:t>
            </w:r>
          </w:p>
          <w:p w14:paraId="475C222A" w14:textId="77777777" w:rsidR="00B87CFF" w:rsidRDefault="00000000">
            <w:pPr>
              <w:pStyle w:val="TableParagraph"/>
              <w:spacing w:line="206" w:lineRule="auto"/>
              <w:ind w:left="58" w:right="45"/>
              <w:jc w:val="center"/>
            </w:pPr>
            <w:r>
              <w:rPr>
                <w:rFonts w:eastAsia="Calibri"/>
                <w:spacing w:val="-1"/>
                <w:sz w:val="18"/>
              </w:rPr>
              <w:t>Аралық бақылау</w:t>
            </w:r>
            <w:r>
              <w:rPr>
                <w:rFonts w:eastAsia="Calibri"/>
                <w:spacing w:val="-42"/>
                <w:sz w:val="18"/>
              </w:rPr>
              <w:t xml:space="preserve"> </w:t>
            </w:r>
            <w:r>
              <w:rPr>
                <w:rFonts w:eastAsia="Calibri"/>
                <w:sz w:val="18"/>
              </w:rPr>
              <w:t>ші төлем -</w:t>
            </w:r>
            <w:r>
              <w:rPr>
                <w:rFonts w:eastAsia="Calibri"/>
                <w:spacing w:val="1"/>
                <w:sz w:val="18"/>
              </w:rPr>
              <w:t xml:space="preserve"> 10</w:t>
            </w:r>
            <w:r>
              <w:rPr>
                <w:rFonts w:eastAsia="Calibri"/>
                <w:sz w:val="18"/>
              </w:rPr>
              <w:t>0%,</w:t>
            </w:r>
          </w:p>
          <w:p w14:paraId="34978F48" w14:textId="77777777" w:rsidR="00B87CFF" w:rsidRDefault="00000000">
            <w:pPr>
              <w:pStyle w:val="TableParagraph"/>
              <w:spacing w:line="180" w:lineRule="exact"/>
              <w:ind w:left="58" w:right="45"/>
              <w:jc w:val="center"/>
            </w:pPr>
            <w:r>
              <w:rPr>
                <w:rFonts w:eastAsia="Calibri"/>
                <w:spacing w:val="-1"/>
                <w:sz w:val="18"/>
              </w:rPr>
              <w:t>Түпкілікті</w:t>
            </w:r>
            <w:r>
              <w:rPr>
                <w:rFonts w:eastAsia="Calibri"/>
                <w:spacing w:val="-42"/>
                <w:sz w:val="18"/>
              </w:rPr>
              <w:t xml:space="preserve"> </w:t>
            </w:r>
            <w:r>
              <w:rPr>
                <w:rFonts w:eastAsia="Calibri"/>
                <w:sz w:val="18"/>
              </w:rPr>
              <w:t>й</w:t>
            </w:r>
            <w:r>
              <w:rPr>
                <w:rFonts w:eastAsia="Calibri"/>
                <w:spacing w:val="-3"/>
                <w:sz w:val="18"/>
              </w:rPr>
              <w:t xml:space="preserve"> </w:t>
            </w:r>
            <w:r>
              <w:rPr>
                <w:rFonts w:eastAsia="Calibri"/>
                <w:sz w:val="18"/>
              </w:rPr>
              <w:t>төлем</w:t>
            </w:r>
            <w:r>
              <w:rPr>
                <w:rFonts w:eastAsia="Calibri"/>
                <w:spacing w:val="-2"/>
                <w:sz w:val="18"/>
              </w:rPr>
              <w:t xml:space="preserve"> </w:t>
            </w:r>
            <w:r>
              <w:rPr>
                <w:rFonts w:eastAsia="Calibri"/>
                <w:sz w:val="18"/>
              </w:rPr>
              <w:t>-</w:t>
            </w:r>
            <w:r>
              <w:rPr>
                <w:rFonts w:eastAsia="Calibri"/>
                <w:spacing w:val="-1"/>
                <w:sz w:val="18"/>
              </w:rPr>
              <w:t xml:space="preserve"> </w:t>
            </w:r>
            <w:r>
              <w:rPr>
                <w:rFonts w:eastAsia="Calibri"/>
                <w:sz w:val="18"/>
              </w:rPr>
              <w:t>0%</w:t>
            </w:r>
          </w:p>
        </w:tc>
      </w:tr>
    </w:tbl>
    <w:p w14:paraId="55AD24E3" w14:textId="77777777" w:rsidR="00B87CFF" w:rsidRDefault="00B87CFF">
      <w:pPr>
        <w:pStyle w:val="Headright"/>
        <w:jc w:val="left"/>
        <w:rPr>
          <w:rFonts w:cs="Times New Roman"/>
          <w:sz w:val="22"/>
          <w:szCs w:val="22"/>
        </w:rPr>
      </w:pPr>
    </w:p>
    <w:p w14:paraId="6E6CEAE2" w14:textId="77777777" w:rsidR="00B87CFF" w:rsidRDefault="00B87CFF">
      <w:pPr>
        <w:pStyle w:val="Headright"/>
        <w:jc w:val="left"/>
        <w:rPr>
          <w:rFonts w:cs="Times New Roman"/>
          <w:sz w:val="22"/>
          <w:szCs w:val="22"/>
        </w:rPr>
      </w:pPr>
    </w:p>
    <w:p w14:paraId="637BD8CF" w14:textId="77777777" w:rsidR="00B87CFF" w:rsidRDefault="00B87CFF">
      <w:pPr>
        <w:pStyle w:val="Headright"/>
        <w:jc w:val="left"/>
        <w:rPr>
          <w:rFonts w:cs="Times New Roman"/>
          <w:sz w:val="22"/>
          <w:szCs w:val="22"/>
        </w:rPr>
      </w:pPr>
    </w:p>
    <w:p w14:paraId="21396F04" w14:textId="77777777" w:rsidR="00B87CFF" w:rsidRDefault="00B87CFF">
      <w:pPr>
        <w:pStyle w:val="Headright"/>
        <w:jc w:val="left"/>
        <w:rPr>
          <w:rFonts w:cs="Times New Roman"/>
          <w:sz w:val="22"/>
          <w:szCs w:val="22"/>
        </w:rPr>
      </w:pPr>
    </w:p>
    <w:p w14:paraId="3364C2EC" w14:textId="77777777" w:rsidR="00B87CFF" w:rsidRDefault="00B87CFF">
      <w:pPr>
        <w:pStyle w:val="Headright"/>
        <w:jc w:val="left"/>
        <w:rPr>
          <w:rFonts w:cs="Times New Roman"/>
          <w:sz w:val="22"/>
          <w:szCs w:val="22"/>
        </w:rPr>
      </w:pPr>
    </w:p>
    <w:p w14:paraId="3B96A2BD" w14:textId="77777777" w:rsidR="00B87CFF" w:rsidRDefault="00B87CFF">
      <w:pPr>
        <w:pStyle w:val="Headright"/>
        <w:jc w:val="left"/>
        <w:rPr>
          <w:rFonts w:cs="Times New Roman"/>
          <w:sz w:val="22"/>
          <w:szCs w:val="22"/>
        </w:rPr>
      </w:pPr>
    </w:p>
    <w:p w14:paraId="1CEDFFAF" w14:textId="77777777" w:rsidR="00B87CFF" w:rsidRDefault="00B87CFF">
      <w:pPr>
        <w:pStyle w:val="Headright"/>
        <w:jc w:val="left"/>
        <w:rPr>
          <w:rFonts w:cs="Times New Roman"/>
          <w:sz w:val="22"/>
          <w:szCs w:val="22"/>
        </w:rPr>
      </w:pPr>
    </w:p>
    <w:p w14:paraId="717699F0" w14:textId="77777777" w:rsidR="00B87CFF" w:rsidRDefault="00B87CFF">
      <w:pPr>
        <w:pStyle w:val="Headright"/>
        <w:jc w:val="left"/>
        <w:rPr>
          <w:rFonts w:cs="Times New Roman"/>
          <w:sz w:val="22"/>
          <w:szCs w:val="22"/>
        </w:rPr>
      </w:pPr>
    </w:p>
    <w:p w14:paraId="6DFC8352" w14:textId="77777777" w:rsidR="00B87CFF" w:rsidRDefault="00B87CFF">
      <w:pPr>
        <w:pStyle w:val="Headright"/>
        <w:jc w:val="left"/>
        <w:rPr>
          <w:rFonts w:cs="Times New Roman"/>
          <w:sz w:val="22"/>
          <w:szCs w:val="22"/>
        </w:rPr>
      </w:pPr>
    </w:p>
    <w:p w14:paraId="0B46D9CD" w14:textId="77777777" w:rsidR="00B87CFF" w:rsidRDefault="00B87CFF">
      <w:pPr>
        <w:pStyle w:val="Headright"/>
        <w:jc w:val="left"/>
        <w:rPr>
          <w:rFonts w:cs="Times New Roman"/>
          <w:sz w:val="22"/>
          <w:szCs w:val="22"/>
        </w:rPr>
      </w:pPr>
    </w:p>
    <w:p w14:paraId="381E4E70" w14:textId="77777777" w:rsidR="00B87CFF" w:rsidRDefault="00B87CFF">
      <w:pPr>
        <w:pStyle w:val="Headright"/>
        <w:jc w:val="left"/>
        <w:rPr>
          <w:rFonts w:cs="Times New Roman"/>
          <w:sz w:val="22"/>
          <w:szCs w:val="22"/>
        </w:rPr>
      </w:pPr>
    </w:p>
    <w:p w14:paraId="7DB3E4AB" w14:textId="77777777" w:rsidR="00B87CFF" w:rsidRDefault="00B87CFF">
      <w:pPr>
        <w:pStyle w:val="Headright"/>
        <w:jc w:val="left"/>
        <w:rPr>
          <w:rFonts w:cs="Times New Roman"/>
          <w:sz w:val="22"/>
          <w:szCs w:val="22"/>
        </w:rPr>
      </w:pPr>
    </w:p>
    <w:p w14:paraId="795866FC" w14:textId="77777777" w:rsidR="00B87CFF" w:rsidRDefault="00B87CFF">
      <w:pPr>
        <w:pStyle w:val="Headright"/>
        <w:jc w:val="left"/>
        <w:rPr>
          <w:rFonts w:cs="Times New Roman"/>
          <w:sz w:val="22"/>
          <w:szCs w:val="22"/>
        </w:rPr>
        <w:sectPr w:rsidR="00B87CFF">
          <w:headerReference w:type="default" r:id="rId9"/>
          <w:footerReference w:type="default" r:id="rId10"/>
          <w:pgSz w:w="16838" w:h="11906" w:orient="landscape"/>
          <w:pgMar w:top="1701" w:right="1134" w:bottom="851" w:left="1134" w:header="720" w:footer="709" w:gutter="0"/>
          <w:cols w:space="720"/>
          <w:formProt w:val="0"/>
          <w:docGrid w:linePitch="360"/>
        </w:sectPr>
      </w:pPr>
    </w:p>
    <w:p w14:paraId="4F73BCEB" w14:textId="77777777" w:rsidR="00B87CFF" w:rsidRDefault="00000000">
      <w:pPr>
        <w:pStyle w:val="Headright"/>
        <w:rPr>
          <w:rFonts w:cs="Times New Roman"/>
          <w:sz w:val="22"/>
          <w:szCs w:val="22"/>
        </w:rPr>
      </w:pPr>
      <w:r>
        <w:rPr>
          <w:rFonts w:cs="Times New Roman"/>
          <w:sz w:val="22"/>
          <w:szCs w:val="22"/>
        </w:rPr>
        <w:lastRenderedPageBreak/>
        <w:t xml:space="preserve">№2 Қосымша </w:t>
      </w:r>
    </w:p>
    <w:p w14:paraId="26236874" w14:textId="77777777" w:rsidR="00B87CFF" w:rsidRDefault="00000000">
      <w:pPr>
        <w:pStyle w:val="Headright"/>
      </w:pPr>
      <w:r>
        <w:rPr>
          <w:rFonts w:cs="Times New Roman"/>
          <w:sz w:val="22"/>
          <w:szCs w:val="22"/>
        </w:rPr>
        <w:t>Шартқа №___________ бастап _________2022 қ.</w:t>
      </w:r>
    </w:p>
    <w:p w14:paraId="376ADEE4" w14:textId="77777777" w:rsidR="00B87CFF" w:rsidRDefault="00B87CFF">
      <w:pPr>
        <w:pStyle w:val="Headright"/>
        <w:jc w:val="left"/>
        <w:rPr>
          <w:rFonts w:cs="Times New Roman"/>
          <w:sz w:val="22"/>
          <w:szCs w:val="22"/>
        </w:rPr>
      </w:pPr>
    </w:p>
    <w:p w14:paraId="19F5A5E0" w14:textId="77777777" w:rsidR="00B87CFF" w:rsidRDefault="00000000">
      <w:pPr>
        <w:pStyle w:val="Headright"/>
        <w:jc w:val="center"/>
        <w:rPr>
          <w:rFonts w:cs="Times New Roman"/>
          <w:sz w:val="22"/>
          <w:szCs w:val="22"/>
        </w:rPr>
      </w:pPr>
      <w:r>
        <w:rPr>
          <w:rFonts w:cs="Times New Roman"/>
          <w:sz w:val="22"/>
          <w:szCs w:val="22"/>
        </w:rPr>
        <w:t>ТЕХНИКАЛЫҚ ЕРЕКШЕЛІК</w:t>
      </w:r>
    </w:p>
    <w:p w14:paraId="7FE93C11" w14:textId="77777777" w:rsidR="00B87CFF" w:rsidRDefault="00B87CFF">
      <w:pPr>
        <w:pStyle w:val="Headright"/>
        <w:rPr>
          <w:rFonts w:cs="Times New Roman"/>
          <w:sz w:val="22"/>
          <w:szCs w:val="22"/>
        </w:rPr>
      </w:pPr>
    </w:p>
    <w:p w14:paraId="31B25322" w14:textId="77777777" w:rsidR="00B87CFF" w:rsidRDefault="00000000">
      <w:pPr>
        <w:pStyle w:val="Headright"/>
        <w:jc w:val="center"/>
      </w:pPr>
      <w:r>
        <w:rPr>
          <w:rFonts w:cs="Times New Roman"/>
          <w:sz w:val="22"/>
          <w:szCs w:val="22"/>
        </w:rPr>
        <w:t>сатып алу бойынша __________</w:t>
      </w:r>
    </w:p>
    <w:p w14:paraId="212C1C0A" w14:textId="77777777" w:rsidR="00B87CFF" w:rsidRDefault="00000000">
      <w:pPr>
        <w:pStyle w:val="Headright"/>
        <w:jc w:val="center"/>
        <w:rPr>
          <w:rFonts w:cs="Times New Roman"/>
          <w:sz w:val="22"/>
          <w:szCs w:val="22"/>
        </w:rPr>
      </w:pPr>
      <w:r>
        <w:rPr>
          <w:rFonts w:cs="Times New Roman"/>
          <w:sz w:val="22"/>
          <w:szCs w:val="22"/>
        </w:rPr>
        <w:t>тәсілмен _______________</w:t>
      </w:r>
    </w:p>
    <w:p w14:paraId="343C798F" w14:textId="77777777" w:rsidR="00B87CFF" w:rsidRDefault="00B87CFF">
      <w:pPr>
        <w:pStyle w:val="Headright"/>
        <w:rPr>
          <w:rFonts w:cs="Times New Roman"/>
          <w:sz w:val="22"/>
          <w:szCs w:val="22"/>
        </w:rPr>
      </w:pPr>
    </w:p>
    <w:p w14:paraId="0F103932" w14:textId="77777777" w:rsidR="00B87CFF" w:rsidRDefault="00000000">
      <w:pPr>
        <w:pStyle w:val="Headright"/>
        <w:jc w:val="center"/>
        <w:rPr>
          <w:rFonts w:cs="Times New Roman"/>
          <w:sz w:val="22"/>
          <w:szCs w:val="22"/>
        </w:rPr>
      </w:pPr>
      <w:r>
        <w:rPr>
          <w:rFonts w:cs="Times New Roman"/>
          <w:sz w:val="22"/>
          <w:szCs w:val="22"/>
        </w:rPr>
        <w:t>Лот № 1 ()</w:t>
      </w:r>
    </w:p>
    <w:p w14:paraId="7C6EE942" w14:textId="77777777" w:rsidR="00B87CFF" w:rsidRDefault="00000000">
      <w:pPr>
        <w:pStyle w:val="Headright"/>
        <w:jc w:val="center"/>
        <w:rPr>
          <w:rFonts w:cs="Times New Roman"/>
          <w:sz w:val="22"/>
          <w:szCs w:val="22"/>
        </w:rPr>
      </w:pPr>
      <w:r>
        <w:rPr>
          <w:rFonts w:cs="Times New Roman"/>
          <w:sz w:val="22"/>
          <w:szCs w:val="22"/>
        </w:rPr>
        <w:t>Тапсырыс беруші: "" Жауапкершілігі шектеулі серіктестігі</w:t>
      </w:r>
    </w:p>
    <w:p w14:paraId="45F78EB9" w14:textId="77777777" w:rsidR="00B87CFF" w:rsidRDefault="00000000">
      <w:pPr>
        <w:pStyle w:val="Headright"/>
        <w:jc w:val="center"/>
        <w:rPr>
          <w:rFonts w:cs="Times New Roman"/>
          <w:sz w:val="22"/>
          <w:szCs w:val="22"/>
        </w:rPr>
      </w:pPr>
      <w:r>
        <w:rPr>
          <w:rFonts w:cs="Times New Roman"/>
          <w:sz w:val="22"/>
          <w:szCs w:val="22"/>
        </w:rPr>
        <w:t xml:space="preserve">Жеткізуші: </w:t>
      </w:r>
    </w:p>
    <w:p w14:paraId="452B31E3" w14:textId="77777777" w:rsidR="00B87CFF" w:rsidRDefault="00B87CFF">
      <w:pPr>
        <w:pStyle w:val="Headright"/>
        <w:rPr>
          <w:rFonts w:cs="Times New Roman"/>
          <w:sz w:val="22"/>
          <w:szCs w:val="22"/>
        </w:rPr>
      </w:pPr>
    </w:p>
    <w:p w14:paraId="2525B3C6" w14:textId="77777777" w:rsidR="00B87CFF" w:rsidRDefault="00000000">
      <w:pPr>
        <w:pStyle w:val="Headright"/>
        <w:numPr>
          <w:ilvl w:val="0"/>
          <w:numId w:val="15"/>
        </w:numPr>
        <w:jc w:val="left"/>
      </w:pPr>
      <w:r>
        <w:t>ТЖҚ қысқаша сипаттамасы</w:t>
      </w:r>
    </w:p>
    <w:tbl>
      <w:tblPr>
        <w:tblW w:w="9566" w:type="dxa"/>
        <w:tblInd w:w="-714" w:type="dxa"/>
        <w:tblLayout w:type="fixed"/>
        <w:tblCellMar>
          <w:left w:w="0" w:type="dxa"/>
          <w:right w:w="0" w:type="dxa"/>
        </w:tblCellMar>
        <w:tblLook w:val="04A0" w:firstRow="1" w:lastRow="0" w:firstColumn="1" w:lastColumn="0" w:noHBand="0" w:noVBand="1"/>
      </w:tblPr>
      <w:tblGrid>
        <w:gridCol w:w="3262"/>
        <w:gridCol w:w="6304"/>
      </w:tblGrid>
      <w:tr w:rsidR="00B87CFF" w14:paraId="4BB7EB09" w14:textId="77777777">
        <w:trPr>
          <w:trHeight w:val="350"/>
        </w:trPr>
        <w:tc>
          <w:tcPr>
            <w:tcW w:w="3262" w:type="dxa"/>
            <w:tcBorders>
              <w:top w:val="single" w:sz="4" w:space="0" w:color="000000"/>
              <w:left w:val="single" w:sz="4" w:space="0" w:color="000000"/>
              <w:bottom w:val="single" w:sz="4" w:space="0" w:color="000000"/>
              <w:right w:val="single" w:sz="4" w:space="0" w:color="000000"/>
            </w:tcBorders>
          </w:tcPr>
          <w:p w14:paraId="326E7265" w14:textId="77777777" w:rsidR="00B87CFF" w:rsidRDefault="00000000">
            <w:pPr>
              <w:pStyle w:val="TableParagraph"/>
              <w:spacing w:before="114"/>
              <w:ind w:left="60"/>
              <w:rPr>
                <w:rFonts w:eastAsia="Calibri"/>
                <w:b/>
                <w:sz w:val="18"/>
              </w:rPr>
            </w:pPr>
            <w:r>
              <w:rPr>
                <w:rFonts w:eastAsia="Calibri"/>
                <w:b/>
                <w:sz w:val="18"/>
              </w:rPr>
              <w:t>Атауы</w:t>
            </w:r>
          </w:p>
        </w:tc>
        <w:tc>
          <w:tcPr>
            <w:tcW w:w="6304" w:type="dxa"/>
            <w:tcBorders>
              <w:top w:val="single" w:sz="4" w:space="0" w:color="000000"/>
              <w:left w:val="single" w:sz="4" w:space="0" w:color="000000"/>
              <w:bottom w:val="single" w:sz="4" w:space="0" w:color="000000"/>
              <w:right w:val="single" w:sz="4" w:space="0" w:color="000000"/>
            </w:tcBorders>
          </w:tcPr>
          <w:p w14:paraId="522760C3" w14:textId="77777777" w:rsidR="00B87CFF" w:rsidRDefault="00000000">
            <w:pPr>
              <w:pStyle w:val="TableParagraph"/>
              <w:spacing w:before="114"/>
              <w:ind w:left="60"/>
              <w:rPr>
                <w:rFonts w:eastAsia="Calibri"/>
                <w:b/>
                <w:sz w:val="18"/>
              </w:rPr>
            </w:pPr>
            <w:r>
              <w:rPr>
                <w:rFonts w:eastAsia="Calibri"/>
                <w:b/>
                <w:sz w:val="18"/>
              </w:rPr>
              <w:t>Мәні</w:t>
            </w:r>
          </w:p>
        </w:tc>
      </w:tr>
      <w:tr w:rsidR="00B87CFF" w14:paraId="635EF451"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69C09C12" w14:textId="77777777" w:rsidR="00B87CFF" w:rsidRDefault="00000000">
            <w:pPr>
              <w:pStyle w:val="TableParagraph"/>
              <w:spacing w:before="111"/>
              <w:ind w:left="60"/>
            </w:pPr>
            <w:r>
              <w:rPr>
                <w:rFonts w:eastAsia="Calibri"/>
                <w:sz w:val="18"/>
              </w:rPr>
              <w:t>Нөмірі</w:t>
            </w:r>
            <w:r>
              <w:rPr>
                <w:rFonts w:eastAsia="Calibri"/>
                <w:spacing w:val="-6"/>
                <w:sz w:val="18"/>
              </w:rPr>
              <w:t xml:space="preserve"> </w:t>
            </w:r>
            <w:r>
              <w:rPr>
                <w:rFonts w:eastAsia="Calibri"/>
                <w:sz w:val="18"/>
              </w:rPr>
              <w:t>жолдар</w:t>
            </w:r>
          </w:p>
        </w:tc>
        <w:tc>
          <w:tcPr>
            <w:tcW w:w="6304" w:type="dxa"/>
            <w:tcBorders>
              <w:top w:val="single" w:sz="4" w:space="0" w:color="000000"/>
              <w:left w:val="single" w:sz="4" w:space="0" w:color="000000"/>
              <w:bottom w:val="single" w:sz="4" w:space="0" w:color="000000"/>
              <w:right w:val="single" w:sz="4" w:space="0" w:color="000000"/>
            </w:tcBorders>
          </w:tcPr>
          <w:p w14:paraId="1D305CA5" w14:textId="77777777" w:rsidR="00B87CFF" w:rsidRDefault="00B87CFF">
            <w:pPr>
              <w:pStyle w:val="TableParagraph"/>
              <w:snapToGrid w:val="0"/>
              <w:spacing w:before="111"/>
              <w:ind w:left="60"/>
              <w:rPr>
                <w:rFonts w:eastAsia="Calibri"/>
                <w:sz w:val="18"/>
              </w:rPr>
            </w:pPr>
          </w:p>
        </w:tc>
      </w:tr>
      <w:tr w:rsidR="00B87CFF" w14:paraId="38188B7C"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4CCFA11D" w14:textId="77777777" w:rsidR="00B87CFF" w:rsidRDefault="00000000">
            <w:pPr>
              <w:pStyle w:val="TableParagraph"/>
              <w:spacing w:before="111"/>
              <w:ind w:left="60"/>
            </w:pPr>
            <w:r>
              <w:rPr>
                <w:rFonts w:eastAsia="Calibri"/>
                <w:sz w:val="18"/>
              </w:rPr>
              <w:t>Атауы</w:t>
            </w:r>
            <w:r>
              <w:rPr>
                <w:rFonts w:eastAsia="Calibri"/>
                <w:spacing w:val="-5"/>
                <w:sz w:val="18"/>
              </w:rPr>
              <w:t xml:space="preserve"> </w:t>
            </w:r>
            <w:r>
              <w:rPr>
                <w:rFonts w:eastAsia="Calibri"/>
                <w:sz w:val="18"/>
              </w:rPr>
              <w:t>және</w:t>
            </w:r>
            <w:r>
              <w:rPr>
                <w:rFonts w:eastAsia="Calibri"/>
                <w:spacing w:val="-5"/>
                <w:sz w:val="18"/>
              </w:rPr>
              <w:t xml:space="preserve"> </w:t>
            </w:r>
            <w:r>
              <w:rPr>
                <w:rFonts w:eastAsia="Calibri"/>
                <w:sz w:val="18"/>
              </w:rPr>
              <w:t>қысқаша</w:t>
            </w:r>
            <w:r>
              <w:rPr>
                <w:rFonts w:eastAsia="Calibri"/>
                <w:spacing w:val="-5"/>
                <w:sz w:val="18"/>
              </w:rPr>
              <w:t xml:space="preserve"> </w:t>
            </w:r>
            <w:r>
              <w:rPr>
                <w:rFonts w:eastAsia="Calibri"/>
                <w:sz w:val="18"/>
              </w:rPr>
              <w:t>мінездеме</w:t>
            </w:r>
          </w:p>
        </w:tc>
        <w:tc>
          <w:tcPr>
            <w:tcW w:w="6304" w:type="dxa"/>
            <w:tcBorders>
              <w:top w:val="single" w:sz="4" w:space="0" w:color="000000"/>
              <w:left w:val="single" w:sz="4" w:space="0" w:color="000000"/>
              <w:bottom w:val="single" w:sz="4" w:space="0" w:color="000000"/>
              <w:right w:val="single" w:sz="4" w:space="0" w:color="000000"/>
            </w:tcBorders>
          </w:tcPr>
          <w:p w14:paraId="5464BFA2" w14:textId="77777777" w:rsidR="00B87CFF" w:rsidRDefault="00000000">
            <w:pPr>
              <w:pStyle w:val="TableParagraph"/>
              <w:spacing w:before="111"/>
              <w:ind w:left="60"/>
              <w:rPr>
                <w:rFonts w:eastAsia="Calibri"/>
                <w:sz w:val="18"/>
              </w:rPr>
            </w:pPr>
            <w:r>
              <w:rPr>
                <w:rFonts w:eastAsia="Calibri"/>
                <w:sz w:val="18"/>
              </w:rPr>
              <w:t>Қысқы дизельдік отын</w:t>
            </w:r>
          </w:p>
        </w:tc>
      </w:tr>
      <w:tr w:rsidR="00B87CFF" w14:paraId="436DAB25"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20ABE186" w14:textId="77777777" w:rsidR="00B87CFF" w:rsidRDefault="00000000">
            <w:pPr>
              <w:pStyle w:val="TableParagraph"/>
              <w:spacing w:before="111"/>
              <w:ind w:left="60"/>
            </w:pPr>
            <w:r>
              <w:rPr>
                <w:rFonts w:eastAsia="Calibri"/>
                <w:sz w:val="18"/>
              </w:rPr>
              <w:t>Қосымша</w:t>
            </w:r>
            <w:r>
              <w:rPr>
                <w:rFonts w:eastAsia="Calibri"/>
                <w:spacing w:val="-7"/>
                <w:sz w:val="18"/>
              </w:rPr>
              <w:t xml:space="preserve"> </w:t>
            </w:r>
            <w:r>
              <w:rPr>
                <w:rFonts w:eastAsia="Calibri"/>
                <w:sz w:val="18"/>
              </w:rPr>
              <w:t>мінездеме</w:t>
            </w:r>
          </w:p>
        </w:tc>
        <w:tc>
          <w:tcPr>
            <w:tcW w:w="6304" w:type="dxa"/>
            <w:tcBorders>
              <w:top w:val="single" w:sz="4" w:space="0" w:color="000000"/>
              <w:left w:val="single" w:sz="4" w:space="0" w:color="000000"/>
              <w:bottom w:val="single" w:sz="4" w:space="0" w:color="000000"/>
              <w:right w:val="single" w:sz="4" w:space="0" w:color="000000"/>
            </w:tcBorders>
          </w:tcPr>
          <w:p w14:paraId="7CF7A479" w14:textId="77777777" w:rsidR="00B87CFF" w:rsidRDefault="00000000">
            <w:pPr>
              <w:pStyle w:val="TableParagraph"/>
              <w:spacing w:before="111"/>
              <w:ind w:left="60"/>
              <w:rPr>
                <w:rFonts w:eastAsia="Calibri"/>
                <w:sz w:val="18"/>
              </w:rPr>
            </w:pPr>
            <w:r>
              <w:rPr>
                <w:rFonts w:eastAsia="Calibri"/>
                <w:sz w:val="18"/>
              </w:rPr>
              <w:t>жазғы</w:t>
            </w:r>
          </w:p>
        </w:tc>
      </w:tr>
      <w:tr w:rsidR="00B87CFF" w14:paraId="089AC499"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614B8793" w14:textId="77777777" w:rsidR="00B87CFF" w:rsidRDefault="00000000">
            <w:pPr>
              <w:pStyle w:val="TableParagraph"/>
              <w:spacing w:before="111"/>
              <w:ind w:left="60"/>
              <w:rPr>
                <w:rFonts w:eastAsia="Calibri"/>
                <w:sz w:val="18"/>
              </w:rPr>
            </w:pPr>
            <w:r>
              <w:rPr>
                <w:rFonts w:eastAsia="Calibri"/>
                <w:sz w:val="18"/>
              </w:rPr>
              <w:t>Саны</w:t>
            </w:r>
          </w:p>
        </w:tc>
        <w:tc>
          <w:tcPr>
            <w:tcW w:w="6304" w:type="dxa"/>
            <w:tcBorders>
              <w:top w:val="single" w:sz="4" w:space="0" w:color="000000"/>
              <w:left w:val="single" w:sz="4" w:space="0" w:color="000000"/>
              <w:bottom w:val="single" w:sz="4" w:space="0" w:color="000000"/>
              <w:right w:val="single" w:sz="4" w:space="0" w:color="000000"/>
            </w:tcBorders>
          </w:tcPr>
          <w:p w14:paraId="299D0A24" w14:textId="77777777" w:rsidR="00B87CFF" w:rsidRDefault="00000000">
            <w:pPr>
              <w:pStyle w:val="TableParagraph"/>
              <w:spacing w:before="111"/>
              <w:ind w:left="60"/>
              <w:rPr>
                <w:rFonts w:eastAsia="Calibri"/>
                <w:sz w:val="18"/>
              </w:rPr>
            </w:pPr>
            <w:r>
              <w:rPr>
                <w:rFonts w:eastAsia="Calibri"/>
                <w:sz w:val="18"/>
              </w:rPr>
              <w:t>246,747</w:t>
            </w:r>
          </w:p>
        </w:tc>
      </w:tr>
      <w:tr w:rsidR="00B87CFF" w14:paraId="07EDCB8C"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3474D9EE" w14:textId="77777777" w:rsidR="00B87CFF" w:rsidRDefault="00000000">
            <w:pPr>
              <w:pStyle w:val="TableParagraph"/>
              <w:spacing w:before="111"/>
              <w:ind w:left="60"/>
            </w:pPr>
            <w:r>
              <w:rPr>
                <w:rFonts w:eastAsia="Calibri"/>
                <w:sz w:val="18"/>
              </w:rPr>
              <w:t>Бірлік</w:t>
            </w:r>
            <w:r>
              <w:rPr>
                <w:rFonts w:eastAsia="Calibri"/>
                <w:spacing w:val="-8"/>
                <w:sz w:val="18"/>
              </w:rPr>
              <w:t xml:space="preserve"> </w:t>
            </w:r>
            <w:r>
              <w:rPr>
                <w:rFonts w:eastAsia="Calibri"/>
                <w:sz w:val="18"/>
              </w:rPr>
              <w:t>өлшемдер</w:t>
            </w:r>
          </w:p>
        </w:tc>
        <w:tc>
          <w:tcPr>
            <w:tcW w:w="6304" w:type="dxa"/>
            <w:tcBorders>
              <w:top w:val="single" w:sz="4" w:space="0" w:color="000000"/>
              <w:left w:val="single" w:sz="4" w:space="0" w:color="000000"/>
              <w:bottom w:val="single" w:sz="4" w:space="0" w:color="000000"/>
              <w:right w:val="single" w:sz="4" w:space="0" w:color="000000"/>
            </w:tcBorders>
          </w:tcPr>
          <w:p w14:paraId="01D949B8" w14:textId="77777777" w:rsidR="00B87CFF" w:rsidRDefault="00000000">
            <w:pPr>
              <w:pStyle w:val="TableParagraph"/>
              <w:spacing w:before="111"/>
              <w:ind w:left="60"/>
              <w:rPr>
                <w:rFonts w:eastAsia="Calibri"/>
                <w:sz w:val="18"/>
              </w:rPr>
            </w:pPr>
            <w:r>
              <w:rPr>
                <w:rFonts w:eastAsia="Calibri"/>
                <w:sz w:val="18"/>
              </w:rPr>
              <w:t>Тонна</w:t>
            </w:r>
            <w:r>
              <w:rPr>
                <w:rFonts w:eastAsia="Calibri"/>
                <w:spacing w:val="-3"/>
                <w:sz w:val="18"/>
              </w:rPr>
              <w:t xml:space="preserve"> </w:t>
            </w:r>
          </w:p>
        </w:tc>
      </w:tr>
      <w:tr w:rsidR="00B87CFF" w14:paraId="3E975118"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48A67A13" w14:textId="77777777" w:rsidR="00B87CFF" w:rsidRDefault="00000000">
            <w:pPr>
              <w:pStyle w:val="TableParagraph"/>
              <w:spacing w:before="111"/>
              <w:ind w:left="60"/>
            </w:pPr>
            <w:r>
              <w:rPr>
                <w:rFonts w:eastAsia="Calibri"/>
                <w:sz w:val="18"/>
              </w:rPr>
              <w:t>Орын</w:t>
            </w:r>
            <w:r>
              <w:rPr>
                <w:rFonts w:eastAsia="Calibri"/>
                <w:spacing w:val="-7"/>
                <w:sz w:val="18"/>
              </w:rPr>
              <w:t xml:space="preserve"> </w:t>
            </w:r>
            <w:r>
              <w:rPr>
                <w:rFonts w:eastAsia="Calibri"/>
                <w:sz w:val="18"/>
              </w:rPr>
              <w:t>жеткізілімдер</w:t>
            </w:r>
          </w:p>
        </w:tc>
        <w:tc>
          <w:tcPr>
            <w:tcW w:w="6304" w:type="dxa"/>
            <w:tcBorders>
              <w:top w:val="single" w:sz="4" w:space="0" w:color="000000"/>
              <w:left w:val="single" w:sz="4" w:space="0" w:color="000000"/>
              <w:bottom w:val="single" w:sz="4" w:space="0" w:color="000000"/>
              <w:right w:val="single" w:sz="4" w:space="0" w:color="000000"/>
            </w:tcBorders>
          </w:tcPr>
          <w:p w14:paraId="35A60EEC" w14:textId="77777777" w:rsidR="00B87CFF" w:rsidRDefault="00000000">
            <w:pPr>
              <w:pStyle w:val="TableParagraph"/>
              <w:spacing w:before="111"/>
              <w:ind w:left="60"/>
              <w:rPr>
                <w:rFonts w:eastAsia="Calibri"/>
                <w:sz w:val="18"/>
              </w:rPr>
            </w:pPr>
            <w:r>
              <w:rPr>
                <w:rFonts w:eastAsia="Calibri"/>
                <w:sz w:val="18"/>
              </w:rPr>
              <w:t>615639300, Түркістан облысы Созақ ауданы Қаратау а.о., Сарыжаз а., 021 квартал, 192 үй, "Қаратау" кеніші</w:t>
            </w:r>
          </w:p>
        </w:tc>
      </w:tr>
      <w:tr w:rsidR="00B87CFF" w14:paraId="32E85101"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4E0EEBFF" w14:textId="77777777" w:rsidR="00B87CFF" w:rsidRDefault="00000000">
            <w:pPr>
              <w:pStyle w:val="TableParagraph"/>
              <w:spacing w:before="111"/>
              <w:ind w:left="60"/>
            </w:pPr>
            <w:r>
              <w:rPr>
                <w:rFonts w:eastAsia="Calibri"/>
                <w:sz w:val="18"/>
              </w:rPr>
              <w:t>Шарттар</w:t>
            </w:r>
            <w:r>
              <w:rPr>
                <w:rFonts w:eastAsia="Calibri"/>
                <w:spacing w:val="-4"/>
                <w:sz w:val="18"/>
              </w:rPr>
              <w:t xml:space="preserve"> </w:t>
            </w:r>
            <w:r>
              <w:rPr>
                <w:rFonts w:eastAsia="Calibri"/>
                <w:sz w:val="18"/>
              </w:rPr>
              <w:t>жеткізілімдер</w:t>
            </w:r>
          </w:p>
        </w:tc>
        <w:tc>
          <w:tcPr>
            <w:tcW w:w="6304" w:type="dxa"/>
            <w:tcBorders>
              <w:top w:val="single" w:sz="4" w:space="0" w:color="000000"/>
              <w:left w:val="single" w:sz="4" w:space="0" w:color="000000"/>
              <w:bottom w:val="single" w:sz="4" w:space="0" w:color="000000"/>
              <w:right w:val="single" w:sz="4" w:space="0" w:color="000000"/>
            </w:tcBorders>
          </w:tcPr>
          <w:p w14:paraId="2D806D28" w14:textId="77777777" w:rsidR="00B87CFF" w:rsidRDefault="00000000">
            <w:pPr>
              <w:pStyle w:val="TableParagraph"/>
              <w:spacing w:before="111"/>
              <w:ind w:left="60"/>
              <w:rPr>
                <w:rFonts w:eastAsia="Calibri"/>
                <w:sz w:val="18"/>
              </w:rPr>
            </w:pPr>
            <w:r>
              <w:rPr>
                <w:rFonts w:eastAsia="Calibri"/>
                <w:sz w:val="18"/>
              </w:rPr>
              <w:t>DDP</w:t>
            </w:r>
          </w:p>
        </w:tc>
      </w:tr>
      <w:tr w:rsidR="00B87CFF" w14:paraId="41CF52DC"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1578530E" w14:textId="77777777" w:rsidR="00B87CFF" w:rsidRDefault="00000000">
            <w:pPr>
              <w:pStyle w:val="TableParagraph"/>
              <w:spacing w:before="111"/>
              <w:ind w:left="60"/>
            </w:pPr>
            <w:r>
              <w:rPr>
                <w:rFonts w:eastAsia="Calibri"/>
                <w:sz w:val="18"/>
              </w:rPr>
              <w:t>Мерзім</w:t>
            </w:r>
            <w:r>
              <w:rPr>
                <w:rFonts w:eastAsia="Calibri"/>
                <w:spacing w:val="-6"/>
                <w:sz w:val="18"/>
              </w:rPr>
              <w:t xml:space="preserve"> </w:t>
            </w:r>
            <w:r>
              <w:rPr>
                <w:rFonts w:eastAsia="Calibri"/>
                <w:sz w:val="18"/>
              </w:rPr>
              <w:t>жеткізілімдер</w:t>
            </w:r>
          </w:p>
        </w:tc>
        <w:tc>
          <w:tcPr>
            <w:tcW w:w="6304" w:type="dxa"/>
            <w:tcBorders>
              <w:top w:val="single" w:sz="4" w:space="0" w:color="000000"/>
              <w:left w:val="single" w:sz="4" w:space="0" w:color="000000"/>
              <w:bottom w:val="single" w:sz="4" w:space="0" w:color="000000"/>
              <w:right w:val="single" w:sz="4" w:space="0" w:color="000000"/>
            </w:tcBorders>
          </w:tcPr>
          <w:p w14:paraId="441702B3" w14:textId="77777777" w:rsidR="00B87CFF" w:rsidRDefault="00000000">
            <w:pPr>
              <w:pStyle w:val="TableParagraph"/>
              <w:spacing w:before="111"/>
              <w:ind w:left="60"/>
            </w:pPr>
            <w:r>
              <w:rPr>
                <w:rFonts w:eastAsia="Calibri"/>
                <w:sz w:val="18"/>
              </w:rPr>
              <w:t>Бастап</w:t>
            </w:r>
            <w:r>
              <w:rPr>
                <w:rFonts w:eastAsia="Calibri"/>
                <w:spacing w:val="-5"/>
                <w:sz w:val="18"/>
              </w:rPr>
              <w:t xml:space="preserve"> </w:t>
            </w:r>
            <w:r>
              <w:rPr>
                <w:rFonts w:eastAsia="Calibri"/>
                <w:sz w:val="18"/>
              </w:rPr>
              <w:t>күндер</w:t>
            </w:r>
            <w:r>
              <w:rPr>
                <w:rFonts w:eastAsia="Calibri"/>
                <w:spacing w:val="-4"/>
                <w:sz w:val="18"/>
              </w:rPr>
              <w:t xml:space="preserve"> </w:t>
            </w:r>
            <w:r>
              <w:rPr>
                <w:rFonts w:eastAsia="Calibri"/>
                <w:sz w:val="18"/>
              </w:rPr>
              <w:t>қол қою</w:t>
            </w:r>
            <w:r>
              <w:rPr>
                <w:rFonts w:eastAsia="Calibri"/>
                <w:spacing w:val="-4"/>
                <w:sz w:val="18"/>
              </w:rPr>
              <w:t xml:space="preserve"> </w:t>
            </w:r>
            <w:r>
              <w:rPr>
                <w:rFonts w:eastAsia="Calibri"/>
                <w:sz w:val="18"/>
              </w:rPr>
              <w:t>шарттардың</w:t>
            </w:r>
            <w:r>
              <w:rPr>
                <w:rFonts w:eastAsia="Calibri"/>
                <w:spacing w:val="-4"/>
                <w:sz w:val="18"/>
              </w:rPr>
              <w:t xml:space="preserve"> </w:t>
            </w:r>
            <w:r>
              <w:rPr>
                <w:rFonts w:eastAsia="Calibri"/>
                <w:sz w:val="18"/>
              </w:rPr>
              <w:t>бойынша</w:t>
            </w:r>
            <w:r>
              <w:rPr>
                <w:rFonts w:eastAsia="Calibri"/>
                <w:spacing w:val="-4"/>
                <w:sz w:val="18"/>
              </w:rPr>
              <w:t xml:space="preserve"> </w:t>
            </w:r>
            <w:r>
              <w:rPr>
                <w:rFonts w:eastAsia="Calibri"/>
                <w:sz w:val="18"/>
              </w:rPr>
              <w:t>31.12.2022</w:t>
            </w:r>
          </w:p>
        </w:tc>
      </w:tr>
      <w:tr w:rsidR="00B87CFF" w14:paraId="67FA07CC"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49AAA6DA" w14:textId="77777777" w:rsidR="00B87CFF" w:rsidRDefault="00000000">
            <w:pPr>
              <w:pStyle w:val="TableParagraph"/>
              <w:spacing w:before="111"/>
              <w:ind w:left="142" w:hanging="82"/>
              <w:rPr>
                <w:rFonts w:eastAsia="Calibri"/>
                <w:sz w:val="18"/>
              </w:rPr>
            </w:pPr>
            <w:r>
              <w:rPr>
                <w:rFonts w:eastAsia="Calibri"/>
                <w:sz w:val="18"/>
              </w:rPr>
              <w:t>Төлем шарттары</w:t>
            </w:r>
          </w:p>
        </w:tc>
        <w:tc>
          <w:tcPr>
            <w:tcW w:w="6304" w:type="dxa"/>
            <w:tcBorders>
              <w:top w:val="single" w:sz="4" w:space="0" w:color="000000"/>
              <w:left w:val="single" w:sz="4" w:space="0" w:color="000000"/>
              <w:bottom w:val="single" w:sz="4" w:space="0" w:color="000000"/>
              <w:right w:val="single" w:sz="4" w:space="0" w:color="000000"/>
            </w:tcBorders>
          </w:tcPr>
          <w:p w14:paraId="32CFC65F" w14:textId="77777777" w:rsidR="00B87CFF" w:rsidRDefault="00000000">
            <w:pPr>
              <w:pStyle w:val="TableParagraph"/>
              <w:spacing w:before="111"/>
              <w:ind w:left="142" w:hanging="82"/>
            </w:pPr>
            <w:r>
              <w:rPr>
                <w:rFonts w:eastAsia="Calibri"/>
                <w:sz w:val="18"/>
              </w:rPr>
              <w:t>Алдын ала төлем</w:t>
            </w:r>
            <w:r>
              <w:rPr>
                <w:rFonts w:eastAsia="Calibri"/>
                <w:spacing w:val="-5"/>
                <w:sz w:val="18"/>
              </w:rPr>
              <w:t xml:space="preserve"> </w:t>
            </w:r>
            <w:r>
              <w:rPr>
                <w:rFonts w:eastAsia="Calibri"/>
                <w:sz w:val="18"/>
              </w:rPr>
              <w:t>-</w:t>
            </w:r>
            <w:r>
              <w:rPr>
                <w:rFonts w:eastAsia="Calibri"/>
                <w:spacing w:val="-4"/>
                <w:sz w:val="18"/>
              </w:rPr>
              <w:t xml:space="preserve"> </w:t>
            </w:r>
            <w:r>
              <w:rPr>
                <w:rFonts w:eastAsia="Calibri"/>
                <w:sz w:val="18"/>
              </w:rPr>
              <w:t>0%,</w:t>
            </w:r>
            <w:r>
              <w:rPr>
                <w:rFonts w:eastAsia="Calibri"/>
                <w:spacing w:val="-4"/>
                <w:sz w:val="18"/>
              </w:rPr>
              <w:t xml:space="preserve"> </w:t>
            </w:r>
            <w:r>
              <w:rPr>
                <w:rFonts w:eastAsia="Calibri"/>
                <w:sz w:val="18"/>
              </w:rPr>
              <w:t>Аралық</w:t>
            </w:r>
            <w:r>
              <w:rPr>
                <w:rFonts w:eastAsia="Calibri"/>
                <w:spacing w:val="-5"/>
                <w:sz w:val="18"/>
              </w:rPr>
              <w:t xml:space="preserve"> </w:t>
            </w:r>
            <w:r>
              <w:rPr>
                <w:rFonts w:eastAsia="Calibri"/>
                <w:sz w:val="18"/>
              </w:rPr>
              <w:t>төлем</w:t>
            </w:r>
            <w:r>
              <w:rPr>
                <w:rFonts w:eastAsia="Calibri"/>
                <w:spacing w:val="-4"/>
                <w:sz w:val="18"/>
              </w:rPr>
              <w:t xml:space="preserve"> </w:t>
            </w:r>
            <w:r>
              <w:rPr>
                <w:rFonts w:eastAsia="Calibri"/>
                <w:sz w:val="18"/>
              </w:rPr>
              <w:t>-</w:t>
            </w:r>
            <w:r>
              <w:rPr>
                <w:rFonts w:eastAsia="Calibri"/>
                <w:spacing w:val="-4"/>
                <w:sz w:val="18"/>
              </w:rPr>
              <w:t xml:space="preserve"> 10</w:t>
            </w:r>
            <w:r>
              <w:rPr>
                <w:rFonts w:eastAsia="Calibri"/>
                <w:sz w:val="18"/>
              </w:rPr>
              <w:t>0%,</w:t>
            </w:r>
            <w:r>
              <w:rPr>
                <w:rFonts w:eastAsia="Calibri"/>
                <w:spacing w:val="-4"/>
                <w:sz w:val="18"/>
              </w:rPr>
              <w:t xml:space="preserve"> </w:t>
            </w:r>
            <w:r>
              <w:rPr>
                <w:rFonts w:eastAsia="Calibri"/>
                <w:sz w:val="18"/>
              </w:rPr>
              <w:t>Түпкілікті</w:t>
            </w:r>
            <w:r>
              <w:rPr>
                <w:rFonts w:eastAsia="Calibri"/>
                <w:spacing w:val="-5"/>
                <w:sz w:val="18"/>
              </w:rPr>
              <w:t xml:space="preserve"> </w:t>
            </w:r>
            <w:r>
              <w:rPr>
                <w:rFonts w:eastAsia="Calibri"/>
                <w:sz w:val="18"/>
              </w:rPr>
              <w:t>төлем</w:t>
            </w:r>
            <w:r>
              <w:rPr>
                <w:rFonts w:eastAsia="Calibri"/>
                <w:spacing w:val="-5"/>
                <w:sz w:val="18"/>
              </w:rPr>
              <w:t xml:space="preserve"> </w:t>
            </w:r>
            <w:r>
              <w:rPr>
                <w:rFonts w:eastAsia="Calibri"/>
                <w:sz w:val="18"/>
              </w:rPr>
              <w:t>-</w:t>
            </w:r>
            <w:r>
              <w:rPr>
                <w:rFonts w:eastAsia="Calibri"/>
                <w:spacing w:val="-3"/>
                <w:sz w:val="18"/>
              </w:rPr>
              <w:t xml:space="preserve"> </w:t>
            </w:r>
            <w:r>
              <w:rPr>
                <w:rFonts w:eastAsia="Calibri"/>
                <w:sz w:val="18"/>
              </w:rPr>
              <w:t>0%</w:t>
            </w:r>
          </w:p>
        </w:tc>
      </w:tr>
    </w:tbl>
    <w:p w14:paraId="7E09FC6A" w14:textId="77777777" w:rsidR="00B87CFF" w:rsidRDefault="00000000">
      <w:pPr>
        <w:pStyle w:val="Headright"/>
        <w:numPr>
          <w:ilvl w:val="0"/>
          <w:numId w:val="15"/>
        </w:numPr>
        <w:ind w:left="142" w:hanging="82"/>
        <w:jc w:val="left"/>
        <w:rPr>
          <w:rFonts w:cs="Times New Roman"/>
          <w:sz w:val="22"/>
          <w:szCs w:val="22"/>
        </w:rPr>
      </w:pPr>
      <w:r>
        <w:rPr>
          <w:rFonts w:cs="Times New Roman"/>
          <w:sz w:val="22"/>
          <w:szCs w:val="22"/>
        </w:rPr>
        <w:t>Сипаттамасы және талап етілетін функционалдық, техникалық, сапалық және пайдалану сипаттамалары</w:t>
      </w:r>
    </w:p>
    <w:p w14:paraId="60257082" w14:textId="77777777" w:rsidR="00B87CFF" w:rsidRDefault="00B87CFF">
      <w:pPr>
        <w:pStyle w:val="Headright"/>
        <w:ind w:left="142"/>
        <w:jc w:val="left"/>
        <w:rPr>
          <w:rFonts w:cs="Times New Roman"/>
          <w:sz w:val="22"/>
          <w:szCs w:val="22"/>
        </w:rPr>
      </w:pPr>
    </w:p>
    <w:p w14:paraId="175A0AC3" w14:textId="77777777" w:rsidR="00B87CFF" w:rsidRDefault="00000000">
      <w:pPr>
        <w:rPr>
          <w:szCs w:val="20"/>
        </w:rPr>
      </w:pPr>
      <w:r>
        <w:rPr>
          <w:szCs w:val="20"/>
        </w:rPr>
        <w:t xml:space="preserve">Қысқы дизель отыны. Іштен жанатын дизельді қозғалтқышта және сұйық отынмен жұмыс істейтін жылыту қазандықтарында отын ретінде пайдаланылатын сұйық өнім. </w:t>
      </w:r>
    </w:p>
    <w:p w14:paraId="745BA504" w14:textId="77777777" w:rsidR="00B87CFF" w:rsidRDefault="00000000">
      <w:r>
        <w:rPr>
          <w:szCs w:val="20"/>
        </w:rPr>
        <w:t>DT-Z-K4 дизельдік қысқы отын ЕУРО II типті, 0 класты шикі мұнайды өңдеу арқылы жасалған, оны өткізу және өндіру "Мұнай өнімдерінің жекелеген түрлерін өндіруді және олардың айналымын мемлекеттік реттеу туралы" Қазақстан Республикасының 20.07.2011 жылғы Заңының талаптарына сәйкес келеді. . ҚР СТ МЕМСТ Р 52368-2009.</w:t>
      </w:r>
    </w:p>
    <w:p w14:paraId="7AD683E9" w14:textId="77777777" w:rsidR="00B87CFF" w:rsidRDefault="00000000">
      <w:pPr>
        <w:pStyle w:val="afd"/>
        <w:spacing w:before="60" w:after="0"/>
        <w:jc w:val="left"/>
      </w:pPr>
      <w:r>
        <w:rPr>
          <w:rFonts w:ascii="Times New Roman" w:eastAsia="Arial Unicode MS" w:hAnsi="Times New Roman" w:cs="Times New Roman"/>
          <w:bCs/>
          <w:sz w:val="24"/>
          <w:lang w:val="kk-KZ"/>
        </w:rPr>
        <w:t>Физика-химиялық көрсеткіштері бойынша дизель отыны (қысқы) МЕМСТ сәйкес келеді</w:t>
      </w:r>
      <w:r>
        <w:rPr>
          <w:rFonts w:ascii="Times New Roman" w:eastAsia="Arial Unicode MS" w:hAnsi="Times New Roman" w:cs="Times New Roman"/>
          <w:bCs/>
          <w:sz w:val="24"/>
        </w:rPr>
        <w:t>у</w:t>
      </w:r>
      <w:r>
        <w:rPr>
          <w:rFonts w:ascii="Times New Roman" w:eastAsia="Arial Unicode MS" w:hAnsi="Times New Roman" w:cs="Times New Roman"/>
          <w:bCs/>
          <w:sz w:val="24"/>
          <w:lang w:val="kk-KZ"/>
        </w:rPr>
        <w:t xml:space="preserve"> 305-82, оның ішінде келесі талаптар мен стандарттарға:</w:t>
      </w:r>
    </w:p>
    <w:p w14:paraId="128F6C6C"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t>Тығыздығы 20°С -840 кг/м3 кезінде;</w:t>
      </w:r>
    </w:p>
    <w:p w14:paraId="233F1891"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t>Цетандық саны, кемінде 45;</w:t>
      </w:r>
    </w:p>
    <w:p w14:paraId="469E4865"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t xml:space="preserve">Фракциялық құрамы: </w:t>
      </w:r>
    </w:p>
    <w:p w14:paraId="414C1CBD" w14:textId="77777777" w:rsidR="00B87CFF" w:rsidRDefault="00000000">
      <w:pPr>
        <w:pStyle w:val="afd"/>
        <w:numPr>
          <w:ilvl w:val="1"/>
          <w:numId w:val="7"/>
        </w:numPr>
        <w:spacing w:before="60"/>
        <w:ind w:left="1080"/>
        <w:jc w:val="left"/>
        <w:rPr>
          <w:rFonts w:ascii="Times New Roman" w:eastAsia="Arial Unicode MS" w:hAnsi="Times New Roman" w:cs="Times New Roman"/>
          <w:bCs/>
          <w:sz w:val="24"/>
          <w:lang w:val="kk-KZ"/>
        </w:rPr>
      </w:pPr>
      <w:r>
        <w:rPr>
          <w:rFonts w:ascii="Times New Roman" w:hAnsi="Times New Roman" w:cs="Times New Roman"/>
          <w:sz w:val="24"/>
        </w:rPr>
        <w:t xml:space="preserve">50% 280 °С-тан аспайтын температурада айдалады, </w:t>
      </w:r>
    </w:p>
    <w:p w14:paraId="1FF75488" w14:textId="77777777" w:rsidR="00B87CFF" w:rsidRDefault="00000000">
      <w:pPr>
        <w:pStyle w:val="afd"/>
        <w:numPr>
          <w:ilvl w:val="1"/>
          <w:numId w:val="7"/>
        </w:numPr>
        <w:spacing w:before="60"/>
        <w:ind w:left="1080"/>
        <w:jc w:val="left"/>
        <w:rPr>
          <w:rFonts w:ascii="Times New Roman" w:eastAsia="Arial Unicode MS" w:hAnsi="Times New Roman" w:cs="Times New Roman"/>
          <w:bCs/>
          <w:sz w:val="24"/>
          <w:lang w:val="kk-KZ"/>
        </w:rPr>
      </w:pPr>
      <w:r>
        <w:rPr>
          <w:rFonts w:ascii="Times New Roman" w:hAnsi="Times New Roman" w:cs="Times New Roman"/>
          <w:sz w:val="24"/>
        </w:rPr>
        <w:t>96 % 340 °С-тан аспайтын температурада (айдау соңы) айдалады;</w:t>
      </w:r>
    </w:p>
    <w:p w14:paraId="6E729F06"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t>Кинематикалық тұтқырлығы 20 °С, мм2/с (сСт)-1,8–5,0;</w:t>
      </w:r>
    </w:p>
    <w:p w14:paraId="3E4B9D2B"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t>Қату температурасы -35°С;</w:t>
      </w:r>
    </w:p>
    <w:p w14:paraId="75D95B5A"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t>Лайлану температурасы -25°С;</w:t>
      </w:r>
    </w:p>
    <w:p w14:paraId="2E9278A4"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t>Жабық тигельде анықталатын тұтану температурасы жалпы мақсаттағы дизельдер үшін 35°С төмен емес;</w:t>
      </w:r>
    </w:p>
    <w:p w14:paraId="442B099D"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t>Отындағы күкірттің массалық үлесі - 0,20%;</w:t>
      </w:r>
    </w:p>
    <w:p w14:paraId="421CA44D"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lastRenderedPageBreak/>
        <w:t>Отындағы меркаптан күкіртінің массалық үлесі - 0,01%;</w:t>
      </w:r>
    </w:p>
    <w:p w14:paraId="5FD7F6C3"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t>Күкіртсутегінің құрамы жоқ;</w:t>
      </w:r>
    </w:p>
    <w:p w14:paraId="7B227A0B"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t>Суда еритін қышқылдар мен сілтілердің құрамы - жоқ;</w:t>
      </w:r>
    </w:p>
    <w:p w14:paraId="74B0E4B7"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t>Нақты шайырлардың концентрациясы, отынның 100 см3 үшін мг, 30-дан аспайды%;</w:t>
      </w:r>
    </w:p>
    <w:p w14:paraId="41432FE6"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t>Қышқылдық, 100 см3 отынға мг КОН, 5-тен артық емес%;</w:t>
      </w:r>
    </w:p>
    <w:p w14:paraId="4991684A"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t>Күлділігі -0,1 артық емес%;</w:t>
      </w:r>
    </w:p>
    <w:p w14:paraId="6A5AC1A3"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t>10% қалдықтың кокстелуі 0,3 артық емес%;</w:t>
      </w:r>
    </w:p>
    <w:p w14:paraId="36C3737D"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t>Сүзілімділік коэффициенті, 3-тен артық емес%;</w:t>
      </w:r>
    </w:p>
    <w:p w14:paraId="0332641F"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t>Механикалық қоспалардың құрамы - жоқ;</w:t>
      </w:r>
    </w:p>
    <w:p w14:paraId="3F37A758" w14:textId="77777777" w:rsidR="00B87CFF" w:rsidRDefault="00000000">
      <w:pPr>
        <w:pStyle w:val="afd"/>
        <w:numPr>
          <w:ilvl w:val="0"/>
          <w:numId w:val="7"/>
        </w:numPr>
        <w:spacing w:before="60"/>
        <w:jc w:val="left"/>
        <w:rPr>
          <w:rFonts w:ascii="Times New Roman" w:eastAsia="Arial Unicode MS" w:hAnsi="Times New Roman" w:cs="Times New Roman"/>
          <w:bCs/>
          <w:sz w:val="24"/>
          <w:lang w:val="kk-KZ"/>
        </w:rPr>
      </w:pPr>
      <w:r>
        <w:rPr>
          <w:rFonts w:ascii="Times New Roman" w:hAnsi="Times New Roman" w:cs="Times New Roman"/>
          <w:sz w:val="24"/>
        </w:rPr>
        <w:t>Судың құрамы жоқ;</w:t>
      </w:r>
    </w:p>
    <w:p w14:paraId="551BA9A5" w14:textId="77777777" w:rsidR="00B87CFF" w:rsidRDefault="00000000">
      <w:pPr>
        <w:pStyle w:val="afd"/>
        <w:numPr>
          <w:ilvl w:val="0"/>
          <w:numId w:val="7"/>
        </w:numPr>
        <w:spacing w:before="60"/>
        <w:jc w:val="left"/>
        <w:rPr>
          <w:rFonts w:ascii="Times New Roman" w:hAnsi="Times New Roman" w:cs="Times New Roman"/>
          <w:sz w:val="24"/>
        </w:rPr>
      </w:pPr>
      <w:r>
        <w:rPr>
          <w:rFonts w:ascii="Times New Roman" w:hAnsi="Times New Roman" w:cs="Times New Roman"/>
          <w:sz w:val="24"/>
        </w:rPr>
        <w:t>Отынның өздігінен тұтану температурасы - 310 °С.</w:t>
      </w:r>
    </w:p>
    <w:p w14:paraId="21480525" w14:textId="77777777" w:rsidR="00B87CFF" w:rsidRDefault="00B87CFF">
      <w:pPr>
        <w:pStyle w:val="Headright"/>
        <w:ind w:left="1065"/>
        <w:jc w:val="left"/>
        <w:rPr>
          <w:rFonts w:cs="Times New Roman"/>
          <w:sz w:val="22"/>
          <w:szCs w:val="22"/>
        </w:rPr>
      </w:pPr>
    </w:p>
    <w:p w14:paraId="62FA2CFD" w14:textId="77777777" w:rsidR="00B87CFF" w:rsidRDefault="00B87CFF">
      <w:pPr>
        <w:pStyle w:val="Headright"/>
        <w:ind w:left="1065"/>
        <w:jc w:val="left"/>
        <w:rPr>
          <w:rFonts w:cs="Times New Roman"/>
          <w:sz w:val="22"/>
          <w:szCs w:val="22"/>
        </w:rPr>
      </w:pPr>
    </w:p>
    <w:p w14:paraId="329CC9DE" w14:textId="77777777" w:rsidR="00B87CFF" w:rsidRDefault="00000000">
      <w:r>
        <w:t>"Қаратау" кенішіне жеткізу Тапсырыс берушінің өтініші бойынша 5 күнтізбелік күн ішінде жүзеге асырылады.</w:t>
      </w:r>
    </w:p>
    <w:p w14:paraId="43F908F7" w14:textId="77777777" w:rsidR="00B87CFF" w:rsidRDefault="00000000">
      <w:r>
        <w:t>Өнім беруші тауардың сапасына сертификатты қазақ/орыс тілдерінде ұсынуға міндетті.</w:t>
      </w:r>
    </w:p>
    <w:p w14:paraId="43D9B1DD" w14:textId="77777777" w:rsidR="00B87CFF" w:rsidRDefault="00000000">
      <w:r>
        <w:t>Өнім беруші осы техникалық тапсырмада көрсетілген техникалық сипаттамаларды растайтын құжаттарды ұсынуға міндетті.</w:t>
      </w:r>
    </w:p>
    <w:p w14:paraId="118945BA" w14:textId="77777777" w:rsidR="00B87CFF" w:rsidRDefault="00000000">
      <w:pPr>
        <w:pStyle w:val="Headright"/>
        <w:jc w:val="left"/>
        <w:rPr>
          <w:rFonts w:cs="Times New Roman"/>
          <w:sz w:val="22"/>
          <w:szCs w:val="22"/>
        </w:rPr>
        <w:sectPr w:rsidR="00B87CFF">
          <w:headerReference w:type="default" r:id="rId11"/>
          <w:footerReference w:type="default" r:id="rId12"/>
          <w:pgSz w:w="11906" w:h="16838"/>
          <w:pgMar w:top="1134" w:right="851" w:bottom="1134" w:left="1276" w:header="720" w:footer="709" w:gutter="0"/>
          <w:cols w:space="720"/>
          <w:formProt w:val="0"/>
          <w:docGrid w:linePitch="360"/>
        </w:sectPr>
      </w:pPr>
      <w:r>
        <w:rPr>
          <w:rFonts w:cs="Times New Roman"/>
          <w:szCs w:val="24"/>
        </w:rPr>
        <w:t>Өнім 2022 жылдан ерте емес жаңа болуы керек.</w:t>
      </w:r>
    </w:p>
    <w:p w14:paraId="5A44AD43" w14:textId="77777777" w:rsidR="00B87CFF" w:rsidRDefault="00000000">
      <w:pPr>
        <w:pStyle w:val="Headright"/>
        <w:ind w:left="1065"/>
        <w:rPr>
          <w:rFonts w:cs="Times New Roman"/>
          <w:sz w:val="22"/>
          <w:szCs w:val="22"/>
        </w:rPr>
      </w:pPr>
      <w:r>
        <w:rPr>
          <w:rFonts w:cs="Times New Roman"/>
          <w:sz w:val="22"/>
          <w:szCs w:val="22"/>
        </w:rPr>
        <w:lastRenderedPageBreak/>
        <w:t xml:space="preserve">№3 қосымша </w:t>
      </w:r>
    </w:p>
    <w:p w14:paraId="17B7C220" w14:textId="77777777" w:rsidR="00B87CFF" w:rsidRDefault="00000000">
      <w:pPr>
        <w:pStyle w:val="Headright"/>
        <w:ind w:left="1065"/>
      </w:pPr>
      <w:r>
        <w:rPr>
          <w:rFonts w:cs="Times New Roman"/>
          <w:sz w:val="22"/>
          <w:szCs w:val="22"/>
        </w:rPr>
        <w:t>Шартқа №______________ бастап _______________ қ.</w:t>
      </w:r>
    </w:p>
    <w:p w14:paraId="7F9F16D8" w14:textId="77777777" w:rsidR="00B87CFF" w:rsidRDefault="00000000">
      <w:pPr>
        <w:pStyle w:val="Headright"/>
        <w:ind w:left="1065"/>
        <w:jc w:val="center"/>
        <w:rPr>
          <w:rFonts w:cs="Times New Roman"/>
          <w:sz w:val="22"/>
          <w:szCs w:val="22"/>
        </w:rPr>
      </w:pPr>
      <w:r>
        <w:rPr>
          <w:rFonts w:cs="Times New Roman"/>
          <w:sz w:val="22"/>
          <w:szCs w:val="22"/>
        </w:rPr>
        <w:t>Болжамды/Тауарларды жеткізуге арналған шартта жергілікті қамту үлесінің нақты есебі</w:t>
      </w:r>
    </w:p>
    <w:p w14:paraId="153C58C7" w14:textId="77777777" w:rsidR="00B87CFF" w:rsidRDefault="00B87CFF">
      <w:pPr>
        <w:pStyle w:val="Headright"/>
        <w:ind w:left="1065"/>
        <w:jc w:val="left"/>
        <w:rPr>
          <w:rFonts w:cs="Times New Roman"/>
          <w:sz w:val="22"/>
          <w:szCs w:val="22"/>
        </w:rPr>
      </w:pPr>
    </w:p>
    <w:tbl>
      <w:tblPr>
        <w:tblW w:w="14777" w:type="dxa"/>
        <w:tblInd w:w="101" w:type="dxa"/>
        <w:tblLayout w:type="fixed"/>
        <w:tblCellMar>
          <w:left w:w="0" w:type="dxa"/>
          <w:right w:w="0" w:type="dxa"/>
        </w:tblCellMar>
        <w:tblLook w:val="04A0" w:firstRow="1" w:lastRow="0" w:firstColumn="1" w:lastColumn="0" w:noHBand="0" w:noVBand="1"/>
      </w:tblPr>
      <w:tblGrid>
        <w:gridCol w:w="413"/>
        <w:gridCol w:w="1240"/>
        <w:gridCol w:w="414"/>
        <w:gridCol w:w="2481"/>
        <w:gridCol w:w="828"/>
        <w:gridCol w:w="828"/>
        <w:gridCol w:w="828"/>
        <w:gridCol w:w="663"/>
        <w:gridCol w:w="663"/>
        <w:gridCol w:w="663"/>
        <w:gridCol w:w="663"/>
        <w:gridCol w:w="663"/>
        <w:gridCol w:w="828"/>
        <w:gridCol w:w="1241"/>
        <w:gridCol w:w="1228"/>
        <w:gridCol w:w="1133"/>
      </w:tblGrid>
      <w:tr w:rsidR="00B87CFF" w14:paraId="3EF57FF2" w14:textId="77777777">
        <w:trPr>
          <w:trHeight w:val="2947"/>
        </w:trPr>
        <w:tc>
          <w:tcPr>
            <w:tcW w:w="413" w:type="dxa"/>
            <w:vMerge w:val="restart"/>
            <w:tcBorders>
              <w:top w:val="single" w:sz="4" w:space="0" w:color="000000"/>
              <w:left w:val="single" w:sz="4" w:space="0" w:color="000000"/>
              <w:bottom w:val="single" w:sz="4" w:space="0" w:color="000000"/>
              <w:right w:val="single" w:sz="6" w:space="0" w:color="000000"/>
            </w:tcBorders>
            <w:textDirection w:val="btLr"/>
          </w:tcPr>
          <w:p w14:paraId="47268AF5" w14:textId="77777777" w:rsidR="00B87CFF" w:rsidRDefault="00000000">
            <w:pPr>
              <w:pStyle w:val="TableParagraph"/>
              <w:spacing w:before="128"/>
              <w:ind w:left="1999" w:right="1999"/>
              <w:jc w:val="center"/>
            </w:pPr>
            <w:r>
              <w:rPr>
                <w:rFonts w:eastAsia="Calibri"/>
                <w:sz w:val="18"/>
              </w:rPr>
              <w:t>№</w:t>
            </w:r>
            <w:r>
              <w:rPr>
                <w:spacing w:val="-3"/>
                <w:sz w:val="18"/>
              </w:rPr>
              <w:t xml:space="preserve"> </w:t>
            </w:r>
            <w:r>
              <w:rPr>
                <w:rFonts w:eastAsia="Calibri"/>
                <w:sz w:val="18"/>
              </w:rPr>
              <w:t>р/с</w:t>
            </w:r>
          </w:p>
        </w:tc>
        <w:tc>
          <w:tcPr>
            <w:tcW w:w="1240" w:type="dxa"/>
            <w:vMerge w:val="restart"/>
            <w:tcBorders>
              <w:top w:val="single" w:sz="4" w:space="0" w:color="000000"/>
              <w:left w:val="single" w:sz="6" w:space="0" w:color="000000"/>
              <w:bottom w:val="single" w:sz="4" w:space="0" w:color="000000"/>
              <w:right w:val="single" w:sz="6" w:space="0" w:color="000000"/>
            </w:tcBorders>
            <w:textDirection w:val="btLr"/>
          </w:tcPr>
          <w:p w14:paraId="2CADA97A" w14:textId="77777777" w:rsidR="00B87CFF" w:rsidRDefault="00B87CFF">
            <w:pPr>
              <w:pStyle w:val="TableParagraph"/>
              <w:snapToGrid w:val="0"/>
              <w:rPr>
                <w:rFonts w:eastAsia="Calibri"/>
                <w:sz w:val="20"/>
              </w:rPr>
            </w:pPr>
          </w:p>
          <w:p w14:paraId="1D4B8A4F" w14:textId="77777777" w:rsidR="00B87CFF" w:rsidRDefault="00B87CFF">
            <w:pPr>
              <w:pStyle w:val="TableParagraph"/>
              <w:spacing w:before="10"/>
              <w:rPr>
                <w:rFonts w:eastAsia="Calibri"/>
                <w:sz w:val="26"/>
              </w:rPr>
            </w:pPr>
          </w:p>
          <w:p w14:paraId="7605BC22" w14:textId="77777777" w:rsidR="00B87CFF" w:rsidRDefault="00000000">
            <w:pPr>
              <w:pStyle w:val="TableParagraph"/>
              <w:ind w:left="1999" w:right="1999"/>
              <w:jc w:val="center"/>
              <w:rPr>
                <w:rFonts w:eastAsia="Calibri"/>
                <w:sz w:val="18"/>
              </w:rPr>
            </w:pPr>
            <w:r>
              <w:rPr>
                <w:rFonts w:eastAsia="Calibri"/>
                <w:sz w:val="18"/>
              </w:rPr>
              <w:t>Жеткізуші</w:t>
            </w:r>
          </w:p>
        </w:tc>
        <w:tc>
          <w:tcPr>
            <w:tcW w:w="414" w:type="dxa"/>
            <w:vMerge w:val="restart"/>
            <w:tcBorders>
              <w:top w:val="single" w:sz="4" w:space="0" w:color="000000"/>
              <w:left w:val="single" w:sz="6" w:space="0" w:color="000000"/>
              <w:bottom w:val="single" w:sz="4" w:space="0" w:color="000000"/>
              <w:right w:val="single" w:sz="4" w:space="0" w:color="000000"/>
            </w:tcBorders>
            <w:textDirection w:val="btLr"/>
          </w:tcPr>
          <w:p w14:paraId="550F5079" w14:textId="77777777" w:rsidR="00B87CFF" w:rsidRDefault="00000000">
            <w:pPr>
              <w:pStyle w:val="TableParagraph"/>
              <w:spacing w:before="126"/>
              <w:ind w:left="1999" w:right="2000"/>
              <w:jc w:val="center"/>
            </w:pPr>
            <w:r>
              <w:rPr>
                <w:rFonts w:eastAsia="Calibri"/>
                <w:sz w:val="18"/>
              </w:rPr>
              <w:t>Коды</w:t>
            </w:r>
            <w:r>
              <w:rPr>
                <w:rFonts w:eastAsia="Calibri"/>
                <w:spacing w:val="-4"/>
                <w:sz w:val="18"/>
              </w:rPr>
              <w:t xml:space="preserve"> </w:t>
            </w:r>
            <w:r>
              <w:rPr>
                <w:rFonts w:eastAsia="Calibri"/>
                <w:sz w:val="18"/>
              </w:rPr>
              <w:t>Біртұтас номенклатуралық анықтамалық</w:t>
            </w:r>
            <w:r>
              <w:rPr>
                <w:rFonts w:eastAsia="Calibri"/>
                <w:spacing w:val="-3"/>
                <w:sz w:val="18"/>
              </w:rPr>
              <w:t xml:space="preserve"> </w:t>
            </w:r>
            <w:r>
              <w:rPr>
                <w:rFonts w:eastAsia="Calibri"/>
                <w:sz w:val="18"/>
              </w:rPr>
              <w:t>ТЖҚ*</w:t>
            </w:r>
          </w:p>
        </w:tc>
        <w:tc>
          <w:tcPr>
            <w:tcW w:w="2481" w:type="dxa"/>
            <w:vMerge w:val="restart"/>
            <w:tcBorders>
              <w:top w:val="single" w:sz="4" w:space="0" w:color="000000"/>
              <w:left w:val="single" w:sz="4" w:space="0" w:color="000000"/>
              <w:bottom w:val="single" w:sz="4" w:space="0" w:color="000000"/>
              <w:right w:val="single" w:sz="6" w:space="0" w:color="000000"/>
            </w:tcBorders>
          </w:tcPr>
          <w:p w14:paraId="478F0FFE" w14:textId="77777777" w:rsidR="00B87CFF" w:rsidRDefault="00B87CFF">
            <w:pPr>
              <w:pStyle w:val="TableParagraph"/>
              <w:snapToGrid w:val="0"/>
              <w:rPr>
                <w:rFonts w:eastAsia="Calibri"/>
                <w:sz w:val="20"/>
              </w:rPr>
            </w:pPr>
          </w:p>
          <w:p w14:paraId="56655B8A" w14:textId="77777777" w:rsidR="00B87CFF" w:rsidRDefault="00B87CFF">
            <w:pPr>
              <w:pStyle w:val="TableParagraph"/>
              <w:rPr>
                <w:rFonts w:eastAsia="Calibri"/>
                <w:sz w:val="20"/>
              </w:rPr>
            </w:pPr>
          </w:p>
          <w:p w14:paraId="097595ED" w14:textId="77777777" w:rsidR="00B87CFF" w:rsidRDefault="00B87CFF">
            <w:pPr>
              <w:pStyle w:val="TableParagraph"/>
              <w:rPr>
                <w:rFonts w:eastAsia="Calibri"/>
                <w:sz w:val="20"/>
              </w:rPr>
            </w:pPr>
          </w:p>
          <w:p w14:paraId="7F0561F0" w14:textId="77777777" w:rsidR="00B87CFF" w:rsidRDefault="00B87CFF">
            <w:pPr>
              <w:pStyle w:val="TableParagraph"/>
              <w:rPr>
                <w:rFonts w:eastAsia="Calibri"/>
                <w:sz w:val="20"/>
              </w:rPr>
            </w:pPr>
          </w:p>
          <w:p w14:paraId="0C8B20E9" w14:textId="77777777" w:rsidR="00B87CFF" w:rsidRDefault="00B87CFF">
            <w:pPr>
              <w:pStyle w:val="TableParagraph"/>
              <w:rPr>
                <w:rFonts w:eastAsia="Calibri"/>
                <w:sz w:val="20"/>
              </w:rPr>
            </w:pPr>
          </w:p>
          <w:p w14:paraId="507A53B3" w14:textId="77777777" w:rsidR="00B87CFF" w:rsidRDefault="00B87CFF">
            <w:pPr>
              <w:pStyle w:val="TableParagraph"/>
              <w:rPr>
                <w:rFonts w:eastAsia="Calibri"/>
                <w:sz w:val="20"/>
              </w:rPr>
            </w:pPr>
          </w:p>
          <w:p w14:paraId="7FE9D7AF" w14:textId="77777777" w:rsidR="00B87CFF" w:rsidRDefault="00B87CFF">
            <w:pPr>
              <w:pStyle w:val="TableParagraph"/>
              <w:rPr>
                <w:rFonts w:eastAsia="Calibri"/>
                <w:sz w:val="20"/>
              </w:rPr>
            </w:pPr>
          </w:p>
          <w:p w14:paraId="490456B9" w14:textId="77777777" w:rsidR="00B87CFF" w:rsidRDefault="00B87CFF">
            <w:pPr>
              <w:pStyle w:val="TableParagraph"/>
              <w:rPr>
                <w:rFonts w:eastAsia="Calibri"/>
                <w:sz w:val="20"/>
              </w:rPr>
            </w:pPr>
          </w:p>
          <w:p w14:paraId="467FE4AD" w14:textId="77777777" w:rsidR="00B87CFF" w:rsidRDefault="00B87CFF">
            <w:pPr>
              <w:pStyle w:val="TableParagraph"/>
              <w:rPr>
                <w:rFonts w:eastAsia="Calibri"/>
                <w:sz w:val="20"/>
              </w:rPr>
            </w:pPr>
          </w:p>
          <w:p w14:paraId="3374A926" w14:textId="77777777" w:rsidR="00B87CFF" w:rsidRDefault="00B87CFF">
            <w:pPr>
              <w:pStyle w:val="TableParagraph"/>
              <w:spacing w:before="2"/>
              <w:rPr>
                <w:rFonts w:eastAsia="Calibri"/>
                <w:sz w:val="26"/>
              </w:rPr>
            </w:pPr>
          </w:p>
          <w:p w14:paraId="1D89EAA7" w14:textId="77777777" w:rsidR="00B87CFF" w:rsidRDefault="00000000">
            <w:pPr>
              <w:pStyle w:val="TableParagraph"/>
              <w:spacing w:line="206" w:lineRule="auto"/>
              <w:ind w:left="262" w:right="248" w:hanging="2"/>
              <w:jc w:val="center"/>
            </w:pPr>
            <w:r>
              <w:rPr>
                <w:rFonts w:eastAsia="Calibri"/>
                <w:sz w:val="18"/>
              </w:rPr>
              <w:t>Атауы және қысқаша мазмұны</w:t>
            </w:r>
            <w:r>
              <w:rPr>
                <w:rFonts w:eastAsia="Calibri"/>
                <w:spacing w:val="1"/>
                <w:sz w:val="18"/>
              </w:rPr>
              <w:t xml:space="preserve"> </w:t>
            </w:r>
            <w:r>
              <w:rPr>
                <w:rFonts w:eastAsia="Calibri"/>
                <w:sz w:val="18"/>
              </w:rPr>
              <w:t>сатып алынғандардың сипаттамасы</w:t>
            </w:r>
            <w:r>
              <w:rPr>
                <w:rFonts w:eastAsia="Calibri"/>
                <w:spacing w:val="-43"/>
                <w:sz w:val="18"/>
              </w:rPr>
              <w:t xml:space="preserve"> </w:t>
            </w:r>
            <w:r>
              <w:rPr>
                <w:rFonts w:eastAsia="Calibri"/>
                <w:sz w:val="18"/>
              </w:rPr>
              <w:t>тауарларды</w:t>
            </w:r>
          </w:p>
        </w:tc>
        <w:tc>
          <w:tcPr>
            <w:tcW w:w="828" w:type="dxa"/>
            <w:vMerge w:val="restart"/>
            <w:tcBorders>
              <w:top w:val="single" w:sz="4" w:space="0" w:color="000000"/>
              <w:left w:val="single" w:sz="6" w:space="0" w:color="000000"/>
              <w:bottom w:val="single" w:sz="4" w:space="0" w:color="000000"/>
              <w:right w:val="single" w:sz="4" w:space="0" w:color="000000"/>
            </w:tcBorders>
            <w:textDirection w:val="btLr"/>
          </w:tcPr>
          <w:p w14:paraId="4EFBC5F5" w14:textId="77777777" w:rsidR="00B87CFF" w:rsidRDefault="00B87CFF">
            <w:pPr>
              <w:pStyle w:val="TableParagraph"/>
              <w:snapToGrid w:val="0"/>
              <w:spacing w:before="9"/>
              <w:rPr>
                <w:rFonts w:eastAsia="Calibri"/>
                <w:sz w:val="28"/>
              </w:rPr>
            </w:pPr>
          </w:p>
          <w:p w14:paraId="2BE6382C" w14:textId="77777777" w:rsidR="00B87CFF" w:rsidRDefault="00000000">
            <w:pPr>
              <w:pStyle w:val="TableParagraph"/>
              <w:ind w:left="152"/>
            </w:pPr>
            <w:r>
              <w:rPr>
                <w:rFonts w:eastAsia="Calibri"/>
                <w:sz w:val="18"/>
              </w:rPr>
              <w:t>Коды</w:t>
            </w:r>
            <w:r>
              <w:rPr>
                <w:rFonts w:eastAsia="Calibri"/>
                <w:spacing w:val="-6"/>
                <w:sz w:val="18"/>
              </w:rPr>
              <w:t xml:space="preserve"> </w:t>
            </w:r>
            <w:r>
              <w:rPr>
                <w:rFonts w:eastAsia="Calibri"/>
                <w:sz w:val="18"/>
              </w:rPr>
              <w:t>және</w:t>
            </w:r>
            <w:r>
              <w:rPr>
                <w:rFonts w:eastAsia="Calibri"/>
                <w:spacing w:val="-5"/>
                <w:sz w:val="18"/>
              </w:rPr>
              <w:t xml:space="preserve"> </w:t>
            </w:r>
            <w:r>
              <w:rPr>
                <w:rFonts w:eastAsia="Calibri"/>
                <w:sz w:val="18"/>
              </w:rPr>
              <w:t>атауы</w:t>
            </w:r>
            <w:r>
              <w:rPr>
                <w:rFonts w:eastAsia="Calibri"/>
                <w:spacing w:val="-6"/>
                <w:sz w:val="18"/>
              </w:rPr>
              <w:t xml:space="preserve"> </w:t>
            </w:r>
            <w:r>
              <w:rPr>
                <w:rFonts w:eastAsia="Calibri"/>
                <w:sz w:val="18"/>
              </w:rPr>
              <w:t>бірлік</w:t>
            </w:r>
            <w:r>
              <w:rPr>
                <w:rFonts w:eastAsia="Calibri"/>
                <w:spacing w:val="-5"/>
                <w:sz w:val="18"/>
              </w:rPr>
              <w:t xml:space="preserve"> </w:t>
            </w:r>
            <w:r>
              <w:rPr>
                <w:rFonts w:eastAsia="Calibri"/>
                <w:sz w:val="18"/>
              </w:rPr>
              <w:t>өлшемдерді</w:t>
            </w:r>
            <w:r>
              <w:rPr>
                <w:rFonts w:eastAsia="Calibri"/>
                <w:spacing w:val="-5"/>
                <w:sz w:val="18"/>
              </w:rPr>
              <w:t xml:space="preserve"> </w:t>
            </w:r>
            <w:r>
              <w:rPr>
                <w:rFonts w:eastAsia="Calibri"/>
                <w:sz w:val="18"/>
              </w:rPr>
              <w:t>жылы</w:t>
            </w:r>
            <w:r>
              <w:rPr>
                <w:rFonts w:eastAsia="Calibri"/>
                <w:spacing w:val="-6"/>
                <w:sz w:val="18"/>
              </w:rPr>
              <w:t xml:space="preserve"> </w:t>
            </w:r>
            <w:r>
              <w:rPr>
                <w:rFonts w:eastAsia="Calibri"/>
                <w:sz w:val="18"/>
              </w:rPr>
              <w:t>сәйкестігіне</w:t>
            </w:r>
            <w:r>
              <w:rPr>
                <w:rFonts w:eastAsia="Calibri"/>
                <w:spacing w:val="-5"/>
                <w:sz w:val="18"/>
              </w:rPr>
              <w:t xml:space="preserve"> </w:t>
            </w:r>
            <w:r>
              <w:rPr>
                <w:rFonts w:eastAsia="Calibri"/>
                <w:sz w:val="18"/>
              </w:rPr>
              <w:t>бастап</w:t>
            </w:r>
            <w:r>
              <w:rPr>
                <w:rFonts w:eastAsia="Calibri"/>
                <w:spacing w:val="-6"/>
                <w:sz w:val="18"/>
              </w:rPr>
              <w:t xml:space="preserve"> </w:t>
            </w:r>
            <w:r>
              <w:rPr>
                <w:rFonts w:eastAsia="Calibri"/>
                <w:sz w:val="18"/>
              </w:rPr>
              <w:t>МКЕИ</w:t>
            </w:r>
          </w:p>
        </w:tc>
        <w:tc>
          <w:tcPr>
            <w:tcW w:w="1656" w:type="dxa"/>
            <w:gridSpan w:val="2"/>
            <w:tcBorders>
              <w:top w:val="single" w:sz="4" w:space="0" w:color="000000"/>
              <w:left w:val="single" w:sz="4" w:space="0" w:color="000000"/>
              <w:bottom w:val="single" w:sz="4" w:space="0" w:color="000000"/>
              <w:right w:val="single" w:sz="6" w:space="0" w:color="000000"/>
            </w:tcBorders>
          </w:tcPr>
          <w:p w14:paraId="3A05C69A" w14:textId="77777777" w:rsidR="00B87CFF" w:rsidRDefault="00B87CFF">
            <w:pPr>
              <w:pStyle w:val="TableParagraph"/>
              <w:snapToGrid w:val="0"/>
              <w:rPr>
                <w:rFonts w:eastAsia="Calibri"/>
                <w:sz w:val="20"/>
              </w:rPr>
            </w:pPr>
          </w:p>
          <w:p w14:paraId="0AA0DAE4" w14:textId="77777777" w:rsidR="00B87CFF" w:rsidRDefault="00B87CFF">
            <w:pPr>
              <w:pStyle w:val="TableParagraph"/>
              <w:rPr>
                <w:rFonts w:eastAsia="Calibri"/>
                <w:sz w:val="20"/>
              </w:rPr>
            </w:pPr>
          </w:p>
          <w:p w14:paraId="57FA013E" w14:textId="77777777" w:rsidR="00B87CFF" w:rsidRDefault="00B87CFF">
            <w:pPr>
              <w:pStyle w:val="TableParagraph"/>
              <w:rPr>
                <w:rFonts w:eastAsia="Calibri"/>
                <w:sz w:val="20"/>
              </w:rPr>
            </w:pPr>
          </w:p>
          <w:p w14:paraId="2D0E8C01" w14:textId="77777777" w:rsidR="00B87CFF" w:rsidRDefault="00B87CFF">
            <w:pPr>
              <w:pStyle w:val="TableParagraph"/>
              <w:rPr>
                <w:rFonts w:eastAsia="Calibri"/>
                <w:sz w:val="20"/>
              </w:rPr>
            </w:pPr>
          </w:p>
          <w:p w14:paraId="221DCC18" w14:textId="77777777" w:rsidR="00B87CFF" w:rsidRDefault="00B87CFF">
            <w:pPr>
              <w:pStyle w:val="TableParagraph"/>
              <w:rPr>
                <w:rFonts w:eastAsia="Calibri"/>
                <w:sz w:val="20"/>
              </w:rPr>
            </w:pPr>
          </w:p>
          <w:p w14:paraId="6C2B845D" w14:textId="77777777" w:rsidR="00B87CFF" w:rsidRDefault="00B87CFF">
            <w:pPr>
              <w:pStyle w:val="TableParagraph"/>
              <w:spacing w:before="4"/>
              <w:rPr>
                <w:rFonts w:eastAsia="Calibri"/>
                <w:sz w:val="21"/>
              </w:rPr>
            </w:pPr>
          </w:p>
          <w:p w14:paraId="5C81E735" w14:textId="77777777" w:rsidR="00B87CFF" w:rsidRDefault="00000000">
            <w:pPr>
              <w:pStyle w:val="TableParagraph"/>
              <w:ind w:left="243"/>
            </w:pPr>
            <w:r>
              <w:rPr>
                <w:rFonts w:eastAsia="Calibri"/>
                <w:sz w:val="18"/>
              </w:rPr>
              <w:t>Көлем</w:t>
            </w:r>
            <w:r>
              <w:rPr>
                <w:rFonts w:eastAsia="Calibri"/>
                <w:spacing w:val="-3"/>
                <w:sz w:val="18"/>
              </w:rPr>
              <w:t xml:space="preserve"> </w:t>
            </w:r>
            <w:r>
              <w:rPr>
                <w:rFonts w:eastAsia="Calibri"/>
                <w:sz w:val="18"/>
              </w:rPr>
              <w:t>сатып алулар</w:t>
            </w:r>
          </w:p>
        </w:tc>
        <w:tc>
          <w:tcPr>
            <w:tcW w:w="4143" w:type="dxa"/>
            <w:gridSpan w:val="6"/>
            <w:tcBorders>
              <w:top w:val="single" w:sz="4" w:space="0" w:color="000000"/>
              <w:left w:val="single" w:sz="6" w:space="0" w:color="000000"/>
              <w:bottom w:val="single" w:sz="4" w:space="0" w:color="000000"/>
              <w:right w:val="single" w:sz="4" w:space="0" w:color="000000"/>
            </w:tcBorders>
          </w:tcPr>
          <w:p w14:paraId="7E8FCD2B" w14:textId="77777777" w:rsidR="00B87CFF" w:rsidRDefault="00B87CFF">
            <w:pPr>
              <w:pStyle w:val="TableParagraph"/>
              <w:snapToGrid w:val="0"/>
              <w:rPr>
                <w:rFonts w:eastAsia="Calibri"/>
                <w:sz w:val="20"/>
              </w:rPr>
            </w:pPr>
          </w:p>
          <w:p w14:paraId="6DBEE08E" w14:textId="77777777" w:rsidR="00B87CFF" w:rsidRDefault="00B87CFF">
            <w:pPr>
              <w:pStyle w:val="TableParagraph"/>
              <w:rPr>
                <w:rFonts w:eastAsia="Calibri"/>
                <w:sz w:val="20"/>
              </w:rPr>
            </w:pPr>
          </w:p>
          <w:p w14:paraId="4EB9A431" w14:textId="77777777" w:rsidR="00B87CFF" w:rsidRDefault="00B87CFF">
            <w:pPr>
              <w:pStyle w:val="TableParagraph"/>
              <w:rPr>
                <w:rFonts w:eastAsia="Calibri"/>
                <w:sz w:val="20"/>
              </w:rPr>
            </w:pPr>
          </w:p>
          <w:p w14:paraId="42DCC856" w14:textId="77777777" w:rsidR="00B87CFF" w:rsidRDefault="00B87CFF">
            <w:pPr>
              <w:pStyle w:val="TableParagraph"/>
              <w:rPr>
                <w:rFonts w:eastAsia="Calibri"/>
                <w:sz w:val="20"/>
              </w:rPr>
            </w:pPr>
          </w:p>
          <w:p w14:paraId="2AFE7199" w14:textId="77777777" w:rsidR="00B87CFF" w:rsidRDefault="00B87CFF">
            <w:pPr>
              <w:pStyle w:val="TableParagraph"/>
              <w:rPr>
                <w:rFonts w:eastAsia="Calibri"/>
                <w:sz w:val="20"/>
              </w:rPr>
            </w:pPr>
          </w:p>
          <w:p w14:paraId="7E58B2B3" w14:textId="77777777" w:rsidR="00B87CFF" w:rsidRDefault="00B87CFF">
            <w:pPr>
              <w:pStyle w:val="TableParagraph"/>
              <w:spacing w:before="4"/>
              <w:rPr>
                <w:rFonts w:eastAsia="Calibri"/>
                <w:sz w:val="21"/>
              </w:rPr>
            </w:pPr>
          </w:p>
          <w:p w14:paraId="2BCC7F1B" w14:textId="77777777" w:rsidR="00B87CFF" w:rsidRDefault="00000000">
            <w:pPr>
              <w:pStyle w:val="TableParagraph"/>
              <w:ind w:left="1309"/>
            </w:pPr>
            <w:r>
              <w:rPr>
                <w:rFonts w:eastAsia="Calibri"/>
                <w:sz w:val="18"/>
              </w:rPr>
              <w:t>Сертификат</w:t>
            </w:r>
            <w:r>
              <w:rPr>
                <w:rFonts w:eastAsia="Calibri"/>
                <w:spacing w:val="-7"/>
                <w:sz w:val="18"/>
              </w:rPr>
              <w:t xml:space="preserve"> </w:t>
            </w:r>
            <w:r>
              <w:rPr>
                <w:rFonts w:eastAsia="Calibri"/>
                <w:sz w:val="18"/>
              </w:rPr>
              <w:t>CT-KZ</w:t>
            </w:r>
          </w:p>
        </w:tc>
        <w:tc>
          <w:tcPr>
            <w:tcW w:w="1241" w:type="dxa"/>
            <w:tcBorders>
              <w:top w:val="single" w:sz="4" w:space="0" w:color="000000"/>
              <w:left w:val="single" w:sz="4" w:space="0" w:color="000000"/>
              <w:bottom w:val="single" w:sz="4" w:space="0" w:color="000000"/>
              <w:right w:val="single" w:sz="4" w:space="0" w:color="000000"/>
            </w:tcBorders>
            <w:textDirection w:val="btLr"/>
          </w:tcPr>
          <w:p w14:paraId="5F34EEDF" w14:textId="77777777" w:rsidR="00B87CFF" w:rsidRDefault="00B87CFF">
            <w:pPr>
              <w:pStyle w:val="TableParagraph"/>
              <w:snapToGrid w:val="0"/>
              <w:rPr>
                <w:rFonts w:eastAsia="Calibri"/>
                <w:sz w:val="20"/>
              </w:rPr>
            </w:pPr>
          </w:p>
          <w:p w14:paraId="0CBCC678" w14:textId="77777777" w:rsidR="00B87CFF" w:rsidRDefault="00B87CFF">
            <w:pPr>
              <w:pStyle w:val="TableParagraph"/>
              <w:spacing w:before="9"/>
              <w:rPr>
                <w:rFonts w:eastAsia="Calibri"/>
                <w:sz w:val="25"/>
              </w:rPr>
            </w:pPr>
          </w:p>
          <w:p w14:paraId="41169AD2" w14:textId="77777777" w:rsidR="00B87CFF" w:rsidRDefault="00000000">
            <w:pPr>
              <w:pStyle w:val="TableParagraph"/>
              <w:ind w:left="129"/>
            </w:pPr>
            <w:r>
              <w:rPr>
                <w:rFonts w:eastAsia="Calibri"/>
                <w:sz w:val="18"/>
              </w:rPr>
              <w:t>Коды</w:t>
            </w:r>
            <w:r>
              <w:rPr>
                <w:rFonts w:eastAsia="Calibri"/>
                <w:spacing w:val="-6"/>
                <w:sz w:val="18"/>
              </w:rPr>
              <w:t xml:space="preserve"> </w:t>
            </w:r>
            <w:r>
              <w:rPr>
                <w:rFonts w:eastAsia="Calibri"/>
                <w:sz w:val="18"/>
              </w:rPr>
              <w:t>елдер</w:t>
            </w:r>
            <w:r>
              <w:rPr>
                <w:rFonts w:eastAsia="Calibri"/>
                <w:spacing w:val="-5"/>
                <w:sz w:val="18"/>
              </w:rPr>
              <w:t xml:space="preserve"> </w:t>
            </w:r>
            <w:r>
              <w:rPr>
                <w:rFonts w:eastAsia="Calibri"/>
                <w:sz w:val="18"/>
              </w:rPr>
              <w:t>шығу тегі</w:t>
            </w:r>
            <w:r>
              <w:rPr>
                <w:rFonts w:eastAsia="Calibri"/>
                <w:spacing w:val="-6"/>
                <w:sz w:val="18"/>
              </w:rPr>
              <w:t xml:space="preserve"> </w:t>
            </w:r>
            <w:r>
              <w:rPr>
                <w:rFonts w:eastAsia="Calibri"/>
                <w:sz w:val="18"/>
              </w:rPr>
              <w:t>тауардың</w:t>
            </w:r>
          </w:p>
        </w:tc>
        <w:tc>
          <w:tcPr>
            <w:tcW w:w="1228" w:type="dxa"/>
            <w:tcBorders>
              <w:top w:val="single" w:sz="4" w:space="0" w:color="000000"/>
              <w:left w:val="single" w:sz="4" w:space="0" w:color="000000"/>
              <w:bottom w:val="single" w:sz="4" w:space="0" w:color="000000"/>
              <w:right w:val="single" w:sz="4" w:space="0" w:color="000000"/>
            </w:tcBorders>
            <w:textDirection w:val="btLr"/>
          </w:tcPr>
          <w:p w14:paraId="1B3E5118" w14:textId="77777777" w:rsidR="00B87CFF" w:rsidRDefault="00B87CFF">
            <w:pPr>
              <w:pStyle w:val="TableParagraph"/>
              <w:snapToGrid w:val="0"/>
              <w:rPr>
                <w:rFonts w:eastAsia="Calibri"/>
                <w:sz w:val="20"/>
              </w:rPr>
            </w:pPr>
          </w:p>
          <w:p w14:paraId="40B9C149" w14:textId="77777777" w:rsidR="00B87CFF" w:rsidRDefault="00B87CFF">
            <w:pPr>
              <w:pStyle w:val="TableParagraph"/>
              <w:rPr>
                <w:rFonts w:eastAsia="Calibri"/>
                <w:sz w:val="20"/>
              </w:rPr>
            </w:pPr>
          </w:p>
          <w:p w14:paraId="3138F6DF" w14:textId="77777777" w:rsidR="00B87CFF" w:rsidRDefault="00B87CFF">
            <w:pPr>
              <w:pStyle w:val="TableParagraph"/>
              <w:spacing w:before="8"/>
              <w:rPr>
                <w:rFonts w:eastAsia="Calibri"/>
                <w:sz w:val="17"/>
              </w:rPr>
            </w:pPr>
          </w:p>
          <w:p w14:paraId="71638B52" w14:textId="77777777" w:rsidR="00B87CFF" w:rsidRDefault="00000000">
            <w:pPr>
              <w:pStyle w:val="TableParagraph"/>
              <w:spacing w:line="206" w:lineRule="auto"/>
              <w:ind w:left="1269" w:right="256" w:hanging="1008"/>
            </w:pPr>
            <w:r>
              <w:rPr>
                <w:rFonts w:eastAsia="Calibri"/>
                <w:sz w:val="18"/>
              </w:rPr>
              <w:t>Жергілікті</w:t>
            </w:r>
            <w:r>
              <w:rPr>
                <w:rFonts w:eastAsia="Calibri"/>
                <w:spacing w:val="-6"/>
                <w:sz w:val="18"/>
              </w:rPr>
              <w:t xml:space="preserve"> </w:t>
            </w:r>
            <w:r>
              <w:rPr>
                <w:rFonts w:eastAsia="Calibri"/>
                <w:sz w:val="18"/>
              </w:rPr>
              <w:t>мазмұны</w:t>
            </w:r>
            <w:r>
              <w:rPr>
                <w:rFonts w:eastAsia="Calibri"/>
                <w:spacing w:val="-5"/>
                <w:sz w:val="18"/>
              </w:rPr>
              <w:t xml:space="preserve"> </w:t>
            </w:r>
            <w:r>
              <w:rPr>
                <w:rFonts w:eastAsia="Calibri"/>
                <w:sz w:val="18"/>
              </w:rPr>
              <w:t>жылы</w:t>
            </w:r>
            <w:r>
              <w:rPr>
                <w:rFonts w:eastAsia="Calibri"/>
                <w:spacing w:val="-6"/>
                <w:sz w:val="18"/>
              </w:rPr>
              <w:t xml:space="preserve"> </w:t>
            </w:r>
            <w:r>
              <w:rPr>
                <w:rFonts w:eastAsia="Calibri"/>
                <w:sz w:val="18"/>
              </w:rPr>
              <w:t>тауарда, ішінде</w:t>
            </w:r>
            <w:r>
              <w:rPr>
                <w:rFonts w:eastAsia="Calibri"/>
                <w:spacing w:val="-42"/>
                <w:sz w:val="18"/>
              </w:rPr>
              <w:t xml:space="preserve"> </w:t>
            </w:r>
            <w:r>
              <w:rPr>
                <w:rFonts w:eastAsia="Calibri"/>
                <w:sz w:val="18"/>
              </w:rPr>
              <w:t>теңге</w:t>
            </w:r>
          </w:p>
        </w:tc>
        <w:tc>
          <w:tcPr>
            <w:tcW w:w="1133" w:type="dxa"/>
            <w:tcBorders>
              <w:top w:val="single" w:sz="4" w:space="0" w:color="000000"/>
              <w:left w:val="single" w:sz="4" w:space="0" w:color="000000"/>
              <w:bottom w:val="single" w:sz="4" w:space="0" w:color="000000"/>
              <w:right w:val="single" w:sz="4" w:space="0" w:color="000000"/>
            </w:tcBorders>
            <w:textDirection w:val="btLr"/>
          </w:tcPr>
          <w:p w14:paraId="12E4BF7B" w14:textId="77777777" w:rsidR="00B87CFF" w:rsidRDefault="00B87CFF">
            <w:pPr>
              <w:pStyle w:val="TableParagraph"/>
              <w:snapToGrid w:val="0"/>
              <w:rPr>
                <w:rFonts w:eastAsia="Calibri"/>
                <w:sz w:val="20"/>
              </w:rPr>
            </w:pPr>
          </w:p>
          <w:p w14:paraId="6C927A5E" w14:textId="77777777" w:rsidR="00B87CFF" w:rsidRDefault="00B87CFF">
            <w:pPr>
              <w:pStyle w:val="TableParagraph"/>
              <w:rPr>
                <w:rFonts w:eastAsia="Calibri"/>
                <w:sz w:val="20"/>
              </w:rPr>
            </w:pPr>
          </w:p>
          <w:p w14:paraId="4A6D5A30" w14:textId="77777777" w:rsidR="00B87CFF" w:rsidRDefault="00B87CFF">
            <w:pPr>
              <w:pStyle w:val="TableParagraph"/>
              <w:spacing w:before="6"/>
              <w:rPr>
                <w:rFonts w:eastAsia="Calibri"/>
                <w:sz w:val="23"/>
              </w:rPr>
            </w:pPr>
          </w:p>
          <w:p w14:paraId="6029CEF5" w14:textId="77777777" w:rsidR="00B87CFF" w:rsidRDefault="00000000">
            <w:pPr>
              <w:pStyle w:val="TableParagraph"/>
              <w:spacing w:before="1"/>
              <w:ind w:left="113"/>
            </w:pPr>
            <w:r>
              <w:rPr>
                <w:rFonts w:eastAsia="Calibri"/>
                <w:sz w:val="18"/>
              </w:rPr>
              <w:t>Жергілікті</w:t>
            </w:r>
            <w:r>
              <w:rPr>
                <w:rFonts w:eastAsia="Calibri"/>
                <w:spacing w:val="-6"/>
                <w:sz w:val="18"/>
              </w:rPr>
              <w:t xml:space="preserve"> </w:t>
            </w:r>
            <w:r>
              <w:rPr>
                <w:rFonts w:eastAsia="Calibri"/>
                <w:sz w:val="18"/>
              </w:rPr>
              <w:t>мазмұны</w:t>
            </w:r>
            <w:r>
              <w:rPr>
                <w:rFonts w:eastAsia="Calibri"/>
                <w:spacing w:val="-5"/>
                <w:sz w:val="18"/>
              </w:rPr>
              <w:t xml:space="preserve"> </w:t>
            </w:r>
            <w:r>
              <w:rPr>
                <w:rFonts w:eastAsia="Calibri"/>
                <w:sz w:val="18"/>
              </w:rPr>
              <w:t>жылы</w:t>
            </w:r>
            <w:r>
              <w:rPr>
                <w:rFonts w:eastAsia="Calibri"/>
                <w:spacing w:val="-5"/>
                <w:sz w:val="18"/>
              </w:rPr>
              <w:t xml:space="preserve"> </w:t>
            </w:r>
            <w:r>
              <w:rPr>
                <w:rFonts w:eastAsia="Calibri"/>
                <w:sz w:val="18"/>
              </w:rPr>
              <w:t>шартта,</w:t>
            </w:r>
            <w:r>
              <w:rPr>
                <w:rFonts w:eastAsia="Calibri"/>
                <w:spacing w:val="-6"/>
                <w:sz w:val="18"/>
              </w:rPr>
              <w:t xml:space="preserve"> </w:t>
            </w:r>
            <w:r>
              <w:rPr>
                <w:rFonts w:eastAsia="Calibri"/>
                <w:sz w:val="18"/>
              </w:rPr>
              <w:t>%</w:t>
            </w:r>
          </w:p>
        </w:tc>
      </w:tr>
      <w:tr w:rsidR="00B87CFF" w14:paraId="73A0396F" w14:textId="77777777">
        <w:trPr>
          <w:trHeight w:val="2256"/>
        </w:trPr>
        <w:tc>
          <w:tcPr>
            <w:tcW w:w="413" w:type="dxa"/>
            <w:vMerge/>
            <w:tcBorders>
              <w:top w:val="single" w:sz="4" w:space="0" w:color="000000"/>
              <w:left w:val="single" w:sz="4" w:space="0" w:color="000000"/>
              <w:bottom w:val="single" w:sz="4" w:space="0" w:color="000000"/>
              <w:right w:val="single" w:sz="6" w:space="0" w:color="000000"/>
            </w:tcBorders>
            <w:textDirection w:val="btLr"/>
          </w:tcPr>
          <w:p w14:paraId="6B3A32D0" w14:textId="77777777" w:rsidR="00B87CFF" w:rsidRDefault="00B87CFF">
            <w:pPr>
              <w:widowControl w:val="0"/>
              <w:autoSpaceDE w:val="0"/>
              <w:snapToGrid w:val="0"/>
              <w:rPr>
                <w:rFonts w:eastAsia="Calibri"/>
                <w:sz w:val="2"/>
                <w:szCs w:val="2"/>
              </w:rPr>
            </w:pPr>
          </w:p>
        </w:tc>
        <w:tc>
          <w:tcPr>
            <w:tcW w:w="1240" w:type="dxa"/>
            <w:vMerge/>
            <w:tcBorders>
              <w:top w:val="single" w:sz="4" w:space="0" w:color="000000"/>
              <w:left w:val="single" w:sz="6" w:space="0" w:color="000000"/>
              <w:bottom w:val="single" w:sz="4" w:space="0" w:color="000000"/>
              <w:right w:val="single" w:sz="6" w:space="0" w:color="000000"/>
            </w:tcBorders>
            <w:textDirection w:val="btLr"/>
          </w:tcPr>
          <w:p w14:paraId="32BC55D7" w14:textId="77777777" w:rsidR="00B87CFF" w:rsidRDefault="00B87CFF">
            <w:pPr>
              <w:widowControl w:val="0"/>
              <w:autoSpaceDE w:val="0"/>
              <w:snapToGrid w:val="0"/>
              <w:rPr>
                <w:rFonts w:eastAsia="Calibri"/>
                <w:sz w:val="2"/>
                <w:szCs w:val="2"/>
              </w:rPr>
            </w:pPr>
          </w:p>
        </w:tc>
        <w:tc>
          <w:tcPr>
            <w:tcW w:w="414" w:type="dxa"/>
            <w:vMerge/>
            <w:tcBorders>
              <w:top w:val="single" w:sz="4" w:space="0" w:color="000000"/>
              <w:left w:val="single" w:sz="6" w:space="0" w:color="000000"/>
              <w:bottom w:val="single" w:sz="4" w:space="0" w:color="000000"/>
              <w:right w:val="single" w:sz="4" w:space="0" w:color="000000"/>
            </w:tcBorders>
            <w:textDirection w:val="btLr"/>
          </w:tcPr>
          <w:p w14:paraId="7E35F1BE" w14:textId="77777777" w:rsidR="00B87CFF" w:rsidRDefault="00B87CFF">
            <w:pPr>
              <w:widowControl w:val="0"/>
              <w:autoSpaceDE w:val="0"/>
              <w:snapToGrid w:val="0"/>
              <w:rPr>
                <w:rFonts w:eastAsia="Calibri"/>
                <w:sz w:val="2"/>
                <w:szCs w:val="2"/>
              </w:rPr>
            </w:pPr>
          </w:p>
        </w:tc>
        <w:tc>
          <w:tcPr>
            <w:tcW w:w="2481" w:type="dxa"/>
            <w:vMerge/>
            <w:tcBorders>
              <w:top w:val="single" w:sz="4" w:space="0" w:color="000000"/>
              <w:left w:val="single" w:sz="4" w:space="0" w:color="000000"/>
              <w:bottom w:val="single" w:sz="4" w:space="0" w:color="000000"/>
              <w:right w:val="single" w:sz="6" w:space="0" w:color="000000"/>
            </w:tcBorders>
          </w:tcPr>
          <w:p w14:paraId="768801A7" w14:textId="77777777" w:rsidR="00B87CFF" w:rsidRDefault="00B87CFF">
            <w:pPr>
              <w:widowControl w:val="0"/>
              <w:autoSpaceDE w:val="0"/>
              <w:snapToGrid w:val="0"/>
              <w:rPr>
                <w:rFonts w:eastAsia="Calibri"/>
                <w:sz w:val="2"/>
                <w:szCs w:val="2"/>
              </w:rPr>
            </w:pPr>
          </w:p>
        </w:tc>
        <w:tc>
          <w:tcPr>
            <w:tcW w:w="828" w:type="dxa"/>
            <w:vMerge/>
            <w:tcBorders>
              <w:top w:val="single" w:sz="4" w:space="0" w:color="000000"/>
              <w:left w:val="single" w:sz="6" w:space="0" w:color="000000"/>
              <w:bottom w:val="single" w:sz="4" w:space="0" w:color="000000"/>
              <w:right w:val="single" w:sz="4" w:space="0" w:color="000000"/>
            </w:tcBorders>
            <w:textDirection w:val="btLr"/>
          </w:tcPr>
          <w:p w14:paraId="5AB458C8" w14:textId="77777777" w:rsidR="00B87CFF" w:rsidRDefault="00B87CFF">
            <w:pPr>
              <w:widowControl w:val="0"/>
              <w:autoSpaceDE w:val="0"/>
              <w:snapToGrid w:val="0"/>
              <w:rPr>
                <w:rFonts w:eastAsia="Calibri"/>
                <w:sz w:val="2"/>
                <w:szCs w:val="2"/>
              </w:rPr>
            </w:pPr>
          </w:p>
        </w:tc>
        <w:tc>
          <w:tcPr>
            <w:tcW w:w="828" w:type="dxa"/>
            <w:tcBorders>
              <w:top w:val="single" w:sz="4" w:space="0" w:color="000000"/>
              <w:left w:val="single" w:sz="4" w:space="0" w:color="000000"/>
              <w:bottom w:val="single" w:sz="4" w:space="0" w:color="000000"/>
              <w:right w:val="single" w:sz="6" w:space="0" w:color="000000"/>
            </w:tcBorders>
            <w:textDirection w:val="btLr"/>
          </w:tcPr>
          <w:p w14:paraId="53BEC6E6" w14:textId="77777777" w:rsidR="00B87CFF" w:rsidRDefault="00B87CFF">
            <w:pPr>
              <w:pStyle w:val="TableParagraph"/>
              <w:snapToGrid w:val="0"/>
              <w:spacing w:before="11"/>
              <w:rPr>
                <w:rFonts w:eastAsia="Calibri"/>
                <w:sz w:val="2"/>
                <w:szCs w:val="2"/>
              </w:rPr>
            </w:pPr>
          </w:p>
          <w:p w14:paraId="58E14204" w14:textId="77777777" w:rsidR="00B87CFF" w:rsidRDefault="00000000">
            <w:pPr>
              <w:pStyle w:val="TableParagraph"/>
              <w:spacing w:line="206" w:lineRule="auto"/>
              <w:ind w:left="981" w:right="200" w:hanging="778"/>
            </w:pPr>
            <w:r>
              <w:rPr>
                <w:rFonts w:eastAsia="Calibri"/>
                <w:sz w:val="18"/>
              </w:rPr>
              <w:t>жылы</w:t>
            </w:r>
            <w:r>
              <w:rPr>
                <w:rFonts w:eastAsia="Calibri"/>
                <w:spacing w:val="-6"/>
                <w:sz w:val="18"/>
              </w:rPr>
              <w:t xml:space="preserve"> </w:t>
            </w:r>
            <w:r>
              <w:rPr>
                <w:rFonts w:eastAsia="Calibri"/>
                <w:sz w:val="18"/>
              </w:rPr>
              <w:t>бірлікке</w:t>
            </w:r>
            <w:r>
              <w:rPr>
                <w:rFonts w:eastAsia="Calibri"/>
                <w:spacing w:val="-6"/>
                <w:sz w:val="18"/>
              </w:rPr>
              <w:t xml:space="preserve"> </w:t>
            </w:r>
            <w:r>
              <w:rPr>
                <w:rFonts w:eastAsia="Calibri"/>
                <w:sz w:val="18"/>
              </w:rPr>
              <w:t>өлшемдер</w:t>
            </w:r>
            <w:r>
              <w:rPr>
                <w:rFonts w:eastAsia="Calibri"/>
                <w:spacing w:val="-5"/>
                <w:sz w:val="18"/>
              </w:rPr>
              <w:t xml:space="preserve"> </w:t>
            </w:r>
            <w:r>
              <w:rPr>
                <w:rFonts w:eastAsia="Calibri"/>
                <w:sz w:val="18"/>
              </w:rPr>
              <w:t>бойынша</w:t>
            </w:r>
            <w:r>
              <w:rPr>
                <w:rFonts w:eastAsia="Calibri"/>
                <w:spacing w:val="-42"/>
                <w:sz w:val="18"/>
              </w:rPr>
              <w:t xml:space="preserve"> </w:t>
            </w:r>
            <w:r>
              <w:rPr>
                <w:rFonts w:eastAsia="Calibri"/>
                <w:sz w:val="18"/>
              </w:rPr>
              <w:t>б.</w:t>
            </w:r>
          </w:p>
        </w:tc>
        <w:tc>
          <w:tcPr>
            <w:tcW w:w="828" w:type="dxa"/>
            <w:tcBorders>
              <w:top w:val="single" w:sz="4" w:space="0" w:color="000000"/>
              <w:left w:val="single" w:sz="6" w:space="0" w:color="000000"/>
              <w:bottom w:val="single" w:sz="4" w:space="0" w:color="000000"/>
              <w:right w:val="single" w:sz="6" w:space="0" w:color="000000"/>
            </w:tcBorders>
            <w:textDirection w:val="btLr"/>
          </w:tcPr>
          <w:p w14:paraId="54AE72D6" w14:textId="77777777" w:rsidR="00B87CFF" w:rsidRDefault="00B87CFF">
            <w:pPr>
              <w:pStyle w:val="TableParagraph"/>
              <w:snapToGrid w:val="0"/>
              <w:spacing w:before="6"/>
              <w:rPr>
                <w:rFonts w:eastAsia="Calibri"/>
                <w:sz w:val="28"/>
              </w:rPr>
            </w:pPr>
          </w:p>
          <w:p w14:paraId="43785E59" w14:textId="77777777" w:rsidR="00B87CFF" w:rsidRDefault="00000000">
            <w:pPr>
              <w:pStyle w:val="TableParagraph"/>
              <w:ind w:left="220"/>
            </w:pPr>
            <w:r>
              <w:rPr>
                <w:rFonts w:eastAsia="Calibri"/>
                <w:sz w:val="18"/>
              </w:rPr>
              <w:t>жылы</w:t>
            </w:r>
            <w:r>
              <w:rPr>
                <w:rFonts w:eastAsia="Calibri"/>
                <w:spacing w:val="-6"/>
                <w:sz w:val="18"/>
              </w:rPr>
              <w:t xml:space="preserve"> </w:t>
            </w:r>
            <w:r>
              <w:rPr>
                <w:rFonts w:eastAsia="Calibri"/>
                <w:sz w:val="18"/>
              </w:rPr>
              <w:t>ақшалай</w:t>
            </w:r>
            <w:r>
              <w:rPr>
                <w:rFonts w:eastAsia="Calibri"/>
                <w:spacing w:val="-6"/>
                <w:sz w:val="18"/>
              </w:rPr>
              <w:t xml:space="preserve"> </w:t>
            </w:r>
            <w:r>
              <w:rPr>
                <w:rFonts w:eastAsia="Calibri"/>
                <w:sz w:val="18"/>
              </w:rPr>
              <w:t>өрнекте</w:t>
            </w:r>
          </w:p>
        </w:tc>
        <w:tc>
          <w:tcPr>
            <w:tcW w:w="663" w:type="dxa"/>
            <w:tcBorders>
              <w:top w:val="single" w:sz="4" w:space="0" w:color="000000"/>
              <w:left w:val="single" w:sz="6" w:space="0" w:color="000000"/>
              <w:bottom w:val="single" w:sz="4" w:space="0" w:color="000000"/>
              <w:right w:val="single" w:sz="6" w:space="0" w:color="000000"/>
            </w:tcBorders>
            <w:textDirection w:val="btLr"/>
          </w:tcPr>
          <w:p w14:paraId="7BC857AB" w14:textId="77777777" w:rsidR="00B87CFF" w:rsidRDefault="00B87CFF">
            <w:pPr>
              <w:pStyle w:val="TableParagraph"/>
              <w:snapToGrid w:val="0"/>
              <w:spacing w:before="2"/>
              <w:rPr>
                <w:rFonts w:eastAsia="Calibri"/>
                <w:sz w:val="21"/>
              </w:rPr>
            </w:pPr>
          </w:p>
          <w:p w14:paraId="4FD82512" w14:textId="77777777" w:rsidR="00B87CFF" w:rsidRDefault="00000000">
            <w:pPr>
              <w:pStyle w:val="TableParagraph"/>
              <w:spacing w:before="1"/>
              <w:jc w:val="center"/>
              <w:rPr>
                <w:rFonts w:eastAsia="Calibri"/>
                <w:sz w:val="18"/>
              </w:rPr>
            </w:pPr>
            <w:r>
              <w:rPr>
                <w:rFonts w:eastAsia="Calibri"/>
                <w:sz w:val="18"/>
              </w:rPr>
              <w:t>№</w:t>
            </w:r>
          </w:p>
        </w:tc>
        <w:tc>
          <w:tcPr>
            <w:tcW w:w="663" w:type="dxa"/>
            <w:tcBorders>
              <w:top w:val="single" w:sz="4" w:space="0" w:color="000000"/>
              <w:left w:val="single" w:sz="6" w:space="0" w:color="000000"/>
              <w:bottom w:val="single" w:sz="4" w:space="0" w:color="000000"/>
              <w:right w:val="single" w:sz="4" w:space="0" w:color="000000"/>
            </w:tcBorders>
            <w:textDirection w:val="btLr"/>
          </w:tcPr>
          <w:p w14:paraId="3212F763" w14:textId="77777777" w:rsidR="00B87CFF" w:rsidRDefault="00B87CFF">
            <w:pPr>
              <w:pStyle w:val="TableParagraph"/>
              <w:snapToGrid w:val="0"/>
              <w:spacing w:before="1"/>
              <w:rPr>
                <w:rFonts w:eastAsia="Calibri"/>
                <w:sz w:val="21"/>
              </w:rPr>
            </w:pPr>
          </w:p>
          <w:p w14:paraId="1CA94E42" w14:textId="77777777" w:rsidR="00B87CFF" w:rsidRDefault="00000000">
            <w:pPr>
              <w:pStyle w:val="TableParagraph"/>
              <w:ind w:left="873" w:right="873"/>
              <w:jc w:val="center"/>
              <w:rPr>
                <w:rFonts w:eastAsia="Calibri"/>
                <w:sz w:val="18"/>
              </w:rPr>
            </w:pPr>
            <w:r>
              <w:rPr>
                <w:rFonts w:eastAsia="Calibri"/>
                <w:sz w:val="18"/>
              </w:rPr>
              <w:t>Серия</w:t>
            </w:r>
          </w:p>
        </w:tc>
        <w:tc>
          <w:tcPr>
            <w:tcW w:w="663" w:type="dxa"/>
            <w:tcBorders>
              <w:top w:val="single" w:sz="4" w:space="0" w:color="000000"/>
              <w:left w:val="single" w:sz="4" w:space="0" w:color="000000"/>
              <w:bottom w:val="single" w:sz="4" w:space="0" w:color="000000"/>
              <w:right w:val="single" w:sz="6" w:space="0" w:color="000000"/>
            </w:tcBorders>
            <w:textDirection w:val="btLr"/>
          </w:tcPr>
          <w:p w14:paraId="262C03C8" w14:textId="77777777" w:rsidR="00B87CFF" w:rsidRDefault="00B87CFF">
            <w:pPr>
              <w:pStyle w:val="TableParagraph"/>
              <w:snapToGrid w:val="0"/>
              <w:spacing w:before="2"/>
              <w:rPr>
                <w:rFonts w:eastAsia="Calibri"/>
                <w:sz w:val="21"/>
              </w:rPr>
            </w:pPr>
          </w:p>
          <w:p w14:paraId="0199E647" w14:textId="77777777" w:rsidR="00B87CFF" w:rsidRDefault="00000000">
            <w:pPr>
              <w:pStyle w:val="TableParagraph"/>
              <w:ind w:left="395"/>
            </w:pPr>
            <w:r>
              <w:rPr>
                <w:rFonts w:eastAsia="Calibri"/>
                <w:sz w:val="18"/>
              </w:rPr>
              <w:t>Коды</w:t>
            </w:r>
            <w:r>
              <w:rPr>
                <w:rFonts w:eastAsia="Calibri"/>
                <w:spacing w:val="-4"/>
                <w:sz w:val="18"/>
              </w:rPr>
              <w:t xml:space="preserve"> </w:t>
            </w:r>
            <w:r>
              <w:rPr>
                <w:rFonts w:eastAsia="Calibri"/>
                <w:sz w:val="18"/>
              </w:rPr>
              <w:t>органның</w:t>
            </w:r>
            <w:r>
              <w:rPr>
                <w:rFonts w:eastAsia="Calibri"/>
                <w:spacing w:val="-2"/>
                <w:sz w:val="18"/>
              </w:rPr>
              <w:t xml:space="preserve"> </w:t>
            </w:r>
            <w:r>
              <w:rPr>
                <w:rFonts w:eastAsia="Calibri"/>
                <w:sz w:val="18"/>
              </w:rPr>
              <w:t>беру</w:t>
            </w:r>
          </w:p>
        </w:tc>
        <w:tc>
          <w:tcPr>
            <w:tcW w:w="663" w:type="dxa"/>
            <w:tcBorders>
              <w:top w:val="single" w:sz="4" w:space="0" w:color="000000"/>
              <w:left w:val="single" w:sz="6" w:space="0" w:color="000000"/>
              <w:bottom w:val="single" w:sz="4" w:space="0" w:color="000000"/>
              <w:right w:val="single" w:sz="6" w:space="0" w:color="000000"/>
            </w:tcBorders>
            <w:textDirection w:val="btLr"/>
          </w:tcPr>
          <w:p w14:paraId="0823E460" w14:textId="77777777" w:rsidR="00B87CFF" w:rsidRDefault="00B87CFF">
            <w:pPr>
              <w:pStyle w:val="TableParagraph"/>
              <w:snapToGrid w:val="0"/>
              <w:spacing w:before="9"/>
              <w:rPr>
                <w:rFonts w:eastAsia="Calibri"/>
                <w:sz w:val="20"/>
              </w:rPr>
            </w:pPr>
          </w:p>
          <w:p w14:paraId="63FCDB4A" w14:textId="77777777" w:rsidR="00B87CFF" w:rsidRDefault="00000000">
            <w:pPr>
              <w:pStyle w:val="TableParagraph"/>
              <w:ind w:left="681"/>
            </w:pPr>
            <w:r>
              <w:rPr>
                <w:rFonts w:eastAsia="Calibri"/>
                <w:sz w:val="18"/>
              </w:rPr>
              <w:t>Жыл</w:t>
            </w:r>
            <w:r>
              <w:rPr>
                <w:rFonts w:eastAsia="Calibri"/>
                <w:spacing w:val="-5"/>
                <w:sz w:val="18"/>
              </w:rPr>
              <w:t xml:space="preserve"> </w:t>
            </w:r>
            <w:r>
              <w:rPr>
                <w:rFonts w:eastAsia="Calibri"/>
                <w:sz w:val="18"/>
              </w:rPr>
              <w:t>беру</w:t>
            </w:r>
          </w:p>
        </w:tc>
        <w:tc>
          <w:tcPr>
            <w:tcW w:w="663" w:type="dxa"/>
            <w:tcBorders>
              <w:top w:val="single" w:sz="4" w:space="0" w:color="000000"/>
              <w:left w:val="single" w:sz="6" w:space="0" w:color="000000"/>
              <w:bottom w:val="single" w:sz="4" w:space="0" w:color="000000"/>
              <w:right w:val="single" w:sz="4" w:space="0" w:color="000000"/>
            </w:tcBorders>
            <w:textDirection w:val="btLr"/>
          </w:tcPr>
          <w:p w14:paraId="767595DC" w14:textId="77777777" w:rsidR="00B87CFF" w:rsidRDefault="00B87CFF">
            <w:pPr>
              <w:pStyle w:val="TableParagraph"/>
              <w:snapToGrid w:val="0"/>
              <w:spacing w:before="7"/>
              <w:rPr>
                <w:rFonts w:eastAsia="Calibri"/>
                <w:sz w:val="20"/>
              </w:rPr>
            </w:pPr>
          </w:p>
          <w:p w14:paraId="180317B4" w14:textId="77777777" w:rsidR="00B87CFF" w:rsidRDefault="00000000">
            <w:pPr>
              <w:pStyle w:val="TableParagraph"/>
              <w:ind w:left="643"/>
            </w:pPr>
            <w:r>
              <w:rPr>
                <w:rFonts w:eastAsia="Calibri"/>
                <w:sz w:val="18"/>
              </w:rPr>
              <w:t>Күні</w:t>
            </w:r>
            <w:r>
              <w:rPr>
                <w:rFonts w:eastAsia="Calibri"/>
                <w:spacing w:val="-5"/>
                <w:sz w:val="18"/>
              </w:rPr>
              <w:t xml:space="preserve"> </w:t>
            </w:r>
            <w:r>
              <w:rPr>
                <w:rFonts w:eastAsia="Calibri"/>
                <w:sz w:val="18"/>
              </w:rPr>
              <w:t>беру</w:t>
            </w:r>
          </w:p>
        </w:tc>
        <w:tc>
          <w:tcPr>
            <w:tcW w:w="828" w:type="dxa"/>
            <w:tcBorders>
              <w:top w:val="single" w:sz="4" w:space="0" w:color="000000"/>
              <w:left w:val="single" w:sz="4" w:space="0" w:color="000000"/>
              <w:bottom w:val="single" w:sz="4" w:space="0" w:color="000000"/>
              <w:right w:val="single" w:sz="4" w:space="0" w:color="000000"/>
            </w:tcBorders>
            <w:textDirection w:val="btLr"/>
          </w:tcPr>
          <w:p w14:paraId="49B114C1" w14:textId="77777777" w:rsidR="00B87CFF" w:rsidRDefault="00B87CFF">
            <w:pPr>
              <w:pStyle w:val="TableParagraph"/>
              <w:snapToGrid w:val="0"/>
              <w:spacing w:before="10"/>
              <w:rPr>
                <w:rFonts w:eastAsia="Calibri"/>
                <w:sz w:val="27"/>
              </w:rPr>
            </w:pPr>
          </w:p>
          <w:p w14:paraId="29760B14" w14:textId="77777777" w:rsidR="00B87CFF" w:rsidRDefault="00000000">
            <w:pPr>
              <w:pStyle w:val="TableParagraph"/>
              <w:ind w:left="84"/>
            </w:pPr>
            <w:r>
              <w:rPr>
                <w:rFonts w:eastAsia="Calibri"/>
                <w:sz w:val="18"/>
              </w:rPr>
              <w:t>Үлесі</w:t>
            </w:r>
            <w:r>
              <w:rPr>
                <w:rFonts w:eastAsia="Calibri"/>
                <w:spacing w:val="-7"/>
                <w:sz w:val="18"/>
              </w:rPr>
              <w:t xml:space="preserve"> </w:t>
            </w:r>
            <w:r>
              <w:rPr>
                <w:rFonts w:eastAsia="Calibri"/>
                <w:sz w:val="18"/>
              </w:rPr>
              <w:t>жергілікті</w:t>
            </w:r>
            <w:r>
              <w:rPr>
                <w:rFonts w:eastAsia="Calibri"/>
                <w:spacing w:val="-7"/>
                <w:sz w:val="18"/>
              </w:rPr>
              <w:t xml:space="preserve"> </w:t>
            </w:r>
            <w:r>
              <w:rPr>
                <w:rFonts w:eastAsia="Calibri"/>
                <w:sz w:val="18"/>
              </w:rPr>
              <w:t>мазмұнын</w:t>
            </w:r>
          </w:p>
        </w:tc>
        <w:tc>
          <w:tcPr>
            <w:tcW w:w="1241" w:type="dxa"/>
            <w:tcBorders>
              <w:top w:val="single" w:sz="4" w:space="0" w:color="000000"/>
              <w:left w:val="single" w:sz="4" w:space="0" w:color="000000"/>
              <w:bottom w:val="single" w:sz="4" w:space="0" w:color="000000"/>
              <w:right w:val="single" w:sz="4" w:space="0" w:color="000000"/>
            </w:tcBorders>
          </w:tcPr>
          <w:p w14:paraId="3093C560" w14:textId="77777777" w:rsidR="00B87CFF" w:rsidRDefault="00B87CFF">
            <w:pPr>
              <w:pStyle w:val="TableParagraph"/>
              <w:snapToGrid w:val="0"/>
              <w:rPr>
                <w:rFonts w:eastAsia="Calibri"/>
                <w:sz w:val="16"/>
              </w:rPr>
            </w:pPr>
          </w:p>
        </w:tc>
        <w:tc>
          <w:tcPr>
            <w:tcW w:w="1228" w:type="dxa"/>
            <w:tcBorders>
              <w:top w:val="single" w:sz="4" w:space="0" w:color="000000"/>
              <w:left w:val="single" w:sz="4" w:space="0" w:color="000000"/>
              <w:bottom w:val="single" w:sz="4" w:space="0" w:color="000000"/>
              <w:right w:val="single" w:sz="4" w:space="0" w:color="000000"/>
            </w:tcBorders>
          </w:tcPr>
          <w:p w14:paraId="3007B5D0" w14:textId="77777777" w:rsidR="00B87CFF" w:rsidRDefault="00B87CFF">
            <w:pPr>
              <w:pStyle w:val="TableParagraph"/>
              <w:snapToGrid w:val="0"/>
              <w:rPr>
                <w:rFonts w:eastAsia="Calibri"/>
                <w:sz w:val="16"/>
              </w:rPr>
            </w:pPr>
          </w:p>
        </w:tc>
        <w:tc>
          <w:tcPr>
            <w:tcW w:w="1133" w:type="dxa"/>
            <w:tcBorders>
              <w:top w:val="single" w:sz="4" w:space="0" w:color="000000"/>
              <w:left w:val="single" w:sz="4" w:space="0" w:color="000000"/>
              <w:bottom w:val="single" w:sz="4" w:space="0" w:color="000000"/>
              <w:right w:val="single" w:sz="4" w:space="0" w:color="000000"/>
            </w:tcBorders>
          </w:tcPr>
          <w:p w14:paraId="32D6C069" w14:textId="77777777" w:rsidR="00B87CFF" w:rsidRDefault="00B87CFF">
            <w:pPr>
              <w:pStyle w:val="TableParagraph"/>
              <w:snapToGrid w:val="0"/>
              <w:rPr>
                <w:rFonts w:eastAsia="Calibri"/>
                <w:sz w:val="16"/>
              </w:rPr>
            </w:pPr>
          </w:p>
        </w:tc>
      </w:tr>
      <w:tr w:rsidR="00B87CFF" w14:paraId="67711EF6" w14:textId="77777777">
        <w:trPr>
          <w:trHeight w:val="390"/>
        </w:trPr>
        <w:tc>
          <w:tcPr>
            <w:tcW w:w="413" w:type="dxa"/>
            <w:tcBorders>
              <w:top w:val="single" w:sz="4" w:space="0" w:color="000000"/>
              <w:left w:val="single" w:sz="4" w:space="0" w:color="000000"/>
              <w:bottom w:val="single" w:sz="4" w:space="0" w:color="000000"/>
              <w:right w:val="single" w:sz="6" w:space="0" w:color="000000"/>
            </w:tcBorders>
          </w:tcPr>
          <w:p w14:paraId="64C8477D" w14:textId="77777777" w:rsidR="00B87CFF" w:rsidRDefault="00000000">
            <w:pPr>
              <w:pStyle w:val="TableParagraph"/>
              <w:spacing w:before="117"/>
              <w:ind w:left="12"/>
              <w:jc w:val="center"/>
              <w:rPr>
                <w:rFonts w:eastAsia="Calibri"/>
                <w:sz w:val="18"/>
              </w:rPr>
            </w:pPr>
            <w:r>
              <w:rPr>
                <w:rFonts w:eastAsia="Calibri"/>
                <w:sz w:val="18"/>
              </w:rPr>
              <w:t>1</w:t>
            </w:r>
          </w:p>
        </w:tc>
        <w:tc>
          <w:tcPr>
            <w:tcW w:w="1240" w:type="dxa"/>
            <w:tcBorders>
              <w:top w:val="single" w:sz="4" w:space="0" w:color="000000"/>
              <w:left w:val="single" w:sz="6" w:space="0" w:color="000000"/>
              <w:bottom w:val="single" w:sz="4" w:space="0" w:color="000000"/>
              <w:right w:val="single" w:sz="6" w:space="0" w:color="000000"/>
            </w:tcBorders>
          </w:tcPr>
          <w:p w14:paraId="726B8376" w14:textId="77777777" w:rsidR="00B87CFF" w:rsidRDefault="00000000">
            <w:pPr>
              <w:pStyle w:val="TableParagraph"/>
              <w:spacing w:before="117"/>
              <w:ind w:left="10"/>
              <w:jc w:val="center"/>
              <w:rPr>
                <w:rFonts w:eastAsia="Calibri"/>
                <w:sz w:val="18"/>
              </w:rPr>
            </w:pPr>
            <w:r>
              <w:rPr>
                <w:rFonts w:eastAsia="Calibri"/>
                <w:sz w:val="18"/>
              </w:rPr>
              <w:t>2</w:t>
            </w:r>
          </w:p>
        </w:tc>
        <w:tc>
          <w:tcPr>
            <w:tcW w:w="414" w:type="dxa"/>
            <w:tcBorders>
              <w:top w:val="single" w:sz="4" w:space="0" w:color="000000"/>
              <w:left w:val="single" w:sz="6" w:space="0" w:color="000000"/>
              <w:bottom w:val="single" w:sz="4" w:space="0" w:color="000000"/>
              <w:right w:val="single" w:sz="4" w:space="0" w:color="000000"/>
            </w:tcBorders>
          </w:tcPr>
          <w:p w14:paraId="219F4C24" w14:textId="77777777" w:rsidR="00B87CFF" w:rsidRDefault="00000000">
            <w:pPr>
              <w:pStyle w:val="TableParagraph"/>
              <w:spacing w:before="117"/>
              <w:ind w:left="7"/>
              <w:jc w:val="center"/>
              <w:rPr>
                <w:rFonts w:eastAsia="Calibri"/>
                <w:sz w:val="18"/>
              </w:rPr>
            </w:pPr>
            <w:r>
              <w:rPr>
                <w:rFonts w:eastAsia="Calibri"/>
                <w:sz w:val="18"/>
              </w:rPr>
              <w:t>3</w:t>
            </w:r>
          </w:p>
        </w:tc>
        <w:tc>
          <w:tcPr>
            <w:tcW w:w="2481" w:type="dxa"/>
            <w:tcBorders>
              <w:top w:val="single" w:sz="4" w:space="0" w:color="000000"/>
              <w:left w:val="single" w:sz="4" w:space="0" w:color="000000"/>
              <w:bottom w:val="single" w:sz="4" w:space="0" w:color="000000"/>
              <w:right w:val="single" w:sz="6" w:space="0" w:color="000000"/>
            </w:tcBorders>
          </w:tcPr>
          <w:p w14:paraId="7738C7BC" w14:textId="77777777" w:rsidR="00B87CFF" w:rsidRDefault="00000000">
            <w:pPr>
              <w:pStyle w:val="TableParagraph"/>
              <w:spacing w:before="117"/>
              <w:ind w:left="10"/>
              <w:jc w:val="center"/>
              <w:rPr>
                <w:rFonts w:eastAsia="Calibri"/>
                <w:sz w:val="18"/>
              </w:rPr>
            </w:pPr>
            <w:r>
              <w:rPr>
                <w:rFonts w:eastAsia="Calibri"/>
                <w:sz w:val="18"/>
              </w:rPr>
              <w:t>4</w:t>
            </w:r>
          </w:p>
        </w:tc>
        <w:tc>
          <w:tcPr>
            <w:tcW w:w="828" w:type="dxa"/>
            <w:tcBorders>
              <w:top w:val="single" w:sz="4" w:space="0" w:color="000000"/>
              <w:left w:val="single" w:sz="6" w:space="0" w:color="000000"/>
              <w:bottom w:val="single" w:sz="4" w:space="0" w:color="000000"/>
              <w:right w:val="single" w:sz="4" w:space="0" w:color="000000"/>
            </w:tcBorders>
          </w:tcPr>
          <w:p w14:paraId="58535C26" w14:textId="77777777" w:rsidR="00B87CFF" w:rsidRDefault="00000000">
            <w:pPr>
              <w:pStyle w:val="TableParagraph"/>
              <w:spacing w:before="117"/>
              <w:ind w:left="3"/>
              <w:jc w:val="center"/>
              <w:rPr>
                <w:rFonts w:eastAsia="Calibri"/>
                <w:sz w:val="18"/>
              </w:rPr>
            </w:pPr>
            <w:r>
              <w:rPr>
                <w:rFonts w:eastAsia="Calibri"/>
                <w:sz w:val="18"/>
              </w:rPr>
              <w:t>5</w:t>
            </w:r>
          </w:p>
        </w:tc>
        <w:tc>
          <w:tcPr>
            <w:tcW w:w="828" w:type="dxa"/>
            <w:tcBorders>
              <w:top w:val="single" w:sz="4" w:space="0" w:color="000000"/>
              <w:left w:val="single" w:sz="4" w:space="0" w:color="000000"/>
              <w:bottom w:val="single" w:sz="4" w:space="0" w:color="000000"/>
              <w:right w:val="single" w:sz="6" w:space="0" w:color="000000"/>
            </w:tcBorders>
          </w:tcPr>
          <w:p w14:paraId="11030A87" w14:textId="77777777" w:rsidR="00B87CFF" w:rsidRDefault="00000000">
            <w:pPr>
              <w:pStyle w:val="TableParagraph"/>
              <w:spacing w:before="117"/>
              <w:ind w:left="5"/>
              <w:jc w:val="center"/>
              <w:rPr>
                <w:rFonts w:eastAsia="Calibri"/>
                <w:sz w:val="18"/>
              </w:rPr>
            </w:pPr>
            <w:r>
              <w:rPr>
                <w:rFonts w:eastAsia="Calibri"/>
                <w:sz w:val="18"/>
              </w:rPr>
              <w:t>6</w:t>
            </w:r>
          </w:p>
        </w:tc>
        <w:tc>
          <w:tcPr>
            <w:tcW w:w="828" w:type="dxa"/>
            <w:tcBorders>
              <w:top w:val="single" w:sz="4" w:space="0" w:color="000000"/>
              <w:left w:val="single" w:sz="6" w:space="0" w:color="000000"/>
              <w:bottom w:val="single" w:sz="4" w:space="0" w:color="000000"/>
              <w:right w:val="single" w:sz="6" w:space="0" w:color="000000"/>
            </w:tcBorders>
          </w:tcPr>
          <w:p w14:paraId="3CB7A606" w14:textId="77777777" w:rsidR="00B87CFF" w:rsidRDefault="00000000">
            <w:pPr>
              <w:pStyle w:val="TableParagraph"/>
              <w:spacing w:before="117"/>
              <w:jc w:val="center"/>
              <w:rPr>
                <w:rFonts w:eastAsia="Calibri"/>
                <w:sz w:val="18"/>
              </w:rPr>
            </w:pPr>
            <w:r>
              <w:rPr>
                <w:rFonts w:eastAsia="Calibri"/>
                <w:sz w:val="18"/>
              </w:rPr>
              <w:t>7</w:t>
            </w:r>
          </w:p>
        </w:tc>
        <w:tc>
          <w:tcPr>
            <w:tcW w:w="663" w:type="dxa"/>
            <w:tcBorders>
              <w:top w:val="single" w:sz="4" w:space="0" w:color="000000"/>
              <w:left w:val="single" w:sz="6" w:space="0" w:color="000000"/>
              <w:bottom w:val="single" w:sz="4" w:space="0" w:color="000000"/>
              <w:right w:val="single" w:sz="6" w:space="0" w:color="000000"/>
            </w:tcBorders>
          </w:tcPr>
          <w:p w14:paraId="6C690ADF" w14:textId="77777777" w:rsidR="00B87CFF" w:rsidRDefault="00000000">
            <w:pPr>
              <w:pStyle w:val="TableParagraph"/>
              <w:spacing w:before="117"/>
              <w:ind w:right="2"/>
              <w:jc w:val="center"/>
              <w:rPr>
                <w:rFonts w:eastAsia="Calibri"/>
                <w:sz w:val="18"/>
              </w:rPr>
            </w:pPr>
            <w:r>
              <w:rPr>
                <w:rFonts w:eastAsia="Calibri"/>
                <w:sz w:val="18"/>
              </w:rPr>
              <w:t>8</w:t>
            </w:r>
          </w:p>
        </w:tc>
        <w:tc>
          <w:tcPr>
            <w:tcW w:w="663" w:type="dxa"/>
            <w:tcBorders>
              <w:top w:val="single" w:sz="4" w:space="0" w:color="000000"/>
              <w:left w:val="single" w:sz="6" w:space="0" w:color="000000"/>
              <w:bottom w:val="single" w:sz="4" w:space="0" w:color="000000"/>
              <w:right w:val="single" w:sz="4" w:space="0" w:color="000000"/>
            </w:tcBorders>
          </w:tcPr>
          <w:p w14:paraId="14D2ECEC" w14:textId="77777777" w:rsidR="00B87CFF" w:rsidRDefault="00000000">
            <w:pPr>
              <w:pStyle w:val="TableParagraph"/>
              <w:spacing w:before="117"/>
              <w:ind w:right="6"/>
              <w:jc w:val="center"/>
              <w:rPr>
                <w:rFonts w:eastAsia="Calibri"/>
                <w:sz w:val="18"/>
              </w:rPr>
            </w:pPr>
            <w:r>
              <w:rPr>
                <w:rFonts w:eastAsia="Calibri"/>
                <w:sz w:val="18"/>
              </w:rPr>
              <w:t>9</w:t>
            </w:r>
          </w:p>
        </w:tc>
        <w:tc>
          <w:tcPr>
            <w:tcW w:w="663" w:type="dxa"/>
            <w:tcBorders>
              <w:top w:val="single" w:sz="4" w:space="0" w:color="000000"/>
              <w:left w:val="single" w:sz="4" w:space="0" w:color="000000"/>
              <w:bottom w:val="single" w:sz="4" w:space="0" w:color="000000"/>
              <w:right w:val="single" w:sz="6" w:space="0" w:color="000000"/>
            </w:tcBorders>
          </w:tcPr>
          <w:p w14:paraId="7AD7E063" w14:textId="77777777" w:rsidR="00B87CFF" w:rsidRDefault="00000000">
            <w:pPr>
              <w:pStyle w:val="TableParagraph"/>
              <w:spacing w:before="117"/>
              <w:ind w:left="206" w:right="211"/>
              <w:jc w:val="center"/>
              <w:rPr>
                <w:rFonts w:eastAsia="Calibri"/>
                <w:sz w:val="18"/>
              </w:rPr>
            </w:pPr>
            <w:r>
              <w:rPr>
                <w:rFonts w:eastAsia="Calibri"/>
                <w:sz w:val="18"/>
              </w:rPr>
              <w:t>10</w:t>
            </w:r>
          </w:p>
        </w:tc>
        <w:tc>
          <w:tcPr>
            <w:tcW w:w="663" w:type="dxa"/>
            <w:tcBorders>
              <w:top w:val="single" w:sz="4" w:space="0" w:color="000000"/>
              <w:left w:val="single" w:sz="6" w:space="0" w:color="000000"/>
              <w:bottom w:val="single" w:sz="4" w:space="0" w:color="000000"/>
              <w:right w:val="single" w:sz="6" w:space="0" w:color="000000"/>
            </w:tcBorders>
          </w:tcPr>
          <w:p w14:paraId="46C8412E" w14:textId="77777777" w:rsidR="00B87CFF" w:rsidRDefault="00000000">
            <w:pPr>
              <w:pStyle w:val="TableParagraph"/>
              <w:spacing w:before="117"/>
              <w:ind w:left="208" w:right="220"/>
              <w:jc w:val="center"/>
              <w:rPr>
                <w:rFonts w:eastAsia="Calibri"/>
                <w:sz w:val="18"/>
              </w:rPr>
            </w:pPr>
            <w:r>
              <w:rPr>
                <w:rFonts w:eastAsia="Calibri"/>
                <w:sz w:val="18"/>
              </w:rPr>
              <w:t>11</w:t>
            </w:r>
          </w:p>
        </w:tc>
        <w:tc>
          <w:tcPr>
            <w:tcW w:w="663" w:type="dxa"/>
            <w:tcBorders>
              <w:top w:val="single" w:sz="4" w:space="0" w:color="000000"/>
              <w:left w:val="single" w:sz="6" w:space="0" w:color="000000"/>
              <w:bottom w:val="single" w:sz="4" w:space="0" w:color="000000"/>
              <w:right w:val="single" w:sz="4" w:space="0" w:color="000000"/>
            </w:tcBorders>
          </w:tcPr>
          <w:p w14:paraId="0B796E6F" w14:textId="77777777" w:rsidR="00B87CFF" w:rsidRDefault="00000000">
            <w:pPr>
              <w:pStyle w:val="TableParagraph"/>
              <w:spacing w:before="117"/>
              <w:ind w:left="200" w:right="217"/>
              <w:jc w:val="center"/>
              <w:rPr>
                <w:rFonts w:eastAsia="Calibri"/>
                <w:sz w:val="18"/>
              </w:rPr>
            </w:pPr>
            <w:r>
              <w:rPr>
                <w:rFonts w:eastAsia="Calibri"/>
                <w:sz w:val="18"/>
              </w:rPr>
              <w:t>12</w:t>
            </w:r>
          </w:p>
        </w:tc>
        <w:tc>
          <w:tcPr>
            <w:tcW w:w="828" w:type="dxa"/>
            <w:tcBorders>
              <w:top w:val="single" w:sz="4" w:space="0" w:color="000000"/>
              <w:left w:val="single" w:sz="4" w:space="0" w:color="000000"/>
              <w:bottom w:val="single" w:sz="4" w:space="0" w:color="000000"/>
              <w:right w:val="single" w:sz="4" w:space="0" w:color="000000"/>
            </w:tcBorders>
          </w:tcPr>
          <w:p w14:paraId="4C8E614E" w14:textId="77777777" w:rsidR="00B87CFF" w:rsidRDefault="00000000">
            <w:pPr>
              <w:pStyle w:val="TableParagraph"/>
              <w:spacing w:before="117"/>
              <w:ind w:left="290" w:right="307"/>
              <w:jc w:val="center"/>
              <w:rPr>
                <w:rFonts w:eastAsia="Calibri"/>
                <w:sz w:val="18"/>
              </w:rPr>
            </w:pPr>
            <w:r>
              <w:rPr>
                <w:rFonts w:eastAsia="Calibri"/>
                <w:sz w:val="18"/>
              </w:rPr>
              <w:t>13</w:t>
            </w:r>
          </w:p>
        </w:tc>
        <w:tc>
          <w:tcPr>
            <w:tcW w:w="1241" w:type="dxa"/>
            <w:tcBorders>
              <w:top w:val="single" w:sz="4" w:space="0" w:color="000000"/>
              <w:left w:val="single" w:sz="4" w:space="0" w:color="000000"/>
              <w:bottom w:val="single" w:sz="4" w:space="0" w:color="000000"/>
              <w:right w:val="single" w:sz="4" w:space="0" w:color="000000"/>
            </w:tcBorders>
          </w:tcPr>
          <w:p w14:paraId="0D37C408" w14:textId="77777777" w:rsidR="00B87CFF" w:rsidRDefault="00000000">
            <w:pPr>
              <w:pStyle w:val="TableParagraph"/>
              <w:spacing w:before="117"/>
              <w:ind w:left="496" w:right="515"/>
              <w:jc w:val="center"/>
              <w:rPr>
                <w:rFonts w:eastAsia="Calibri"/>
                <w:sz w:val="18"/>
              </w:rPr>
            </w:pPr>
            <w:r>
              <w:rPr>
                <w:rFonts w:eastAsia="Calibri"/>
                <w:sz w:val="18"/>
              </w:rPr>
              <w:t>14</w:t>
            </w:r>
          </w:p>
        </w:tc>
        <w:tc>
          <w:tcPr>
            <w:tcW w:w="1228" w:type="dxa"/>
            <w:tcBorders>
              <w:top w:val="single" w:sz="4" w:space="0" w:color="000000"/>
              <w:left w:val="single" w:sz="4" w:space="0" w:color="000000"/>
              <w:bottom w:val="single" w:sz="4" w:space="0" w:color="000000"/>
              <w:right w:val="single" w:sz="4" w:space="0" w:color="000000"/>
            </w:tcBorders>
          </w:tcPr>
          <w:p w14:paraId="2F682074" w14:textId="77777777" w:rsidR="00B87CFF" w:rsidRDefault="00000000">
            <w:pPr>
              <w:pStyle w:val="TableParagraph"/>
              <w:spacing w:before="117"/>
              <w:ind w:left="75" w:right="96"/>
              <w:jc w:val="center"/>
              <w:rPr>
                <w:rFonts w:eastAsia="Calibri"/>
                <w:sz w:val="18"/>
              </w:rPr>
            </w:pPr>
            <w:r>
              <w:rPr>
                <w:rFonts w:eastAsia="Calibri"/>
                <w:sz w:val="18"/>
              </w:rPr>
              <w:t>15 (7*13/100%)</w:t>
            </w:r>
          </w:p>
        </w:tc>
        <w:tc>
          <w:tcPr>
            <w:tcW w:w="1133" w:type="dxa"/>
            <w:tcBorders>
              <w:top w:val="single" w:sz="4" w:space="0" w:color="000000"/>
              <w:left w:val="single" w:sz="4" w:space="0" w:color="000000"/>
              <w:bottom w:val="single" w:sz="4" w:space="0" w:color="000000"/>
              <w:right w:val="single" w:sz="4" w:space="0" w:color="000000"/>
            </w:tcBorders>
          </w:tcPr>
          <w:p w14:paraId="48B1C8CC" w14:textId="77777777" w:rsidR="00B87CFF" w:rsidRDefault="00000000">
            <w:pPr>
              <w:pStyle w:val="TableParagraph"/>
              <w:spacing w:before="117"/>
              <w:ind w:left="75" w:right="97"/>
              <w:jc w:val="center"/>
              <w:rPr>
                <w:rFonts w:eastAsia="Calibri"/>
                <w:sz w:val="18"/>
              </w:rPr>
            </w:pPr>
            <w:r>
              <w:rPr>
                <w:rFonts w:eastAsia="Calibri"/>
                <w:sz w:val="18"/>
              </w:rPr>
              <w:t>16 (∑15/∑7*100%)</w:t>
            </w:r>
          </w:p>
        </w:tc>
      </w:tr>
      <w:tr w:rsidR="00B87CFF" w14:paraId="40DF0F16" w14:textId="77777777">
        <w:trPr>
          <w:trHeight w:val="390"/>
        </w:trPr>
        <w:tc>
          <w:tcPr>
            <w:tcW w:w="413" w:type="dxa"/>
            <w:tcBorders>
              <w:top w:val="single" w:sz="4" w:space="0" w:color="000000"/>
              <w:left w:val="single" w:sz="4" w:space="0" w:color="000000"/>
              <w:bottom w:val="single" w:sz="4" w:space="0" w:color="000000"/>
              <w:right w:val="single" w:sz="6" w:space="0" w:color="000000"/>
            </w:tcBorders>
          </w:tcPr>
          <w:p w14:paraId="79BDAFEF" w14:textId="77777777" w:rsidR="00B87CFF" w:rsidRDefault="00B87CFF">
            <w:pPr>
              <w:pStyle w:val="TableParagraph"/>
              <w:snapToGrid w:val="0"/>
              <w:rPr>
                <w:rFonts w:eastAsia="Calibri"/>
                <w:sz w:val="16"/>
              </w:rPr>
            </w:pPr>
          </w:p>
        </w:tc>
        <w:tc>
          <w:tcPr>
            <w:tcW w:w="1240" w:type="dxa"/>
            <w:tcBorders>
              <w:top w:val="single" w:sz="4" w:space="0" w:color="000000"/>
              <w:left w:val="single" w:sz="6" w:space="0" w:color="000000"/>
              <w:bottom w:val="single" w:sz="4" w:space="0" w:color="000000"/>
              <w:right w:val="single" w:sz="6" w:space="0" w:color="000000"/>
            </w:tcBorders>
          </w:tcPr>
          <w:p w14:paraId="7D136B97" w14:textId="77777777" w:rsidR="00B87CFF" w:rsidRDefault="00B87CFF">
            <w:pPr>
              <w:pStyle w:val="TableParagraph"/>
              <w:snapToGrid w:val="0"/>
              <w:rPr>
                <w:rFonts w:eastAsia="Calibri"/>
                <w:sz w:val="16"/>
              </w:rPr>
            </w:pPr>
          </w:p>
        </w:tc>
        <w:tc>
          <w:tcPr>
            <w:tcW w:w="414" w:type="dxa"/>
            <w:tcBorders>
              <w:top w:val="single" w:sz="4" w:space="0" w:color="000000"/>
              <w:left w:val="single" w:sz="6" w:space="0" w:color="000000"/>
              <w:bottom w:val="single" w:sz="4" w:space="0" w:color="000000"/>
              <w:right w:val="single" w:sz="4" w:space="0" w:color="000000"/>
            </w:tcBorders>
          </w:tcPr>
          <w:p w14:paraId="6D138527" w14:textId="77777777" w:rsidR="00B87CFF" w:rsidRDefault="00B87CFF">
            <w:pPr>
              <w:pStyle w:val="TableParagraph"/>
              <w:snapToGrid w:val="0"/>
              <w:rPr>
                <w:rFonts w:eastAsia="Calibri"/>
                <w:sz w:val="16"/>
              </w:rPr>
            </w:pPr>
          </w:p>
        </w:tc>
        <w:tc>
          <w:tcPr>
            <w:tcW w:w="2481" w:type="dxa"/>
            <w:tcBorders>
              <w:top w:val="single" w:sz="4" w:space="0" w:color="000000"/>
              <w:left w:val="single" w:sz="4" w:space="0" w:color="000000"/>
              <w:bottom w:val="single" w:sz="4" w:space="0" w:color="000000"/>
              <w:right w:val="single" w:sz="6" w:space="0" w:color="000000"/>
            </w:tcBorders>
          </w:tcPr>
          <w:p w14:paraId="20E80867" w14:textId="77777777" w:rsidR="00B87CFF" w:rsidRDefault="00B87CFF">
            <w:pPr>
              <w:pStyle w:val="TableParagraph"/>
              <w:snapToGrid w:val="0"/>
              <w:rPr>
                <w:rFonts w:eastAsia="Calibri"/>
                <w:sz w:val="16"/>
              </w:rPr>
            </w:pPr>
          </w:p>
        </w:tc>
        <w:tc>
          <w:tcPr>
            <w:tcW w:w="828" w:type="dxa"/>
            <w:tcBorders>
              <w:top w:val="single" w:sz="4" w:space="0" w:color="000000"/>
              <w:left w:val="single" w:sz="6" w:space="0" w:color="000000"/>
              <w:bottom w:val="single" w:sz="4" w:space="0" w:color="000000"/>
              <w:right w:val="single" w:sz="4" w:space="0" w:color="000000"/>
            </w:tcBorders>
          </w:tcPr>
          <w:p w14:paraId="00972C2B" w14:textId="77777777" w:rsidR="00B87CFF" w:rsidRDefault="00B87CFF">
            <w:pPr>
              <w:pStyle w:val="TableParagraph"/>
              <w:snapToGrid w:val="0"/>
              <w:rPr>
                <w:rFonts w:eastAsia="Calibri"/>
                <w:sz w:val="16"/>
              </w:rPr>
            </w:pPr>
          </w:p>
        </w:tc>
        <w:tc>
          <w:tcPr>
            <w:tcW w:w="828" w:type="dxa"/>
            <w:tcBorders>
              <w:top w:val="single" w:sz="4" w:space="0" w:color="000000"/>
              <w:left w:val="single" w:sz="4" w:space="0" w:color="000000"/>
              <w:bottom w:val="single" w:sz="4" w:space="0" w:color="000000"/>
              <w:right w:val="single" w:sz="6" w:space="0" w:color="000000"/>
            </w:tcBorders>
          </w:tcPr>
          <w:p w14:paraId="42860B71" w14:textId="77777777" w:rsidR="00B87CFF" w:rsidRDefault="00B87CFF">
            <w:pPr>
              <w:pStyle w:val="TableParagraph"/>
              <w:snapToGrid w:val="0"/>
              <w:rPr>
                <w:rFonts w:eastAsia="Calibri"/>
                <w:sz w:val="16"/>
              </w:rPr>
            </w:pPr>
          </w:p>
        </w:tc>
        <w:tc>
          <w:tcPr>
            <w:tcW w:w="828" w:type="dxa"/>
            <w:tcBorders>
              <w:top w:val="single" w:sz="4" w:space="0" w:color="000000"/>
              <w:left w:val="single" w:sz="6" w:space="0" w:color="000000"/>
              <w:bottom w:val="single" w:sz="4" w:space="0" w:color="000000"/>
              <w:right w:val="single" w:sz="6" w:space="0" w:color="000000"/>
            </w:tcBorders>
          </w:tcPr>
          <w:p w14:paraId="2B71D322" w14:textId="77777777" w:rsidR="00B87CFF" w:rsidRDefault="00B87CFF">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6" w:space="0" w:color="000000"/>
            </w:tcBorders>
          </w:tcPr>
          <w:p w14:paraId="48BD7F91" w14:textId="77777777" w:rsidR="00B87CFF" w:rsidRDefault="00B87CFF">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4" w:space="0" w:color="000000"/>
            </w:tcBorders>
          </w:tcPr>
          <w:p w14:paraId="28D3AAB4" w14:textId="77777777" w:rsidR="00B87CFF" w:rsidRDefault="00B87CFF">
            <w:pPr>
              <w:pStyle w:val="TableParagraph"/>
              <w:snapToGrid w:val="0"/>
              <w:rPr>
                <w:rFonts w:eastAsia="Calibri"/>
                <w:sz w:val="16"/>
              </w:rPr>
            </w:pPr>
          </w:p>
        </w:tc>
        <w:tc>
          <w:tcPr>
            <w:tcW w:w="663" w:type="dxa"/>
            <w:tcBorders>
              <w:top w:val="single" w:sz="4" w:space="0" w:color="000000"/>
              <w:left w:val="single" w:sz="4" w:space="0" w:color="000000"/>
              <w:bottom w:val="single" w:sz="4" w:space="0" w:color="000000"/>
              <w:right w:val="single" w:sz="6" w:space="0" w:color="000000"/>
            </w:tcBorders>
          </w:tcPr>
          <w:p w14:paraId="5B488ABD" w14:textId="77777777" w:rsidR="00B87CFF" w:rsidRDefault="00B87CFF">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6" w:space="0" w:color="000000"/>
            </w:tcBorders>
          </w:tcPr>
          <w:p w14:paraId="08FF5C37" w14:textId="77777777" w:rsidR="00B87CFF" w:rsidRDefault="00B87CFF">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4" w:space="0" w:color="000000"/>
            </w:tcBorders>
          </w:tcPr>
          <w:p w14:paraId="47815E81" w14:textId="77777777" w:rsidR="00B87CFF" w:rsidRDefault="00B87CFF">
            <w:pPr>
              <w:pStyle w:val="TableParagraph"/>
              <w:snapToGrid w:val="0"/>
              <w:rPr>
                <w:rFonts w:eastAsia="Calibri"/>
                <w:sz w:val="16"/>
              </w:rPr>
            </w:pPr>
          </w:p>
        </w:tc>
        <w:tc>
          <w:tcPr>
            <w:tcW w:w="828" w:type="dxa"/>
            <w:tcBorders>
              <w:top w:val="single" w:sz="4" w:space="0" w:color="000000"/>
              <w:left w:val="single" w:sz="4" w:space="0" w:color="000000"/>
              <w:bottom w:val="single" w:sz="4" w:space="0" w:color="000000"/>
              <w:right w:val="single" w:sz="4" w:space="0" w:color="000000"/>
            </w:tcBorders>
          </w:tcPr>
          <w:p w14:paraId="4913615D" w14:textId="77777777" w:rsidR="00B87CFF" w:rsidRDefault="00B87CFF">
            <w:pPr>
              <w:pStyle w:val="TableParagraph"/>
              <w:snapToGrid w:val="0"/>
              <w:rPr>
                <w:rFonts w:eastAsia="Calibri"/>
                <w:sz w:val="16"/>
              </w:rPr>
            </w:pPr>
          </w:p>
        </w:tc>
        <w:tc>
          <w:tcPr>
            <w:tcW w:w="1241" w:type="dxa"/>
            <w:tcBorders>
              <w:top w:val="single" w:sz="4" w:space="0" w:color="000000"/>
              <w:left w:val="single" w:sz="4" w:space="0" w:color="000000"/>
              <w:bottom w:val="single" w:sz="4" w:space="0" w:color="000000"/>
              <w:right w:val="single" w:sz="4" w:space="0" w:color="000000"/>
            </w:tcBorders>
          </w:tcPr>
          <w:p w14:paraId="078B1936" w14:textId="77777777" w:rsidR="00B87CFF" w:rsidRDefault="00B87CFF">
            <w:pPr>
              <w:pStyle w:val="TableParagraph"/>
              <w:snapToGrid w:val="0"/>
              <w:rPr>
                <w:rFonts w:eastAsia="Calibri"/>
                <w:sz w:val="16"/>
              </w:rPr>
            </w:pPr>
          </w:p>
        </w:tc>
        <w:tc>
          <w:tcPr>
            <w:tcW w:w="1228" w:type="dxa"/>
            <w:tcBorders>
              <w:top w:val="single" w:sz="4" w:space="0" w:color="000000"/>
              <w:left w:val="single" w:sz="4" w:space="0" w:color="000000"/>
              <w:bottom w:val="single" w:sz="4" w:space="0" w:color="000000"/>
              <w:right w:val="single" w:sz="4" w:space="0" w:color="000000"/>
            </w:tcBorders>
          </w:tcPr>
          <w:p w14:paraId="7E52D9B8" w14:textId="77777777" w:rsidR="00B87CFF" w:rsidRDefault="00000000">
            <w:pPr>
              <w:pStyle w:val="TableParagraph"/>
              <w:spacing w:before="117"/>
              <w:ind w:left="75" w:right="96"/>
              <w:jc w:val="center"/>
              <w:rPr>
                <w:rFonts w:eastAsia="Calibri"/>
                <w:sz w:val="18"/>
              </w:rPr>
            </w:pPr>
            <w:r>
              <w:rPr>
                <w:rFonts w:eastAsia="Calibri"/>
                <w:sz w:val="18"/>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4B777562" w14:textId="77777777" w:rsidR="00B87CFF" w:rsidRDefault="00000000">
            <w:pPr>
              <w:pStyle w:val="TableParagraph"/>
              <w:spacing w:before="117"/>
              <w:ind w:right="23"/>
              <w:jc w:val="center"/>
              <w:rPr>
                <w:rFonts w:eastAsia="Calibri"/>
                <w:sz w:val="18"/>
              </w:rPr>
            </w:pPr>
            <w:r>
              <w:rPr>
                <w:rFonts w:eastAsia="Calibri"/>
                <w:sz w:val="18"/>
              </w:rPr>
              <w:t>x</w:t>
            </w:r>
          </w:p>
        </w:tc>
      </w:tr>
      <w:tr w:rsidR="00B87CFF" w14:paraId="1E469622" w14:textId="77777777">
        <w:trPr>
          <w:trHeight w:val="390"/>
        </w:trPr>
        <w:tc>
          <w:tcPr>
            <w:tcW w:w="413" w:type="dxa"/>
            <w:tcBorders>
              <w:top w:val="single" w:sz="4" w:space="0" w:color="000000"/>
              <w:left w:val="single" w:sz="4" w:space="0" w:color="000000"/>
              <w:bottom w:val="single" w:sz="4" w:space="0" w:color="000000"/>
              <w:right w:val="single" w:sz="6" w:space="0" w:color="000000"/>
            </w:tcBorders>
            <w:shd w:val="clear" w:color="auto" w:fill="BFBFBF"/>
          </w:tcPr>
          <w:p w14:paraId="48529AB4" w14:textId="77777777" w:rsidR="00B87CFF" w:rsidRDefault="00B87CFF">
            <w:pPr>
              <w:pStyle w:val="TableParagraph"/>
              <w:snapToGrid w:val="0"/>
              <w:rPr>
                <w:rFonts w:eastAsia="Calibri"/>
                <w:sz w:val="16"/>
              </w:rPr>
            </w:pPr>
          </w:p>
        </w:tc>
        <w:tc>
          <w:tcPr>
            <w:tcW w:w="1240" w:type="dxa"/>
            <w:tcBorders>
              <w:top w:val="single" w:sz="4" w:space="0" w:color="000000"/>
              <w:left w:val="single" w:sz="6" w:space="0" w:color="000000"/>
              <w:bottom w:val="single" w:sz="4" w:space="0" w:color="000000"/>
              <w:right w:val="single" w:sz="6" w:space="0" w:color="000000"/>
            </w:tcBorders>
            <w:shd w:val="clear" w:color="auto" w:fill="BFBFBF"/>
          </w:tcPr>
          <w:p w14:paraId="2405D1D2" w14:textId="77777777" w:rsidR="00B87CFF" w:rsidRDefault="00B87CFF">
            <w:pPr>
              <w:pStyle w:val="TableParagraph"/>
              <w:snapToGrid w:val="0"/>
              <w:rPr>
                <w:rFonts w:eastAsia="Calibri"/>
                <w:sz w:val="16"/>
              </w:rPr>
            </w:pPr>
          </w:p>
        </w:tc>
        <w:tc>
          <w:tcPr>
            <w:tcW w:w="414" w:type="dxa"/>
            <w:tcBorders>
              <w:top w:val="single" w:sz="4" w:space="0" w:color="000000"/>
              <w:left w:val="single" w:sz="6" w:space="0" w:color="000000"/>
              <w:bottom w:val="single" w:sz="4" w:space="0" w:color="000000"/>
              <w:right w:val="single" w:sz="4" w:space="0" w:color="000000"/>
            </w:tcBorders>
            <w:shd w:val="clear" w:color="auto" w:fill="BFBFBF"/>
          </w:tcPr>
          <w:p w14:paraId="0E4F2462" w14:textId="77777777" w:rsidR="00B87CFF" w:rsidRDefault="00B87CFF">
            <w:pPr>
              <w:pStyle w:val="TableParagraph"/>
              <w:snapToGrid w:val="0"/>
              <w:rPr>
                <w:rFonts w:eastAsia="Calibri"/>
                <w:sz w:val="16"/>
              </w:rPr>
            </w:pPr>
          </w:p>
        </w:tc>
        <w:tc>
          <w:tcPr>
            <w:tcW w:w="2481" w:type="dxa"/>
            <w:tcBorders>
              <w:top w:val="single" w:sz="4" w:space="0" w:color="000000"/>
              <w:left w:val="single" w:sz="4" w:space="0" w:color="000000"/>
              <w:bottom w:val="single" w:sz="4" w:space="0" w:color="000000"/>
              <w:right w:val="single" w:sz="6" w:space="0" w:color="000000"/>
            </w:tcBorders>
            <w:shd w:val="clear" w:color="auto" w:fill="BFBFBF"/>
          </w:tcPr>
          <w:p w14:paraId="0D3374D5" w14:textId="77777777" w:rsidR="00B87CFF" w:rsidRDefault="00B87CFF">
            <w:pPr>
              <w:pStyle w:val="TableParagraph"/>
              <w:snapToGrid w:val="0"/>
              <w:rPr>
                <w:rFonts w:eastAsia="Calibri"/>
                <w:sz w:val="16"/>
              </w:rPr>
            </w:pPr>
          </w:p>
        </w:tc>
        <w:tc>
          <w:tcPr>
            <w:tcW w:w="828" w:type="dxa"/>
            <w:tcBorders>
              <w:top w:val="single" w:sz="4" w:space="0" w:color="000000"/>
              <w:left w:val="single" w:sz="6" w:space="0" w:color="000000"/>
              <w:bottom w:val="single" w:sz="4" w:space="0" w:color="000000"/>
              <w:right w:val="single" w:sz="4" w:space="0" w:color="000000"/>
            </w:tcBorders>
            <w:shd w:val="clear" w:color="auto" w:fill="BFBFBF"/>
          </w:tcPr>
          <w:p w14:paraId="0A15CFD2" w14:textId="77777777" w:rsidR="00B87CFF" w:rsidRDefault="00B87CFF">
            <w:pPr>
              <w:pStyle w:val="TableParagraph"/>
              <w:snapToGrid w:val="0"/>
              <w:rPr>
                <w:rFonts w:eastAsia="Calibri"/>
                <w:sz w:val="16"/>
              </w:rPr>
            </w:pPr>
          </w:p>
        </w:tc>
        <w:tc>
          <w:tcPr>
            <w:tcW w:w="828" w:type="dxa"/>
            <w:tcBorders>
              <w:top w:val="single" w:sz="4" w:space="0" w:color="000000"/>
              <w:left w:val="single" w:sz="4" w:space="0" w:color="000000"/>
              <w:bottom w:val="single" w:sz="4" w:space="0" w:color="000000"/>
              <w:right w:val="single" w:sz="6" w:space="0" w:color="000000"/>
            </w:tcBorders>
            <w:shd w:val="clear" w:color="auto" w:fill="BFBFBF"/>
          </w:tcPr>
          <w:p w14:paraId="01D266DC" w14:textId="77777777" w:rsidR="00B87CFF" w:rsidRDefault="00B87CFF">
            <w:pPr>
              <w:pStyle w:val="TableParagraph"/>
              <w:snapToGrid w:val="0"/>
              <w:rPr>
                <w:rFonts w:eastAsia="Calibri"/>
                <w:sz w:val="16"/>
              </w:rPr>
            </w:pPr>
          </w:p>
        </w:tc>
        <w:tc>
          <w:tcPr>
            <w:tcW w:w="828" w:type="dxa"/>
            <w:tcBorders>
              <w:top w:val="single" w:sz="4" w:space="0" w:color="000000"/>
              <w:left w:val="single" w:sz="6" w:space="0" w:color="000000"/>
              <w:bottom w:val="single" w:sz="4" w:space="0" w:color="000000"/>
              <w:right w:val="single" w:sz="6" w:space="0" w:color="000000"/>
            </w:tcBorders>
          </w:tcPr>
          <w:p w14:paraId="7FC0C8E7" w14:textId="77777777" w:rsidR="00B87CFF" w:rsidRDefault="00000000">
            <w:pPr>
              <w:pStyle w:val="TableParagraph"/>
              <w:spacing w:before="117"/>
              <w:ind w:left="229" w:right="229"/>
              <w:jc w:val="center"/>
              <w:rPr>
                <w:rFonts w:eastAsia="Calibri"/>
                <w:sz w:val="18"/>
              </w:rPr>
            </w:pPr>
            <w:r>
              <w:rPr>
                <w:rFonts w:eastAsia="Calibri"/>
                <w:sz w:val="18"/>
              </w:rPr>
              <w:t>0,00</w:t>
            </w:r>
          </w:p>
        </w:tc>
        <w:tc>
          <w:tcPr>
            <w:tcW w:w="663" w:type="dxa"/>
            <w:tcBorders>
              <w:top w:val="single" w:sz="4" w:space="0" w:color="000000"/>
              <w:left w:val="single" w:sz="6" w:space="0" w:color="000000"/>
              <w:bottom w:val="single" w:sz="4" w:space="0" w:color="000000"/>
              <w:right w:val="single" w:sz="6" w:space="0" w:color="000000"/>
            </w:tcBorders>
            <w:shd w:val="clear" w:color="auto" w:fill="BFBFBF"/>
          </w:tcPr>
          <w:p w14:paraId="21E854F6" w14:textId="77777777" w:rsidR="00B87CFF" w:rsidRDefault="00B87CFF">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4" w:space="0" w:color="000000"/>
            </w:tcBorders>
            <w:shd w:val="clear" w:color="auto" w:fill="BFBFBF"/>
          </w:tcPr>
          <w:p w14:paraId="69102254" w14:textId="77777777" w:rsidR="00B87CFF" w:rsidRDefault="00B87CFF">
            <w:pPr>
              <w:pStyle w:val="TableParagraph"/>
              <w:snapToGrid w:val="0"/>
              <w:rPr>
                <w:rFonts w:eastAsia="Calibri"/>
                <w:sz w:val="16"/>
              </w:rPr>
            </w:pPr>
          </w:p>
        </w:tc>
        <w:tc>
          <w:tcPr>
            <w:tcW w:w="663" w:type="dxa"/>
            <w:tcBorders>
              <w:top w:val="single" w:sz="4" w:space="0" w:color="000000"/>
              <w:left w:val="single" w:sz="4" w:space="0" w:color="000000"/>
              <w:bottom w:val="single" w:sz="4" w:space="0" w:color="000000"/>
              <w:right w:val="single" w:sz="6" w:space="0" w:color="000000"/>
            </w:tcBorders>
            <w:shd w:val="clear" w:color="auto" w:fill="BFBFBF"/>
          </w:tcPr>
          <w:p w14:paraId="2B01DCDD" w14:textId="77777777" w:rsidR="00B87CFF" w:rsidRDefault="00B87CFF">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6" w:space="0" w:color="000000"/>
            </w:tcBorders>
            <w:shd w:val="clear" w:color="auto" w:fill="BFBFBF"/>
          </w:tcPr>
          <w:p w14:paraId="0182D6CB" w14:textId="77777777" w:rsidR="00B87CFF" w:rsidRDefault="00B87CFF">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4" w:space="0" w:color="000000"/>
            </w:tcBorders>
            <w:shd w:val="clear" w:color="auto" w:fill="BFBFBF"/>
          </w:tcPr>
          <w:p w14:paraId="1376C852" w14:textId="77777777" w:rsidR="00B87CFF" w:rsidRDefault="00B87CFF">
            <w:pPr>
              <w:pStyle w:val="TableParagraph"/>
              <w:snapToGrid w:val="0"/>
              <w:rPr>
                <w:rFonts w:eastAsia="Calibri"/>
                <w:sz w:val="16"/>
              </w:rPr>
            </w:pPr>
          </w:p>
        </w:tc>
        <w:tc>
          <w:tcPr>
            <w:tcW w:w="828" w:type="dxa"/>
            <w:tcBorders>
              <w:top w:val="single" w:sz="4" w:space="0" w:color="000000"/>
              <w:left w:val="single" w:sz="4" w:space="0" w:color="000000"/>
              <w:bottom w:val="single" w:sz="4" w:space="0" w:color="000000"/>
              <w:right w:val="single" w:sz="4" w:space="0" w:color="000000"/>
            </w:tcBorders>
            <w:shd w:val="clear" w:color="auto" w:fill="BFBFBF"/>
          </w:tcPr>
          <w:p w14:paraId="4EEFA976" w14:textId="77777777" w:rsidR="00B87CFF" w:rsidRDefault="00B87CFF">
            <w:pPr>
              <w:pStyle w:val="TableParagraph"/>
              <w:snapToGrid w:val="0"/>
              <w:rPr>
                <w:rFonts w:eastAsia="Calibri"/>
                <w:sz w:val="16"/>
              </w:rPr>
            </w:pPr>
          </w:p>
        </w:tc>
        <w:tc>
          <w:tcPr>
            <w:tcW w:w="1241" w:type="dxa"/>
            <w:tcBorders>
              <w:top w:val="single" w:sz="4" w:space="0" w:color="000000"/>
              <w:left w:val="single" w:sz="4" w:space="0" w:color="000000"/>
              <w:bottom w:val="single" w:sz="4" w:space="0" w:color="000000"/>
              <w:right w:val="single" w:sz="4" w:space="0" w:color="000000"/>
            </w:tcBorders>
          </w:tcPr>
          <w:p w14:paraId="5B44F7A2" w14:textId="77777777" w:rsidR="00B87CFF" w:rsidRDefault="00B87CFF">
            <w:pPr>
              <w:pStyle w:val="TableParagraph"/>
              <w:snapToGrid w:val="0"/>
              <w:rPr>
                <w:rFonts w:eastAsia="Calibri"/>
                <w:sz w:val="16"/>
              </w:rPr>
            </w:pPr>
          </w:p>
        </w:tc>
        <w:tc>
          <w:tcPr>
            <w:tcW w:w="1228" w:type="dxa"/>
            <w:tcBorders>
              <w:top w:val="single" w:sz="4" w:space="0" w:color="000000"/>
              <w:left w:val="single" w:sz="4" w:space="0" w:color="000000"/>
              <w:bottom w:val="single" w:sz="4" w:space="0" w:color="000000"/>
              <w:right w:val="single" w:sz="4" w:space="0" w:color="000000"/>
            </w:tcBorders>
          </w:tcPr>
          <w:p w14:paraId="7FDCE940" w14:textId="77777777" w:rsidR="00B87CFF" w:rsidRDefault="00000000">
            <w:pPr>
              <w:pStyle w:val="TableParagraph"/>
              <w:spacing w:before="117"/>
              <w:ind w:left="75" w:right="96"/>
              <w:jc w:val="center"/>
              <w:rPr>
                <w:rFonts w:eastAsia="Calibri"/>
                <w:sz w:val="18"/>
              </w:rPr>
            </w:pPr>
            <w:r>
              <w:rPr>
                <w:rFonts w:eastAsia="Calibri"/>
                <w:sz w:val="18"/>
              </w:rPr>
              <w:t>0,00</w:t>
            </w:r>
          </w:p>
        </w:tc>
        <w:tc>
          <w:tcPr>
            <w:tcW w:w="1133" w:type="dxa"/>
            <w:tcBorders>
              <w:top w:val="single" w:sz="4" w:space="0" w:color="000000"/>
              <w:left w:val="single" w:sz="4" w:space="0" w:color="000000"/>
              <w:bottom w:val="single" w:sz="4" w:space="0" w:color="000000"/>
              <w:right w:val="single" w:sz="4" w:space="0" w:color="000000"/>
            </w:tcBorders>
          </w:tcPr>
          <w:p w14:paraId="58ED2F90" w14:textId="77777777" w:rsidR="00B87CFF" w:rsidRDefault="00000000">
            <w:pPr>
              <w:pStyle w:val="TableParagraph"/>
              <w:spacing w:before="117"/>
              <w:ind w:left="74" w:right="97"/>
              <w:jc w:val="center"/>
              <w:rPr>
                <w:rFonts w:eastAsia="Calibri"/>
                <w:sz w:val="18"/>
              </w:rPr>
            </w:pPr>
            <w:r>
              <w:rPr>
                <w:rFonts w:eastAsia="Calibri"/>
                <w:sz w:val="18"/>
              </w:rPr>
              <w:t>0,00%</w:t>
            </w:r>
          </w:p>
        </w:tc>
      </w:tr>
    </w:tbl>
    <w:p w14:paraId="14FA62A2" w14:textId="77777777" w:rsidR="00B87CFF" w:rsidRDefault="00B87CFF">
      <w:pPr>
        <w:pStyle w:val="Headright"/>
        <w:ind w:left="1065"/>
        <w:rPr>
          <w:rFonts w:cs="Times New Roman"/>
          <w:sz w:val="22"/>
          <w:szCs w:val="22"/>
        </w:rPr>
      </w:pPr>
    </w:p>
    <w:p w14:paraId="64A690E1" w14:textId="77777777" w:rsidR="00B87CFF" w:rsidRDefault="00B87CFF">
      <w:pPr>
        <w:pStyle w:val="Headright"/>
        <w:ind w:left="1065"/>
        <w:rPr>
          <w:rFonts w:cs="Times New Roman"/>
          <w:sz w:val="22"/>
          <w:szCs w:val="22"/>
        </w:rPr>
      </w:pPr>
    </w:p>
    <w:p w14:paraId="6510F222" w14:textId="77777777" w:rsidR="00B87CFF" w:rsidRDefault="00B87CFF">
      <w:pPr>
        <w:pStyle w:val="Headright"/>
        <w:ind w:left="1065"/>
        <w:rPr>
          <w:rFonts w:cs="Times New Roman"/>
          <w:sz w:val="22"/>
          <w:szCs w:val="22"/>
        </w:rPr>
      </w:pPr>
    </w:p>
    <w:p w14:paraId="5625FFDB" w14:textId="77777777" w:rsidR="00B87CFF" w:rsidRDefault="00000000">
      <w:pPr>
        <w:pStyle w:val="Headright"/>
        <w:ind w:left="1065"/>
        <w:jc w:val="left"/>
        <w:rPr>
          <w:rFonts w:cs="Times New Roman"/>
          <w:sz w:val="22"/>
          <w:szCs w:val="22"/>
        </w:rPr>
      </w:pPr>
      <w:r>
        <w:rPr>
          <w:rFonts w:cs="Times New Roman"/>
          <w:sz w:val="22"/>
          <w:szCs w:val="22"/>
        </w:rPr>
        <w:t>Ескертпе:</w:t>
      </w:r>
    </w:p>
    <w:p w14:paraId="0AD557EB" w14:textId="77777777" w:rsidR="00B87CFF" w:rsidRDefault="00000000">
      <w:pPr>
        <w:pStyle w:val="Headright"/>
        <w:ind w:left="1065"/>
        <w:jc w:val="left"/>
        <w:rPr>
          <w:rFonts w:cs="Times New Roman"/>
          <w:sz w:val="22"/>
          <w:szCs w:val="22"/>
        </w:rPr>
      </w:pPr>
      <w:r>
        <w:rPr>
          <w:rFonts w:cs="Times New Roman"/>
          <w:sz w:val="22"/>
          <w:szCs w:val="22"/>
        </w:rPr>
        <w:t>3. Бірыңғай номенклатуралық анықтамалық (ТЖҚ БТД) бойынша тауар коды. Мына мекенжай бойынша қолжетімді: http://www.enstru.skc.kz/</w:t>
      </w:r>
    </w:p>
    <w:p w14:paraId="359A804E" w14:textId="77777777" w:rsidR="00B87CFF" w:rsidRDefault="00000000">
      <w:pPr>
        <w:pStyle w:val="Headright"/>
        <w:ind w:left="1065"/>
        <w:jc w:val="left"/>
        <w:rPr>
          <w:rFonts w:cs="Times New Roman"/>
          <w:sz w:val="22"/>
          <w:szCs w:val="22"/>
        </w:rPr>
      </w:pPr>
      <w:r>
        <w:rPr>
          <w:rFonts w:cs="Times New Roman"/>
          <w:sz w:val="22"/>
          <w:szCs w:val="22"/>
        </w:rPr>
        <w:t>8.</w:t>
      </w:r>
      <w:r>
        <w:rPr>
          <w:rFonts w:cs="Times New Roman"/>
          <w:sz w:val="22"/>
          <w:szCs w:val="22"/>
        </w:rPr>
        <w:tab/>
        <w:t>Сертификат нөмірі СТ-KZ. Мысал: 01214.</w:t>
      </w:r>
    </w:p>
    <w:p w14:paraId="0338F114" w14:textId="77777777" w:rsidR="00B87CFF" w:rsidRDefault="00000000">
      <w:pPr>
        <w:pStyle w:val="Headright"/>
        <w:ind w:left="1065"/>
        <w:jc w:val="left"/>
        <w:rPr>
          <w:rFonts w:cs="Times New Roman"/>
          <w:sz w:val="22"/>
          <w:szCs w:val="22"/>
        </w:rPr>
      </w:pPr>
      <w:r>
        <w:rPr>
          <w:rFonts w:cs="Times New Roman"/>
          <w:sz w:val="22"/>
          <w:szCs w:val="22"/>
        </w:rPr>
        <w:t>9.</w:t>
      </w:r>
      <w:r>
        <w:rPr>
          <w:rFonts w:cs="Times New Roman"/>
          <w:sz w:val="22"/>
          <w:szCs w:val="22"/>
        </w:rPr>
        <w:tab/>
        <w:t>Сертификат сериясы CT-KZ.</w:t>
      </w:r>
    </w:p>
    <w:p w14:paraId="3A853D58" w14:textId="77777777" w:rsidR="00B87CFF" w:rsidRDefault="00000000">
      <w:pPr>
        <w:pStyle w:val="Headright"/>
        <w:ind w:left="1065"/>
        <w:jc w:val="left"/>
      </w:pPr>
      <w:r>
        <w:rPr>
          <w:rFonts w:cs="Times New Roman"/>
          <w:sz w:val="22"/>
          <w:szCs w:val="22"/>
        </w:rPr>
        <w:t>10.</w:t>
      </w:r>
      <w:r>
        <w:rPr>
          <w:rFonts w:cs="Times New Roman"/>
          <w:sz w:val="22"/>
          <w:szCs w:val="22"/>
        </w:rPr>
        <w:tab/>
        <w:t>Сертификат берген органның коды СТ-КZ. Мысал: 650.</w:t>
      </w:r>
    </w:p>
    <w:p w14:paraId="248F31D7" w14:textId="77777777" w:rsidR="00B87CFF" w:rsidRDefault="00000000">
      <w:pPr>
        <w:pStyle w:val="Headright"/>
        <w:ind w:left="1065"/>
        <w:jc w:val="left"/>
        <w:rPr>
          <w:rFonts w:cs="Times New Roman"/>
          <w:sz w:val="22"/>
          <w:szCs w:val="22"/>
        </w:rPr>
      </w:pPr>
      <w:r>
        <w:rPr>
          <w:rFonts w:cs="Times New Roman"/>
          <w:sz w:val="22"/>
          <w:szCs w:val="22"/>
        </w:rPr>
        <w:t>11.</w:t>
      </w:r>
      <w:r>
        <w:rPr>
          <w:rFonts w:cs="Times New Roman"/>
          <w:sz w:val="22"/>
          <w:szCs w:val="22"/>
        </w:rPr>
        <w:tab/>
        <w:t>Сертификат берілген жылы CT-KZ. Мысал: егер 2017 жыл болса, онда 7 саны көрсетіледі.</w:t>
      </w:r>
    </w:p>
    <w:p w14:paraId="2477B98F" w14:textId="77777777" w:rsidR="00B87CFF" w:rsidRDefault="00000000">
      <w:pPr>
        <w:pStyle w:val="Headright"/>
        <w:ind w:left="1065"/>
        <w:jc w:val="left"/>
        <w:rPr>
          <w:rFonts w:cs="Times New Roman"/>
          <w:sz w:val="22"/>
          <w:szCs w:val="22"/>
        </w:rPr>
      </w:pPr>
      <w:r>
        <w:rPr>
          <w:rFonts w:cs="Times New Roman"/>
          <w:sz w:val="22"/>
          <w:szCs w:val="22"/>
        </w:rPr>
        <w:t>12.</w:t>
      </w:r>
      <w:r>
        <w:rPr>
          <w:rFonts w:cs="Times New Roman"/>
          <w:sz w:val="22"/>
          <w:szCs w:val="22"/>
        </w:rPr>
        <w:tab/>
        <w:t>КТ-KZ сертификатының берілген күні. Мысал: 09.06.2017.</w:t>
      </w:r>
    </w:p>
    <w:p w14:paraId="20165C1F" w14:textId="77777777" w:rsidR="00B87CFF" w:rsidRDefault="00000000">
      <w:pPr>
        <w:pStyle w:val="Headright"/>
        <w:ind w:left="1065"/>
        <w:jc w:val="left"/>
        <w:rPr>
          <w:rFonts w:cs="Times New Roman"/>
          <w:sz w:val="22"/>
          <w:szCs w:val="22"/>
        </w:rPr>
      </w:pPr>
      <w:r>
        <w:rPr>
          <w:rFonts w:cs="Times New Roman"/>
          <w:sz w:val="22"/>
          <w:szCs w:val="22"/>
        </w:rPr>
        <w:t>13.</w:t>
      </w:r>
      <w:r>
        <w:rPr>
          <w:rFonts w:cs="Times New Roman"/>
          <w:sz w:val="22"/>
          <w:szCs w:val="22"/>
        </w:rPr>
        <w:tab/>
        <w:t>СТ-KZ сертификатында көрсетілген тауардағы жергілікті қамту үлесі (%). Сертификат болмаған жағдайда 0-ге тең</w:t>
      </w:r>
    </w:p>
    <w:p w14:paraId="14D8DB72" w14:textId="77777777" w:rsidR="00B87CFF" w:rsidRDefault="00000000">
      <w:pPr>
        <w:pStyle w:val="Headright"/>
        <w:ind w:left="1065"/>
        <w:jc w:val="left"/>
        <w:rPr>
          <w:rFonts w:cs="Times New Roman"/>
          <w:sz w:val="22"/>
          <w:szCs w:val="22"/>
        </w:rPr>
      </w:pPr>
      <w:r>
        <w:rPr>
          <w:rFonts w:cs="Times New Roman"/>
          <w:sz w:val="22"/>
          <w:szCs w:val="22"/>
        </w:rPr>
        <w:t>14.</w:t>
      </w:r>
      <w:r>
        <w:rPr>
          <w:rFonts w:cs="Times New Roman"/>
          <w:sz w:val="22"/>
          <w:szCs w:val="22"/>
        </w:rPr>
        <w:tab/>
        <w:t>Елдер жіктеуішіне сәйкес тауар шығарылған елдің коды.</w:t>
      </w:r>
    </w:p>
    <w:p w14:paraId="5E675125" w14:textId="77777777" w:rsidR="00B87CFF" w:rsidRDefault="00000000">
      <w:pPr>
        <w:pStyle w:val="Headright"/>
        <w:ind w:left="1065"/>
        <w:jc w:val="left"/>
        <w:rPr>
          <w:rFonts w:cs="Times New Roman"/>
          <w:sz w:val="22"/>
          <w:szCs w:val="22"/>
        </w:rPr>
      </w:pPr>
      <w:r>
        <w:rPr>
          <w:rFonts w:cs="Times New Roman"/>
          <w:sz w:val="22"/>
          <w:szCs w:val="22"/>
        </w:rPr>
        <w:t>Жергілікті қамту үлесі Қазақстан Республикасы Инвестициялар және даму министрінің 20.04.2018 жылғы №260 бұйрығымен бекітілген ұйымдардың жергілікті қамтуды есептеудің бірыңғай әдістемесіне сәйкес есептеледі.</w:t>
      </w:r>
    </w:p>
    <w:p w14:paraId="3CA0E324" w14:textId="77777777" w:rsidR="00B87CFF" w:rsidRDefault="00B87CFF">
      <w:pPr>
        <w:pStyle w:val="Headright"/>
        <w:ind w:left="1065"/>
        <w:jc w:val="left"/>
        <w:rPr>
          <w:rFonts w:cs="Times New Roman"/>
          <w:sz w:val="22"/>
          <w:szCs w:val="22"/>
        </w:rPr>
      </w:pPr>
    </w:p>
    <w:p w14:paraId="0336A8BC" w14:textId="77777777" w:rsidR="00B87CFF" w:rsidRDefault="00B87CFF">
      <w:pPr>
        <w:pStyle w:val="Headright"/>
        <w:ind w:left="1065"/>
        <w:jc w:val="left"/>
        <w:rPr>
          <w:rFonts w:cs="Times New Roman"/>
          <w:sz w:val="22"/>
          <w:szCs w:val="22"/>
        </w:rPr>
      </w:pPr>
    </w:p>
    <w:p w14:paraId="62F3E0CD" w14:textId="77777777" w:rsidR="00B87CFF" w:rsidRDefault="00B87CFF">
      <w:pPr>
        <w:pStyle w:val="Headright"/>
        <w:ind w:left="1065"/>
        <w:jc w:val="left"/>
        <w:rPr>
          <w:rFonts w:cs="Times New Roman"/>
          <w:sz w:val="22"/>
          <w:szCs w:val="22"/>
        </w:rPr>
      </w:pPr>
    </w:p>
    <w:p w14:paraId="410414A2" w14:textId="77777777" w:rsidR="00B87CFF" w:rsidRDefault="00B87CFF">
      <w:pPr>
        <w:pStyle w:val="Headright"/>
        <w:ind w:left="1065"/>
        <w:jc w:val="left"/>
        <w:rPr>
          <w:rFonts w:cs="Times New Roman"/>
          <w:sz w:val="22"/>
          <w:szCs w:val="22"/>
        </w:rPr>
      </w:pPr>
    </w:p>
    <w:p w14:paraId="54985481" w14:textId="77777777" w:rsidR="00B87CFF" w:rsidRDefault="00B87CFF">
      <w:pPr>
        <w:pStyle w:val="Headright"/>
        <w:ind w:left="1065"/>
        <w:jc w:val="left"/>
        <w:rPr>
          <w:rFonts w:cs="Times New Roman"/>
          <w:sz w:val="22"/>
          <w:szCs w:val="22"/>
        </w:rPr>
      </w:pPr>
    </w:p>
    <w:p w14:paraId="72EEC7E7" w14:textId="77777777" w:rsidR="00B87CFF" w:rsidRDefault="00B87CFF">
      <w:pPr>
        <w:pStyle w:val="Headright"/>
        <w:ind w:left="1065"/>
        <w:jc w:val="left"/>
        <w:rPr>
          <w:rFonts w:cs="Times New Roman"/>
          <w:sz w:val="22"/>
          <w:szCs w:val="22"/>
        </w:rPr>
      </w:pPr>
    </w:p>
    <w:p w14:paraId="4D77F076" w14:textId="77777777" w:rsidR="00B87CFF" w:rsidRDefault="00B87CFF">
      <w:pPr>
        <w:pStyle w:val="Headright"/>
        <w:ind w:left="1065"/>
        <w:jc w:val="left"/>
        <w:rPr>
          <w:rFonts w:cs="Times New Roman"/>
          <w:sz w:val="22"/>
          <w:szCs w:val="22"/>
        </w:rPr>
      </w:pPr>
    </w:p>
    <w:p w14:paraId="0D50CF57" w14:textId="77777777" w:rsidR="00B87CFF" w:rsidRDefault="00B87CFF">
      <w:pPr>
        <w:pStyle w:val="Headright"/>
        <w:ind w:left="1065"/>
        <w:jc w:val="left"/>
        <w:rPr>
          <w:rFonts w:cs="Times New Roman"/>
          <w:sz w:val="22"/>
          <w:szCs w:val="22"/>
        </w:rPr>
      </w:pPr>
    </w:p>
    <w:p w14:paraId="702EE25E" w14:textId="77777777" w:rsidR="00B87CFF" w:rsidRDefault="00B87CFF">
      <w:pPr>
        <w:pStyle w:val="Headright"/>
        <w:ind w:left="1065"/>
        <w:jc w:val="left"/>
        <w:rPr>
          <w:rFonts w:cs="Times New Roman"/>
          <w:sz w:val="22"/>
          <w:szCs w:val="22"/>
        </w:rPr>
      </w:pPr>
    </w:p>
    <w:p w14:paraId="51AF1EF7" w14:textId="77777777" w:rsidR="00B87CFF" w:rsidRDefault="00B87CFF">
      <w:pPr>
        <w:pStyle w:val="Headright"/>
        <w:ind w:left="1065"/>
        <w:jc w:val="left"/>
        <w:rPr>
          <w:rFonts w:cs="Times New Roman"/>
          <w:sz w:val="22"/>
          <w:szCs w:val="22"/>
        </w:rPr>
      </w:pPr>
    </w:p>
    <w:p w14:paraId="4643DC72" w14:textId="77777777" w:rsidR="00B87CFF" w:rsidRDefault="00B87CFF">
      <w:pPr>
        <w:pStyle w:val="Headright"/>
        <w:ind w:left="1065"/>
        <w:jc w:val="left"/>
        <w:rPr>
          <w:rFonts w:cs="Times New Roman"/>
          <w:sz w:val="22"/>
          <w:szCs w:val="22"/>
        </w:rPr>
      </w:pPr>
    </w:p>
    <w:p w14:paraId="346CDEC7" w14:textId="77777777" w:rsidR="00B87CFF" w:rsidRDefault="00B87CFF">
      <w:pPr>
        <w:pStyle w:val="Headright"/>
        <w:ind w:left="1065"/>
        <w:jc w:val="left"/>
        <w:rPr>
          <w:rFonts w:cs="Times New Roman"/>
          <w:sz w:val="22"/>
          <w:szCs w:val="22"/>
        </w:rPr>
      </w:pPr>
    </w:p>
    <w:p w14:paraId="4FAB3835" w14:textId="77777777" w:rsidR="00B87CFF" w:rsidRDefault="00B87CFF">
      <w:pPr>
        <w:pStyle w:val="Headright"/>
        <w:ind w:left="1065"/>
        <w:jc w:val="left"/>
        <w:rPr>
          <w:rFonts w:cs="Times New Roman"/>
          <w:sz w:val="22"/>
          <w:szCs w:val="22"/>
        </w:rPr>
      </w:pPr>
    </w:p>
    <w:p w14:paraId="769820C4" w14:textId="77777777" w:rsidR="00B87CFF" w:rsidRDefault="00B87CFF">
      <w:pPr>
        <w:pStyle w:val="Headright"/>
        <w:ind w:left="1065"/>
        <w:jc w:val="left"/>
        <w:rPr>
          <w:rFonts w:cs="Times New Roman"/>
          <w:sz w:val="22"/>
          <w:szCs w:val="22"/>
        </w:rPr>
      </w:pPr>
    </w:p>
    <w:p w14:paraId="452E0566" w14:textId="77777777" w:rsidR="00B87CFF" w:rsidRDefault="00B87CFF">
      <w:pPr>
        <w:pStyle w:val="Headright"/>
        <w:ind w:left="1065"/>
        <w:jc w:val="left"/>
        <w:rPr>
          <w:rFonts w:cs="Times New Roman"/>
          <w:sz w:val="22"/>
          <w:szCs w:val="22"/>
        </w:rPr>
      </w:pPr>
    </w:p>
    <w:p w14:paraId="1192002F" w14:textId="77777777" w:rsidR="00B87CFF" w:rsidRDefault="00B87CFF">
      <w:pPr>
        <w:pStyle w:val="Headright"/>
        <w:ind w:left="1065"/>
        <w:jc w:val="left"/>
        <w:rPr>
          <w:rFonts w:cs="Times New Roman"/>
          <w:sz w:val="22"/>
          <w:szCs w:val="22"/>
        </w:rPr>
      </w:pPr>
    </w:p>
    <w:p w14:paraId="291DD4A8" w14:textId="77777777" w:rsidR="00B87CFF" w:rsidRDefault="00B87CFF">
      <w:pPr>
        <w:pStyle w:val="Headright"/>
        <w:ind w:left="1065"/>
        <w:jc w:val="left"/>
        <w:rPr>
          <w:rFonts w:cs="Times New Roman"/>
          <w:sz w:val="22"/>
          <w:szCs w:val="22"/>
        </w:rPr>
      </w:pPr>
    </w:p>
    <w:p w14:paraId="7873F2BE" w14:textId="77777777" w:rsidR="00B87CFF" w:rsidRDefault="00B87CFF">
      <w:pPr>
        <w:pStyle w:val="Headright"/>
        <w:ind w:left="1065"/>
        <w:jc w:val="left"/>
        <w:rPr>
          <w:rFonts w:cs="Times New Roman"/>
          <w:sz w:val="22"/>
          <w:szCs w:val="22"/>
        </w:rPr>
        <w:sectPr w:rsidR="00B87CFF">
          <w:headerReference w:type="default" r:id="rId13"/>
          <w:footerReference w:type="default" r:id="rId14"/>
          <w:pgSz w:w="16838" w:h="11906" w:orient="landscape"/>
          <w:pgMar w:top="1701" w:right="1134" w:bottom="851" w:left="1134" w:header="720" w:footer="709" w:gutter="0"/>
          <w:cols w:space="720"/>
          <w:formProt w:val="0"/>
          <w:docGrid w:linePitch="360"/>
        </w:sectPr>
      </w:pPr>
    </w:p>
    <w:p w14:paraId="13344854" w14:textId="77777777" w:rsidR="00B87CFF" w:rsidRDefault="00000000">
      <w:pPr>
        <w:jc w:val="right"/>
        <w:rPr>
          <w:b/>
          <w:sz w:val="18"/>
        </w:rPr>
      </w:pPr>
      <w:r>
        <w:rPr>
          <w:b/>
          <w:sz w:val="18"/>
          <w:lang w:val="kk-KZ"/>
        </w:rPr>
        <w:lastRenderedPageBreak/>
        <w:t xml:space="preserve">Қосымша </w:t>
      </w:r>
      <w:r>
        <w:rPr>
          <w:b/>
          <w:sz w:val="18"/>
        </w:rPr>
        <w:t>Шартқа №4</w:t>
      </w:r>
    </w:p>
    <w:p w14:paraId="57C7882B" w14:textId="77777777" w:rsidR="00B87CFF" w:rsidRDefault="00B87CFF">
      <w:pPr>
        <w:jc w:val="right"/>
        <w:rPr>
          <w:b/>
          <w:sz w:val="18"/>
        </w:rPr>
      </w:pPr>
    </w:p>
    <w:p w14:paraId="1CBFC8AB" w14:textId="77777777" w:rsidR="00B87CFF" w:rsidRDefault="00000000">
      <w:pPr>
        <w:jc w:val="right"/>
        <w:rPr>
          <w:b/>
          <w:sz w:val="18"/>
        </w:rPr>
      </w:pPr>
      <w:r>
        <w:rPr>
          <w:b/>
          <w:sz w:val="18"/>
        </w:rPr>
        <w:t>БЕКІТЕМІН</w:t>
      </w:r>
    </w:p>
    <w:p w14:paraId="048202F2" w14:textId="77777777" w:rsidR="00B87CFF" w:rsidRDefault="00B87CFF">
      <w:pPr>
        <w:jc w:val="right"/>
        <w:rPr>
          <w:b/>
          <w:sz w:val="18"/>
        </w:rPr>
      </w:pPr>
    </w:p>
    <w:p w14:paraId="0AB7A195" w14:textId="77777777" w:rsidR="00B87CFF" w:rsidRDefault="00000000">
      <w:pPr>
        <w:ind w:left="5664"/>
        <w:jc w:val="right"/>
        <w:rPr>
          <w:sz w:val="18"/>
          <w:lang w:val="kk-KZ"/>
        </w:rPr>
      </w:pPr>
      <w:r>
        <w:rPr>
          <w:sz w:val="18"/>
          <w:lang w:val="kk-KZ"/>
        </w:rPr>
        <w:t>______________________</w:t>
      </w:r>
    </w:p>
    <w:p w14:paraId="41BE964A" w14:textId="77777777" w:rsidR="00B87CFF" w:rsidRDefault="00000000">
      <w:pPr>
        <w:ind w:left="5664"/>
        <w:jc w:val="right"/>
        <w:rPr>
          <w:sz w:val="18"/>
        </w:rPr>
      </w:pPr>
      <w:r>
        <w:rPr>
          <w:sz w:val="18"/>
        </w:rPr>
        <w:t xml:space="preserve"> ЖШС ""                                                                                                                                                                                                    </w:t>
      </w:r>
    </w:p>
    <w:p w14:paraId="47986176" w14:textId="77777777" w:rsidR="00B87CFF" w:rsidRDefault="00B87CFF">
      <w:pPr>
        <w:rPr>
          <w:sz w:val="18"/>
        </w:rPr>
      </w:pPr>
    </w:p>
    <w:p w14:paraId="3BDFB7C5" w14:textId="77777777" w:rsidR="00B87CFF" w:rsidRDefault="00000000">
      <w:pPr>
        <w:ind w:left="5664"/>
        <w:jc w:val="right"/>
      </w:pPr>
      <w:r>
        <w:rPr>
          <w:b/>
          <w:sz w:val="18"/>
        </w:rPr>
        <w:t xml:space="preserve">___________ </w:t>
      </w:r>
      <w:r>
        <w:rPr>
          <w:b/>
          <w:sz w:val="18"/>
          <w:lang w:val="kk-KZ"/>
        </w:rPr>
        <w:t>_______________</w:t>
      </w:r>
    </w:p>
    <w:p w14:paraId="1099DA7C" w14:textId="77777777" w:rsidR="00B87CFF" w:rsidRDefault="00000000">
      <w:pPr>
        <w:ind w:left="5664"/>
        <w:rPr>
          <w:sz w:val="10"/>
          <w:szCs w:val="16"/>
        </w:rPr>
      </w:pPr>
      <w:r>
        <w:rPr>
          <w:sz w:val="10"/>
          <w:szCs w:val="16"/>
        </w:rPr>
        <w:t xml:space="preserve">                               (қолы)</w:t>
      </w:r>
    </w:p>
    <w:p w14:paraId="795F7952" w14:textId="77777777" w:rsidR="00B87CFF" w:rsidRDefault="00000000">
      <w:pPr>
        <w:jc w:val="right"/>
        <w:rPr>
          <w:sz w:val="18"/>
        </w:rPr>
      </w:pPr>
      <w:r>
        <w:rPr>
          <w:sz w:val="18"/>
        </w:rPr>
        <w:t xml:space="preserve">  </w:t>
      </w:r>
    </w:p>
    <w:p w14:paraId="5EBE3A6B" w14:textId="77777777" w:rsidR="00B87CFF" w:rsidRDefault="00B87CFF">
      <w:pPr>
        <w:rPr>
          <w:sz w:val="18"/>
        </w:rPr>
      </w:pPr>
    </w:p>
    <w:p w14:paraId="42D40FFC" w14:textId="77777777" w:rsidR="00B87CFF" w:rsidRDefault="00B87CFF">
      <w:pPr>
        <w:jc w:val="center"/>
        <w:rPr>
          <w:sz w:val="18"/>
        </w:rPr>
      </w:pPr>
    </w:p>
    <w:p w14:paraId="5C760CB7" w14:textId="77777777" w:rsidR="00B87CFF" w:rsidRDefault="00000000">
      <w:pPr>
        <w:jc w:val="center"/>
        <w:rPr>
          <w:b/>
          <w:sz w:val="18"/>
        </w:rPr>
      </w:pPr>
      <w:r>
        <w:rPr>
          <w:b/>
          <w:sz w:val="18"/>
        </w:rPr>
        <w:t xml:space="preserve">АКТ </w:t>
      </w:r>
    </w:p>
    <w:p w14:paraId="37D29DF9" w14:textId="77777777" w:rsidR="00B87CFF" w:rsidRDefault="00000000">
      <w:pPr>
        <w:jc w:val="center"/>
        <w:rPr>
          <w:b/>
          <w:sz w:val="18"/>
        </w:rPr>
      </w:pPr>
      <w:r>
        <w:rPr>
          <w:b/>
          <w:sz w:val="18"/>
        </w:rPr>
        <w:t>тауарды саны мен сапасы бойынша қабылдау</w:t>
      </w:r>
    </w:p>
    <w:p w14:paraId="26033CF7" w14:textId="77777777" w:rsidR="00B87CFF" w:rsidRDefault="00000000">
      <w:pPr>
        <w:jc w:val="center"/>
        <w:rPr>
          <w:sz w:val="18"/>
        </w:rPr>
      </w:pPr>
      <w:r>
        <w:rPr>
          <w:sz w:val="18"/>
        </w:rPr>
        <w:t>"____" ______ 2022 қ.</w:t>
      </w:r>
    </w:p>
    <w:p w14:paraId="65468B99" w14:textId="77777777" w:rsidR="00B87CFF" w:rsidRDefault="00B87CFF">
      <w:pPr>
        <w:jc w:val="both"/>
        <w:rPr>
          <w:sz w:val="18"/>
        </w:rPr>
      </w:pPr>
    </w:p>
    <w:p w14:paraId="5E664B71" w14:textId="77777777" w:rsidR="00B87CFF" w:rsidRDefault="00000000">
      <w:r>
        <w:rPr>
          <w:sz w:val="18"/>
        </w:rPr>
        <w:t>Актіні жасау және тауарларды қабылдау орны: "Қаратау" кенішінің СМТС орталық қоймасы.</w:t>
      </w:r>
    </w:p>
    <w:p w14:paraId="1569063F" w14:textId="77777777" w:rsidR="00B87CFF" w:rsidRDefault="00000000">
      <w:pPr>
        <w:rPr>
          <w:sz w:val="18"/>
        </w:rPr>
      </w:pPr>
      <w:r>
        <w:rPr>
          <w:sz w:val="18"/>
        </w:rPr>
        <w:t>Қабылдаудың басталу уақыты: "___" сағат "___" мин.</w:t>
      </w:r>
    </w:p>
    <w:p w14:paraId="79214A58" w14:textId="77777777" w:rsidR="00B87CFF" w:rsidRDefault="00000000">
      <w:pPr>
        <w:rPr>
          <w:sz w:val="18"/>
        </w:rPr>
      </w:pPr>
      <w:r>
        <w:rPr>
          <w:sz w:val="18"/>
        </w:rPr>
        <w:t>Қабылдаудың аяқталу уақыты: "___" сағат "___" минут.</w:t>
      </w:r>
    </w:p>
    <w:p w14:paraId="0D2DF94C" w14:textId="77777777" w:rsidR="00B87CFF" w:rsidRDefault="00000000">
      <w:pPr>
        <w:jc w:val="both"/>
        <w:rPr>
          <w:sz w:val="18"/>
        </w:rPr>
      </w:pPr>
      <w:r>
        <w:rPr>
          <w:sz w:val="18"/>
        </w:rPr>
        <w:t>Комиссия құрамы: лауазымы, жұмыс орны, тегі, аты, әкесінің аты</w:t>
      </w:r>
    </w:p>
    <w:p w14:paraId="37C19EAB" w14:textId="77777777" w:rsidR="00B87CFF" w:rsidRDefault="00000000">
      <w:pPr>
        <w:numPr>
          <w:ilvl w:val="0"/>
          <w:numId w:val="8"/>
        </w:numPr>
        <w:suppressAutoHyphens w:val="0"/>
        <w:jc w:val="both"/>
        <w:rPr>
          <w:sz w:val="18"/>
        </w:rPr>
      </w:pPr>
      <w:r>
        <w:rPr>
          <w:sz w:val="18"/>
        </w:rPr>
        <w:t>__________________________________</w:t>
      </w:r>
    </w:p>
    <w:p w14:paraId="19F0D998" w14:textId="77777777" w:rsidR="00B87CFF" w:rsidRDefault="00000000">
      <w:pPr>
        <w:numPr>
          <w:ilvl w:val="0"/>
          <w:numId w:val="8"/>
        </w:numPr>
        <w:suppressAutoHyphens w:val="0"/>
        <w:jc w:val="both"/>
        <w:rPr>
          <w:sz w:val="18"/>
        </w:rPr>
      </w:pPr>
      <w:r>
        <w:rPr>
          <w:sz w:val="18"/>
        </w:rPr>
        <w:t>__________________________________</w:t>
      </w:r>
    </w:p>
    <w:p w14:paraId="47D85D08" w14:textId="77777777" w:rsidR="00B87CFF" w:rsidRDefault="00000000">
      <w:pPr>
        <w:numPr>
          <w:ilvl w:val="0"/>
          <w:numId w:val="8"/>
        </w:numPr>
        <w:suppressAutoHyphens w:val="0"/>
        <w:jc w:val="both"/>
        <w:rPr>
          <w:sz w:val="18"/>
        </w:rPr>
      </w:pPr>
      <w:r>
        <w:rPr>
          <w:sz w:val="18"/>
        </w:rPr>
        <w:t>__________________________________</w:t>
      </w:r>
    </w:p>
    <w:p w14:paraId="5275DA51" w14:textId="77777777" w:rsidR="00B87CFF" w:rsidRDefault="00000000">
      <w:pPr>
        <w:numPr>
          <w:ilvl w:val="0"/>
          <w:numId w:val="8"/>
        </w:numPr>
        <w:suppressAutoHyphens w:val="0"/>
        <w:jc w:val="both"/>
        <w:rPr>
          <w:sz w:val="18"/>
        </w:rPr>
      </w:pPr>
      <w:r>
        <w:rPr>
          <w:sz w:val="18"/>
        </w:rPr>
        <w:t>__________________________________</w:t>
      </w:r>
    </w:p>
    <w:p w14:paraId="0E452A2C" w14:textId="77777777" w:rsidR="00B87CFF" w:rsidRDefault="00000000">
      <w:pPr>
        <w:rPr>
          <w:sz w:val="18"/>
        </w:rPr>
      </w:pPr>
      <w:r>
        <w:rPr>
          <w:sz w:val="18"/>
        </w:rPr>
        <w:t xml:space="preserve">Өнім берушінің атауы және мекенжайы: </w:t>
      </w:r>
    </w:p>
    <w:p w14:paraId="0E6F9E2C" w14:textId="77777777" w:rsidR="00B87CFF" w:rsidRDefault="00000000">
      <w:pPr>
        <w:rPr>
          <w:sz w:val="18"/>
          <w:lang w:val="kk-KZ"/>
        </w:rPr>
      </w:pPr>
      <w:r>
        <w:rPr>
          <w:sz w:val="18"/>
        </w:rPr>
        <w:t xml:space="preserve">Жөнелту орны мен күні: </w:t>
      </w:r>
      <w:r>
        <w:rPr>
          <w:sz w:val="18"/>
          <w:lang w:val="kk-KZ"/>
        </w:rPr>
        <w:t xml:space="preserve"> </w:t>
      </w:r>
      <w:r>
        <w:rPr>
          <w:sz w:val="18"/>
        </w:rPr>
        <w:t>«</w:t>
      </w:r>
      <w:r>
        <w:rPr>
          <w:sz w:val="18"/>
          <w:lang w:val="kk-KZ"/>
        </w:rPr>
        <w:t>___</w:t>
      </w:r>
      <w:r>
        <w:rPr>
          <w:sz w:val="18"/>
        </w:rPr>
        <w:t>" _____ 2022ж." _____</w:t>
      </w:r>
    </w:p>
    <w:p w14:paraId="6B13BCB2" w14:textId="77777777" w:rsidR="00B87CFF" w:rsidRDefault="00000000">
      <w:r>
        <w:rPr>
          <w:sz w:val="18"/>
        </w:rPr>
        <w:t>Жүктің баратын жері мен келген күні: "Қаратау" кеніші"</w:t>
      </w:r>
      <w:r>
        <w:rPr>
          <w:sz w:val="18"/>
          <w:lang w:val="kk-KZ"/>
        </w:rPr>
        <w:t>___</w:t>
      </w:r>
      <w:r>
        <w:rPr>
          <w:sz w:val="18"/>
        </w:rPr>
        <w:t>" _______ 2022 ж.</w:t>
      </w:r>
    </w:p>
    <w:p w14:paraId="6F3AFA23" w14:textId="77777777" w:rsidR="00B87CFF" w:rsidRDefault="00000000">
      <w:pPr>
        <w:rPr>
          <w:sz w:val="18"/>
        </w:rPr>
      </w:pPr>
      <w:r>
        <w:rPr>
          <w:sz w:val="18"/>
        </w:rPr>
        <w:t xml:space="preserve">Тауарларды басқа жаққа жіберуге арналған жүкқұжаттың нөмірі: </w:t>
      </w:r>
    </w:p>
    <w:p w14:paraId="449B0C1F" w14:textId="77777777" w:rsidR="00B87CFF" w:rsidRDefault="00000000">
      <w:pPr>
        <w:pBdr>
          <w:bottom w:val="single" w:sz="12" w:space="14" w:color="000000"/>
        </w:pBdr>
      </w:pPr>
      <w:r>
        <w:rPr>
          <w:sz w:val="18"/>
        </w:rPr>
        <w:t>Көлік ыдыстарының сақталуы: сәйкес келеді.</w:t>
      </w:r>
    </w:p>
    <w:p w14:paraId="0B2CE166" w14:textId="77777777" w:rsidR="00B87CFF" w:rsidRDefault="00000000">
      <w:pPr>
        <w:pBdr>
          <w:bottom w:val="single" w:sz="12" w:space="14" w:color="000000"/>
        </w:pBdr>
      </w:pPr>
      <w:r>
        <w:rPr>
          <w:sz w:val="18"/>
        </w:rPr>
        <w:t xml:space="preserve">Н сәйкестігі: № шартқа сәйкес____   ____ </w:t>
      </w:r>
      <w:r>
        <w:rPr>
          <w:sz w:val="18"/>
          <w:lang w:val="kk-KZ"/>
        </w:rPr>
        <w:t xml:space="preserve"> </w:t>
      </w:r>
      <w:r>
        <w:rPr>
          <w:sz w:val="18"/>
        </w:rPr>
        <w:t xml:space="preserve">төменде санамаланғандар жылдың көрсетілген: </w:t>
      </w:r>
    </w:p>
    <w:p w14:paraId="53CFBB41" w14:textId="77777777" w:rsidR="00B87CFF" w:rsidRDefault="00B87CFF">
      <w:pPr>
        <w:rPr>
          <w:sz w:val="18"/>
        </w:rPr>
      </w:pPr>
    </w:p>
    <w:tbl>
      <w:tblPr>
        <w:tblW w:w="9356" w:type="dxa"/>
        <w:tblInd w:w="-5" w:type="dxa"/>
        <w:tblLayout w:type="fixed"/>
        <w:tblLook w:val="04A0" w:firstRow="1" w:lastRow="0" w:firstColumn="1" w:lastColumn="0" w:noHBand="0" w:noVBand="1"/>
      </w:tblPr>
      <w:tblGrid>
        <w:gridCol w:w="426"/>
        <w:gridCol w:w="4819"/>
        <w:gridCol w:w="851"/>
        <w:gridCol w:w="567"/>
        <w:gridCol w:w="567"/>
        <w:gridCol w:w="2126"/>
      </w:tblGrid>
      <w:tr w:rsidR="00B87CFF" w14:paraId="62A6541E" w14:textId="77777777">
        <w:trPr>
          <w:cantSplit/>
          <w:trHeight w:val="360"/>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14:paraId="634F851A" w14:textId="77777777" w:rsidR="00B87CFF" w:rsidRDefault="00000000">
            <w:pPr>
              <w:jc w:val="center"/>
              <w:rPr>
                <w:sz w:val="18"/>
              </w:rPr>
            </w:pPr>
            <w:r>
              <w:rPr>
                <w:sz w:val="18"/>
              </w:rPr>
              <w:t>№ р/с</w:t>
            </w:r>
          </w:p>
        </w:tc>
        <w:tc>
          <w:tcPr>
            <w:tcW w:w="4819" w:type="dxa"/>
            <w:vMerge w:val="restart"/>
            <w:tcBorders>
              <w:top w:val="single" w:sz="4" w:space="0" w:color="000000"/>
              <w:left w:val="single" w:sz="4" w:space="0" w:color="000000"/>
              <w:bottom w:val="single" w:sz="4" w:space="0" w:color="000000"/>
              <w:right w:val="single" w:sz="4" w:space="0" w:color="000000"/>
            </w:tcBorders>
            <w:vAlign w:val="center"/>
          </w:tcPr>
          <w:p w14:paraId="7CB22423" w14:textId="77777777" w:rsidR="00B87CFF" w:rsidRDefault="00000000">
            <w:pPr>
              <w:jc w:val="center"/>
              <w:rPr>
                <w:sz w:val="18"/>
              </w:rPr>
            </w:pPr>
            <w:r>
              <w:rPr>
                <w:sz w:val="18"/>
              </w:rPr>
              <w:t>Өнімнің атауы</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59214FEB" w14:textId="77777777" w:rsidR="00B87CFF" w:rsidRDefault="00000000">
            <w:pPr>
              <w:jc w:val="center"/>
              <w:rPr>
                <w:sz w:val="18"/>
              </w:rPr>
            </w:pPr>
            <w:r>
              <w:rPr>
                <w:sz w:val="18"/>
              </w:rPr>
              <w:t>Өлшем бірлігі</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6E03D84A" w14:textId="77777777" w:rsidR="00B87CFF" w:rsidRDefault="00000000">
            <w:pPr>
              <w:jc w:val="center"/>
              <w:rPr>
                <w:sz w:val="18"/>
              </w:rPr>
            </w:pPr>
            <w:r>
              <w:rPr>
                <w:sz w:val="18"/>
              </w:rPr>
              <w:t>Саны</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248D7AA2" w14:textId="77777777" w:rsidR="00B87CFF" w:rsidRDefault="00000000">
            <w:pPr>
              <w:jc w:val="center"/>
              <w:rPr>
                <w:sz w:val="18"/>
              </w:rPr>
            </w:pPr>
            <w:r>
              <w:rPr>
                <w:sz w:val="18"/>
              </w:rPr>
              <w:t>Іс жүзінде тексерілді, дана.</w:t>
            </w:r>
          </w:p>
        </w:tc>
      </w:tr>
      <w:tr w:rsidR="00B87CFF" w14:paraId="5F809C5F" w14:textId="77777777">
        <w:trPr>
          <w:cantSplit/>
          <w:trHeight w:val="526"/>
        </w:trPr>
        <w:tc>
          <w:tcPr>
            <w:tcW w:w="426" w:type="dxa"/>
            <w:vMerge/>
            <w:tcBorders>
              <w:top w:val="single" w:sz="4" w:space="0" w:color="000000"/>
              <w:left w:val="single" w:sz="4" w:space="0" w:color="000000"/>
              <w:bottom w:val="single" w:sz="4" w:space="0" w:color="000000"/>
              <w:right w:val="single" w:sz="4" w:space="0" w:color="000000"/>
            </w:tcBorders>
            <w:vAlign w:val="center"/>
          </w:tcPr>
          <w:p w14:paraId="21F5F6BD" w14:textId="77777777" w:rsidR="00B87CFF" w:rsidRDefault="00B87CFF">
            <w:pPr>
              <w:snapToGrid w:val="0"/>
              <w:rPr>
                <w:sz w:val="18"/>
              </w:rPr>
            </w:pPr>
          </w:p>
        </w:tc>
        <w:tc>
          <w:tcPr>
            <w:tcW w:w="4819" w:type="dxa"/>
            <w:vMerge/>
            <w:tcBorders>
              <w:top w:val="single" w:sz="4" w:space="0" w:color="000000"/>
              <w:left w:val="single" w:sz="4" w:space="0" w:color="000000"/>
              <w:bottom w:val="single" w:sz="4" w:space="0" w:color="000000"/>
              <w:right w:val="single" w:sz="4" w:space="0" w:color="000000"/>
            </w:tcBorders>
            <w:vAlign w:val="center"/>
          </w:tcPr>
          <w:p w14:paraId="74078374" w14:textId="77777777" w:rsidR="00B87CFF" w:rsidRDefault="00B87CFF">
            <w:pPr>
              <w:snapToGrid w:val="0"/>
              <w:rPr>
                <w:sz w:val="18"/>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5F4AEE54" w14:textId="77777777" w:rsidR="00B87CFF" w:rsidRDefault="00B87CFF">
            <w:pPr>
              <w:snapToGrid w:val="0"/>
              <w:rPr>
                <w:sz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58A5E9A6" w14:textId="77777777" w:rsidR="00B87CFF" w:rsidRDefault="00B87CFF">
            <w:pPr>
              <w:snapToGrid w:val="0"/>
              <w:rPr>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0017D0A" w14:textId="77777777" w:rsidR="00B87CFF" w:rsidRDefault="00000000">
            <w:pPr>
              <w:jc w:val="center"/>
              <w:rPr>
                <w:sz w:val="18"/>
              </w:rPr>
            </w:pPr>
            <w:r>
              <w:rPr>
                <w:sz w:val="18"/>
              </w:rPr>
              <w:t>барлығы</w:t>
            </w:r>
          </w:p>
        </w:tc>
        <w:tc>
          <w:tcPr>
            <w:tcW w:w="2126" w:type="dxa"/>
            <w:tcBorders>
              <w:top w:val="single" w:sz="4" w:space="0" w:color="000000"/>
              <w:left w:val="single" w:sz="4" w:space="0" w:color="000000"/>
              <w:bottom w:val="single" w:sz="4" w:space="0" w:color="000000"/>
              <w:right w:val="single" w:sz="4" w:space="0" w:color="000000"/>
            </w:tcBorders>
            <w:vAlign w:val="center"/>
          </w:tcPr>
          <w:p w14:paraId="0426CC84" w14:textId="77777777" w:rsidR="00B87CFF" w:rsidRDefault="00000000">
            <w:pPr>
              <w:jc w:val="center"/>
              <w:rPr>
                <w:sz w:val="18"/>
              </w:rPr>
            </w:pPr>
            <w:r>
              <w:rPr>
                <w:sz w:val="18"/>
              </w:rPr>
              <w:t>оның ішінде сәйкес келмейтін өнімдер</w:t>
            </w:r>
          </w:p>
        </w:tc>
      </w:tr>
      <w:tr w:rsidR="00B87CFF" w14:paraId="7B8B6A1D" w14:textId="77777777">
        <w:tc>
          <w:tcPr>
            <w:tcW w:w="426" w:type="dxa"/>
            <w:tcBorders>
              <w:top w:val="single" w:sz="4" w:space="0" w:color="000000"/>
              <w:left w:val="single" w:sz="4" w:space="0" w:color="000000"/>
              <w:bottom w:val="single" w:sz="4" w:space="0" w:color="000000"/>
              <w:right w:val="single" w:sz="4" w:space="0" w:color="000000"/>
            </w:tcBorders>
          </w:tcPr>
          <w:p w14:paraId="63FBE018" w14:textId="77777777" w:rsidR="00B87CFF" w:rsidRDefault="00000000">
            <w:pPr>
              <w:jc w:val="center"/>
              <w:rPr>
                <w:sz w:val="10"/>
                <w:szCs w:val="16"/>
              </w:rPr>
            </w:pPr>
            <w:r>
              <w:rPr>
                <w:sz w:val="10"/>
                <w:szCs w:val="16"/>
              </w:rPr>
              <w:t>1</w:t>
            </w:r>
          </w:p>
        </w:tc>
        <w:tc>
          <w:tcPr>
            <w:tcW w:w="4819" w:type="dxa"/>
            <w:tcBorders>
              <w:top w:val="single" w:sz="4" w:space="0" w:color="000000"/>
              <w:left w:val="single" w:sz="4" w:space="0" w:color="000000"/>
              <w:bottom w:val="single" w:sz="4" w:space="0" w:color="000000"/>
              <w:right w:val="single" w:sz="4" w:space="0" w:color="000000"/>
            </w:tcBorders>
          </w:tcPr>
          <w:p w14:paraId="50D0F506" w14:textId="77777777" w:rsidR="00B87CFF" w:rsidRDefault="00000000">
            <w:pPr>
              <w:jc w:val="center"/>
              <w:rPr>
                <w:sz w:val="10"/>
                <w:szCs w:val="16"/>
              </w:rPr>
            </w:pPr>
            <w:r>
              <w:rPr>
                <w:sz w:val="10"/>
                <w:szCs w:val="16"/>
              </w:rPr>
              <w:t>2</w:t>
            </w:r>
          </w:p>
        </w:tc>
        <w:tc>
          <w:tcPr>
            <w:tcW w:w="851" w:type="dxa"/>
            <w:tcBorders>
              <w:top w:val="single" w:sz="4" w:space="0" w:color="000000"/>
              <w:left w:val="single" w:sz="4" w:space="0" w:color="000000"/>
              <w:bottom w:val="single" w:sz="4" w:space="0" w:color="000000"/>
              <w:right w:val="single" w:sz="4" w:space="0" w:color="000000"/>
            </w:tcBorders>
          </w:tcPr>
          <w:p w14:paraId="7B54CE21" w14:textId="77777777" w:rsidR="00B87CFF" w:rsidRDefault="00000000">
            <w:pPr>
              <w:jc w:val="center"/>
              <w:rPr>
                <w:sz w:val="10"/>
                <w:szCs w:val="16"/>
              </w:rPr>
            </w:pPr>
            <w:r>
              <w:rPr>
                <w:sz w:val="10"/>
                <w:szCs w:val="16"/>
              </w:rPr>
              <w:t>3</w:t>
            </w:r>
          </w:p>
        </w:tc>
        <w:tc>
          <w:tcPr>
            <w:tcW w:w="567" w:type="dxa"/>
            <w:tcBorders>
              <w:top w:val="single" w:sz="4" w:space="0" w:color="000000"/>
              <w:left w:val="single" w:sz="4" w:space="0" w:color="000000"/>
              <w:bottom w:val="single" w:sz="4" w:space="0" w:color="000000"/>
              <w:right w:val="single" w:sz="4" w:space="0" w:color="000000"/>
            </w:tcBorders>
          </w:tcPr>
          <w:p w14:paraId="7F74B7DA" w14:textId="77777777" w:rsidR="00B87CFF" w:rsidRDefault="00000000">
            <w:pPr>
              <w:jc w:val="center"/>
              <w:rPr>
                <w:sz w:val="10"/>
                <w:szCs w:val="16"/>
              </w:rPr>
            </w:pPr>
            <w:r>
              <w:rPr>
                <w:sz w:val="10"/>
                <w:szCs w:val="16"/>
              </w:rPr>
              <w:t>4</w:t>
            </w:r>
          </w:p>
        </w:tc>
        <w:tc>
          <w:tcPr>
            <w:tcW w:w="567" w:type="dxa"/>
            <w:tcBorders>
              <w:top w:val="single" w:sz="4" w:space="0" w:color="000000"/>
              <w:left w:val="single" w:sz="4" w:space="0" w:color="000000"/>
              <w:bottom w:val="single" w:sz="4" w:space="0" w:color="000000"/>
              <w:right w:val="single" w:sz="4" w:space="0" w:color="000000"/>
            </w:tcBorders>
          </w:tcPr>
          <w:p w14:paraId="3BBE2DBE" w14:textId="77777777" w:rsidR="00B87CFF" w:rsidRDefault="00000000">
            <w:pPr>
              <w:jc w:val="center"/>
              <w:rPr>
                <w:sz w:val="10"/>
                <w:szCs w:val="16"/>
              </w:rPr>
            </w:pPr>
            <w:r>
              <w:rPr>
                <w:sz w:val="10"/>
                <w:szCs w:val="16"/>
              </w:rPr>
              <w:t>5</w:t>
            </w:r>
          </w:p>
        </w:tc>
        <w:tc>
          <w:tcPr>
            <w:tcW w:w="2126" w:type="dxa"/>
            <w:tcBorders>
              <w:top w:val="single" w:sz="4" w:space="0" w:color="000000"/>
              <w:left w:val="single" w:sz="4" w:space="0" w:color="000000"/>
              <w:bottom w:val="single" w:sz="4" w:space="0" w:color="000000"/>
              <w:right w:val="single" w:sz="4" w:space="0" w:color="000000"/>
            </w:tcBorders>
          </w:tcPr>
          <w:p w14:paraId="09ED9C22" w14:textId="77777777" w:rsidR="00B87CFF" w:rsidRDefault="00000000">
            <w:pPr>
              <w:jc w:val="center"/>
              <w:rPr>
                <w:sz w:val="10"/>
                <w:szCs w:val="16"/>
              </w:rPr>
            </w:pPr>
            <w:r>
              <w:rPr>
                <w:sz w:val="10"/>
                <w:szCs w:val="16"/>
              </w:rPr>
              <w:t>6</w:t>
            </w:r>
          </w:p>
        </w:tc>
      </w:tr>
      <w:tr w:rsidR="00B87CFF" w14:paraId="048D13C7" w14:textId="77777777">
        <w:trPr>
          <w:trHeight w:val="469"/>
        </w:trPr>
        <w:tc>
          <w:tcPr>
            <w:tcW w:w="426" w:type="dxa"/>
            <w:tcBorders>
              <w:top w:val="single" w:sz="4" w:space="0" w:color="000000"/>
              <w:left w:val="single" w:sz="4" w:space="0" w:color="000000"/>
              <w:bottom w:val="single" w:sz="4" w:space="0" w:color="000000"/>
              <w:right w:val="single" w:sz="4" w:space="0" w:color="000000"/>
            </w:tcBorders>
            <w:vAlign w:val="center"/>
          </w:tcPr>
          <w:p w14:paraId="2E72C95B" w14:textId="77777777" w:rsidR="00B87CFF" w:rsidRDefault="00000000">
            <w:pPr>
              <w:jc w:val="center"/>
              <w:rPr>
                <w:sz w:val="18"/>
              </w:rPr>
            </w:pPr>
            <w:r>
              <w:rPr>
                <w:sz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14:paraId="04A3746A" w14:textId="77777777" w:rsidR="00B87CFF" w:rsidRDefault="00B87CFF">
            <w:pPr>
              <w:snapToGrid w:val="0"/>
              <w:rPr>
                <w:sz w:val="12"/>
                <w:highlight w:val="yellow"/>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DB5BD82" w14:textId="77777777" w:rsidR="00B87CFF" w:rsidRDefault="00B87CFF">
            <w:pPr>
              <w:snapToGrid w:val="0"/>
              <w:jc w:val="center"/>
              <w:rPr>
                <w:sz w:val="12"/>
                <w:highlight w:val="yellow"/>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033E425" w14:textId="77777777" w:rsidR="00B87CFF" w:rsidRDefault="00B87CFF">
            <w:pPr>
              <w:snapToGrid w:val="0"/>
              <w:jc w:val="center"/>
              <w:rPr>
                <w:sz w:val="12"/>
                <w:highlight w:val="yellow"/>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1C41098" w14:textId="77777777" w:rsidR="00B87CFF" w:rsidRDefault="00B87CFF">
            <w:pPr>
              <w:snapToGrid w:val="0"/>
              <w:jc w:val="center"/>
              <w:rPr>
                <w:sz w:val="12"/>
                <w:highlight w:val="yellow"/>
              </w:rPr>
            </w:pPr>
          </w:p>
        </w:tc>
        <w:tc>
          <w:tcPr>
            <w:tcW w:w="2126" w:type="dxa"/>
            <w:tcBorders>
              <w:top w:val="single" w:sz="4" w:space="0" w:color="000000"/>
              <w:left w:val="single" w:sz="4" w:space="0" w:color="000000"/>
              <w:bottom w:val="single" w:sz="4" w:space="0" w:color="000000"/>
              <w:right w:val="single" w:sz="4" w:space="0" w:color="000000"/>
            </w:tcBorders>
          </w:tcPr>
          <w:p w14:paraId="49BD770D" w14:textId="77777777" w:rsidR="00B87CFF" w:rsidRDefault="00B87CFF">
            <w:pPr>
              <w:snapToGrid w:val="0"/>
              <w:jc w:val="center"/>
              <w:rPr>
                <w:sz w:val="12"/>
                <w:highlight w:val="yellow"/>
              </w:rPr>
            </w:pPr>
          </w:p>
        </w:tc>
      </w:tr>
    </w:tbl>
    <w:p w14:paraId="333C7BE8" w14:textId="77777777" w:rsidR="00B87CFF" w:rsidRDefault="00B87CFF">
      <w:pPr>
        <w:rPr>
          <w:sz w:val="18"/>
        </w:rPr>
      </w:pPr>
    </w:p>
    <w:p w14:paraId="326A391E" w14:textId="77777777" w:rsidR="00B87CFF" w:rsidRDefault="00000000">
      <w:pPr>
        <w:rPr>
          <w:sz w:val="18"/>
        </w:rPr>
      </w:pPr>
      <w:r>
        <w:rPr>
          <w:sz w:val="18"/>
        </w:rPr>
        <w:t>Анықталған кемшіліктер мен ақаулардың толық сипаттамасы, олардың сипаты: кемшіліктер мен ақаулар жоқ.</w:t>
      </w:r>
    </w:p>
    <w:p w14:paraId="301DF277" w14:textId="77777777" w:rsidR="00B87CFF" w:rsidRDefault="00000000">
      <w:pPr>
        <w:rPr>
          <w:sz w:val="18"/>
        </w:rPr>
      </w:pPr>
      <w:r>
        <w:rPr>
          <w:sz w:val="18"/>
        </w:rPr>
        <w:t xml:space="preserve">Өнім сапасын тексеру жүргізілген МЕМСТ нөмірлері, (ТШ): </w:t>
      </w:r>
    </w:p>
    <w:p w14:paraId="07EB8C69" w14:textId="77777777" w:rsidR="00B87CFF" w:rsidRDefault="00000000">
      <w:pPr>
        <w:pStyle w:val="af7"/>
      </w:pPr>
      <w:r>
        <w:rPr>
          <w:sz w:val="14"/>
        </w:rPr>
        <w:t>Өнімнің сапасы (жетіспеушілігі, артығы) туралы комиссияның қорытындысы: анықталған жоқ</w:t>
      </w:r>
    </w:p>
    <w:p w14:paraId="72764F10" w14:textId="77777777" w:rsidR="00B87CFF" w:rsidRDefault="00000000">
      <w:pPr>
        <w:tabs>
          <w:tab w:val="left" w:pos="-720"/>
          <w:tab w:val="left" w:pos="720"/>
        </w:tabs>
        <w:spacing w:line="0" w:lineRule="atLeast"/>
        <w:jc w:val="both"/>
        <w:rPr>
          <w:sz w:val="18"/>
        </w:rPr>
      </w:pPr>
      <w:r>
        <w:rPr>
          <w:sz w:val="18"/>
        </w:rPr>
        <w:t>Комиссия мүшелеріне шындыққа сәйкес келмейтін мәліметтері бар актіге қол қойғаны үшін жауапкершілік туралы ескертілді.</w:t>
      </w:r>
    </w:p>
    <w:p w14:paraId="3FC41E7C" w14:textId="77777777" w:rsidR="00B87CFF" w:rsidRDefault="00000000">
      <w:pPr>
        <w:tabs>
          <w:tab w:val="left" w:pos="-720"/>
          <w:tab w:val="left" w:pos="720"/>
        </w:tabs>
        <w:spacing w:line="0" w:lineRule="atLeast"/>
        <w:jc w:val="both"/>
        <w:rPr>
          <w:sz w:val="18"/>
          <w:lang w:val="kk-KZ"/>
        </w:rPr>
      </w:pPr>
      <w:r>
        <w:rPr>
          <w:sz w:val="18"/>
        </w:rPr>
        <w:t>Т.А.Ә., қолы:</w:t>
      </w:r>
    </w:p>
    <w:p w14:paraId="61D256AF" w14:textId="77777777" w:rsidR="00B87CFF" w:rsidRDefault="00B87CFF">
      <w:pPr>
        <w:tabs>
          <w:tab w:val="left" w:pos="-720"/>
          <w:tab w:val="left" w:pos="720"/>
        </w:tabs>
        <w:spacing w:line="0" w:lineRule="atLeast"/>
        <w:jc w:val="both"/>
        <w:rPr>
          <w:sz w:val="18"/>
          <w:lang w:val="kk-KZ"/>
        </w:rPr>
      </w:pPr>
    </w:p>
    <w:p w14:paraId="5D545708" w14:textId="77777777" w:rsidR="00B87CFF" w:rsidRDefault="00000000">
      <w:pPr>
        <w:tabs>
          <w:tab w:val="left" w:pos="-720"/>
          <w:tab w:val="left" w:pos="720"/>
        </w:tabs>
        <w:spacing w:line="0" w:lineRule="atLeast"/>
        <w:jc w:val="both"/>
        <w:rPr>
          <w:sz w:val="18"/>
        </w:rPr>
      </w:pPr>
      <w:r>
        <w:rPr>
          <w:sz w:val="18"/>
        </w:rPr>
        <w:t xml:space="preserve">1. ________________ </w:t>
      </w:r>
      <w:r>
        <w:rPr>
          <w:sz w:val="18"/>
        </w:rPr>
        <w:tab/>
        <w:t xml:space="preserve">___________ </w:t>
      </w:r>
    </w:p>
    <w:p w14:paraId="079BB77C" w14:textId="77777777" w:rsidR="00B87CFF" w:rsidRDefault="00B87CFF">
      <w:pPr>
        <w:tabs>
          <w:tab w:val="left" w:pos="-720"/>
          <w:tab w:val="left" w:pos="720"/>
        </w:tabs>
        <w:spacing w:line="0" w:lineRule="atLeast"/>
        <w:jc w:val="both"/>
        <w:rPr>
          <w:sz w:val="18"/>
        </w:rPr>
      </w:pPr>
    </w:p>
    <w:p w14:paraId="7BDAC0E6" w14:textId="77777777" w:rsidR="00B87CFF" w:rsidRDefault="00000000">
      <w:pPr>
        <w:tabs>
          <w:tab w:val="left" w:pos="-720"/>
          <w:tab w:val="left" w:pos="720"/>
        </w:tabs>
        <w:spacing w:line="0" w:lineRule="atLeast"/>
        <w:jc w:val="both"/>
        <w:rPr>
          <w:sz w:val="18"/>
        </w:rPr>
      </w:pPr>
      <w:r>
        <w:rPr>
          <w:sz w:val="18"/>
        </w:rPr>
        <w:t>2. ________________</w:t>
      </w:r>
      <w:r>
        <w:rPr>
          <w:sz w:val="18"/>
        </w:rPr>
        <w:tab/>
        <w:t>___________</w:t>
      </w:r>
    </w:p>
    <w:p w14:paraId="122721E2" w14:textId="77777777" w:rsidR="00B87CFF" w:rsidRDefault="00B87CFF">
      <w:pPr>
        <w:tabs>
          <w:tab w:val="left" w:pos="-720"/>
          <w:tab w:val="left" w:pos="720"/>
        </w:tabs>
        <w:spacing w:line="0" w:lineRule="atLeast"/>
        <w:jc w:val="both"/>
        <w:rPr>
          <w:sz w:val="18"/>
        </w:rPr>
      </w:pPr>
    </w:p>
    <w:p w14:paraId="024B84FE" w14:textId="77777777" w:rsidR="00B87CFF" w:rsidRDefault="00000000">
      <w:pPr>
        <w:tabs>
          <w:tab w:val="left" w:pos="-720"/>
          <w:tab w:val="left" w:pos="720"/>
        </w:tabs>
        <w:spacing w:line="0" w:lineRule="atLeast"/>
        <w:jc w:val="both"/>
        <w:rPr>
          <w:sz w:val="18"/>
        </w:rPr>
      </w:pPr>
      <w:r>
        <w:rPr>
          <w:sz w:val="18"/>
        </w:rPr>
        <w:t xml:space="preserve">3. ________________ </w:t>
      </w:r>
      <w:r>
        <w:rPr>
          <w:sz w:val="18"/>
        </w:rPr>
        <w:tab/>
        <w:t>___________</w:t>
      </w:r>
    </w:p>
    <w:p w14:paraId="2639A5FE" w14:textId="77777777" w:rsidR="00B87CFF" w:rsidRDefault="00B87CFF">
      <w:pPr>
        <w:tabs>
          <w:tab w:val="left" w:pos="-720"/>
          <w:tab w:val="left" w:pos="720"/>
        </w:tabs>
        <w:spacing w:line="0" w:lineRule="atLeast"/>
        <w:jc w:val="both"/>
        <w:rPr>
          <w:sz w:val="18"/>
        </w:rPr>
      </w:pPr>
    </w:p>
    <w:p w14:paraId="0CA1D114" w14:textId="77777777" w:rsidR="00B87CFF" w:rsidRDefault="00000000">
      <w:pPr>
        <w:tabs>
          <w:tab w:val="left" w:pos="-720"/>
          <w:tab w:val="left" w:pos="720"/>
        </w:tabs>
        <w:spacing w:line="0" w:lineRule="atLeast"/>
        <w:jc w:val="both"/>
        <w:rPr>
          <w:sz w:val="18"/>
        </w:rPr>
      </w:pPr>
      <w:r>
        <w:rPr>
          <w:sz w:val="18"/>
        </w:rPr>
        <w:t xml:space="preserve">4. ________________ </w:t>
      </w:r>
      <w:r>
        <w:rPr>
          <w:sz w:val="18"/>
        </w:rPr>
        <w:tab/>
        <w:t>___________</w:t>
      </w:r>
    </w:p>
    <w:p w14:paraId="36DEA18A" w14:textId="77777777" w:rsidR="00B87CFF" w:rsidRDefault="00B87CFF">
      <w:pPr>
        <w:tabs>
          <w:tab w:val="left" w:pos="-720"/>
          <w:tab w:val="left" w:pos="720"/>
        </w:tabs>
        <w:spacing w:line="0" w:lineRule="atLeast"/>
        <w:jc w:val="both"/>
        <w:rPr>
          <w:sz w:val="18"/>
        </w:rPr>
      </w:pPr>
    </w:p>
    <w:p w14:paraId="15E80A98" w14:textId="77777777" w:rsidR="00B87CFF" w:rsidRDefault="00B87CFF">
      <w:pPr>
        <w:rPr>
          <w:sz w:val="18"/>
        </w:rPr>
      </w:pPr>
    </w:p>
    <w:p w14:paraId="01EB2C6F" w14:textId="77777777" w:rsidR="00B87CFF" w:rsidRDefault="00000000">
      <w:pPr>
        <w:rPr>
          <w:sz w:val="18"/>
        </w:rPr>
      </w:pPr>
      <w:r>
        <w:rPr>
          <w:sz w:val="18"/>
        </w:rPr>
        <w:t>Тауарды тапсырды:        _____________________      _____________________</w:t>
      </w:r>
    </w:p>
    <w:p w14:paraId="36144F2E" w14:textId="77777777" w:rsidR="00B87CFF" w:rsidRDefault="00000000">
      <w:pPr>
        <w:rPr>
          <w:sz w:val="10"/>
          <w:szCs w:val="16"/>
        </w:rPr>
      </w:pPr>
      <w:r>
        <w:rPr>
          <w:sz w:val="10"/>
          <w:szCs w:val="16"/>
        </w:rPr>
        <w:t xml:space="preserve">                                                     (қолы)                                           (Т.А.Ә.)</w:t>
      </w:r>
    </w:p>
    <w:p w14:paraId="442E5BAC" w14:textId="77777777" w:rsidR="00B87CFF" w:rsidRDefault="00B87CFF">
      <w:pPr>
        <w:rPr>
          <w:sz w:val="18"/>
          <w:szCs w:val="16"/>
        </w:rPr>
      </w:pPr>
    </w:p>
    <w:p w14:paraId="417FBCA9" w14:textId="77777777" w:rsidR="00B87CFF" w:rsidRDefault="00000000">
      <w:r>
        <w:rPr>
          <w:sz w:val="18"/>
        </w:rPr>
        <w:t>Тауар қабылданды:   _____________________      _____________________</w:t>
      </w:r>
    </w:p>
    <w:p w14:paraId="5C757DCE" w14:textId="77777777" w:rsidR="00B87CFF" w:rsidRDefault="00000000">
      <w:pPr>
        <w:rPr>
          <w:sz w:val="10"/>
          <w:szCs w:val="16"/>
        </w:rPr>
      </w:pPr>
      <w:r>
        <w:rPr>
          <w:sz w:val="10"/>
          <w:szCs w:val="16"/>
        </w:rPr>
        <w:t xml:space="preserve">                                                     (қолы)                                           (Т.А.Ә.)</w:t>
      </w:r>
    </w:p>
    <w:p w14:paraId="22681C95" w14:textId="77777777" w:rsidR="00B87CFF" w:rsidRDefault="00B87CFF">
      <w:pPr>
        <w:pStyle w:val="Headright"/>
        <w:ind w:left="1065"/>
        <w:jc w:val="left"/>
        <w:rPr>
          <w:rFonts w:cs="Times New Roman"/>
          <w:sz w:val="22"/>
          <w:szCs w:val="22"/>
        </w:rPr>
      </w:pPr>
    </w:p>
    <w:p w14:paraId="0F1D4451" w14:textId="77777777" w:rsidR="00B87CFF" w:rsidRDefault="00B87CFF">
      <w:pPr>
        <w:pStyle w:val="Headright"/>
        <w:jc w:val="left"/>
        <w:rPr>
          <w:rFonts w:cs="Times New Roman"/>
          <w:sz w:val="22"/>
          <w:szCs w:val="22"/>
        </w:rPr>
      </w:pPr>
    </w:p>
    <w:p w14:paraId="70D29623" w14:textId="77777777" w:rsidR="00B87CFF" w:rsidRDefault="00B87CFF">
      <w:pPr>
        <w:pStyle w:val="Headright"/>
        <w:jc w:val="left"/>
        <w:rPr>
          <w:rFonts w:cs="Times New Roman"/>
          <w:sz w:val="22"/>
          <w:szCs w:val="22"/>
        </w:rPr>
      </w:pPr>
    </w:p>
    <w:p w14:paraId="59D6BE31" w14:textId="77777777" w:rsidR="00B87CFF" w:rsidRDefault="00B87CFF">
      <w:pPr>
        <w:pStyle w:val="Headright"/>
        <w:jc w:val="left"/>
        <w:rPr>
          <w:rFonts w:cs="Times New Roman"/>
          <w:sz w:val="22"/>
          <w:szCs w:val="22"/>
        </w:rPr>
      </w:pPr>
    </w:p>
    <w:p w14:paraId="1E4B32D9" w14:textId="77777777" w:rsidR="00B87CFF" w:rsidRDefault="00B87CFF">
      <w:pPr>
        <w:pStyle w:val="Headright"/>
        <w:jc w:val="left"/>
        <w:rPr>
          <w:rFonts w:cs="Times New Roman"/>
          <w:sz w:val="22"/>
          <w:szCs w:val="22"/>
        </w:rPr>
      </w:pPr>
    </w:p>
    <w:p w14:paraId="45EA6887" w14:textId="77777777" w:rsidR="00B87CFF" w:rsidRDefault="00000000">
      <w:pPr>
        <w:tabs>
          <w:tab w:val="left" w:pos="2310"/>
        </w:tabs>
        <w:jc w:val="right"/>
      </w:pPr>
      <w:r>
        <w:rPr>
          <w:b/>
        </w:rPr>
        <w:t>Қосымша №</w:t>
      </w:r>
      <w:r>
        <w:rPr>
          <w:b/>
          <w:lang w:val="kk-KZ"/>
        </w:rPr>
        <w:t>5</w:t>
      </w:r>
      <w:r>
        <w:rPr>
          <w:b/>
        </w:rPr>
        <w:t xml:space="preserve"> жеткізу шартына</w:t>
      </w:r>
    </w:p>
    <w:p w14:paraId="4CB8D7A3" w14:textId="77777777" w:rsidR="00B87CFF" w:rsidRDefault="00000000">
      <w:pPr>
        <w:pStyle w:val="aff2"/>
        <w:jc w:val="right"/>
        <w:rPr>
          <w:b/>
        </w:rPr>
      </w:pPr>
      <w:r>
        <w:rPr>
          <w:b/>
        </w:rPr>
        <w:t>№_____________ бастап "_____"______________ 2022 ж.</w:t>
      </w:r>
    </w:p>
    <w:p w14:paraId="6A3564D3" w14:textId="77777777" w:rsidR="00B87CFF" w:rsidRDefault="00B87CFF">
      <w:pPr>
        <w:rPr>
          <w:b/>
          <w:lang w:val="kk-KZ"/>
        </w:rPr>
      </w:pPr>
    </w:p>
    <w:p w14:paraId="1D69DFFA" w14:textId="77777777" w:rsidR="00B87CFF" w:rsidRDefault="00000000">
      <w:pPr>
        <w:jc w:val="center"/>
        <w:rPr>
          <w:b/>
          <w:bCs/>
          <w:iCs/>
          <w:color w:val="000000"/>
        </w:rPr>
      </w:pPr>
      <w:r>
        <w:rPr>
          <w:b/>
          <w:bCs/>
          <w:iCs/>
          <w:color w:val="000000"/>
        </w:rPr>
        <w:t>Бағалар прейскуранты</w:t>
      </w:r>
    </w:p>
    <w:p w14:paraId="01C22DD3" w14:textId="77777777" w:rsidR="00B87CFF" w:rsidRDefault="00B87CFF">
      <w:pPr>
        <w:jc w:val="center"/>
        <w:rPr>
          <w:b/>
          <w:bCs/>
          <w:iCs/>
          <w:color w:val="000000"/>
        </w:rPr>
      </w:pPr>
    </w:p>
    <w:p w14:paraId="1164AD61" w14:textId="77777777" w:rsidR="00B87CFF" w:rsidRDefault="00000000">
      <w:pPr>
        <w:jc w:val="center"/>
      </w:pPr>
      <w:r>
        <w:rPr>
          <w:b/>
          <w:bCs/>
          <w:color w:val="000000"/>
        </w:rPr>
        <w:t>"Қаратау" кенішінде тұру қызметтерінің құны</w:t>
      </w:r>
    </w:p>
    <w:p w14:paraId="5E5C1EC8" w14:textId="77777777" w:rsidR="00B87CFF" w:rsidRDefault="00B87CFF">
      <w:pPr>
        <w:jc w:val="center"/>
        <w:rPr>
          <w:b/>
          <w:bCs/>
          <w:color w:val="000000"/>
        </w:rPr>
      </w:pPr>
    </w:p>
    <w:tbl>
      <w:tblPr>
        <w:tblW w:w="9087" w:type="dxa"/>
        <w:tblInd w:w="-20" w:type="dxa"/>
        <w:tblLayout w:type="fixed"/>
        <w:tblLook w:val="04A0" w:firstRow="1" w:lastRow="0" w:firstColumn="1" w:lastColumn="0" w:noHBand="0" w:noVBand="1"/>
      </w:tblPr>
      <w:tblGrid>
        <w:gridCol w:w="1292"/>
        <w:gridCol w:w="4278"/>
        <w:gridCol w:w="3039"/>
        <w:gridCol w:w="478"/>
      </w:tblGrid>
      <w:tr w:rsidR="00B87CFF" w14:paraId="4FF9E615" w14:textId="77777777">
        <w:trPr>
          <w:trHeight w:val="1049"/>
        </w:trPr>
        <w:tc>
          <w:tcPr>
            <w:tcW w:w="1292" w:type="dxa"/>
            <w:tcBorders>
              <w:top w:val="single" w:sz="4" w:space="0" w:color="000000"/>
              <w:left w:val="single" w:sz="4" w:space="0" w:color="000000"/>
              <w:bottom w:val="single" w:sz="4" w:space="0" w:color="000000"/>
              <w:right w:val="single" w:sz="4" w:space="0" w:color="000000"/>
            </w:tcBorders>
            <w:vAlign w:val="center"/>
          </w:tcPr>
          <w:p w14:paraId="0F15C683" w14:textId="77777777" w:rsidR="00B87CFF" w:rsidRDefault="00000000">
            <w:pPr>
              <w:jc w:val="center"/>
              <w:rPr>
                <w:b/>
                <w:bCs/>
                <w:color w:val="000000"/>
              </w:rPr>
            </w:pPr>
            <w:r>
              <w:rPr>
                <w:b/>
                <w:bCs/>
                <w:color w:val="000000"/>
              </w:rPr>
              <w:t>№</w:t>
            </w:r>
          </w:p>
        </w:tc>
        <w:tc>
          <w:tcPr>
            <w:tcW w:w="4278" w:type="dxa"/>
            <w:tcBorders>
              <w:top w:val="single" w:sz="4" w:space="0" w:color="000000"/>
              <w:left w:val="single" w:sz="4" w:space="0" w:color="000000"/>
              <w:bottom w:val="single" w:sz="4" w:space="0" w:color="000000"/>
              <w:right w:val="single" w:sz="4" w:space="0" w:color="000000"/>
            </w:tcBorders>
            <w:vAlign w:val="center"/>
          </w:tcPr>
          <w:p w14:paraId="516D39A0" w14:textId="77777777" w:rsidR="00B87CFF" w:rsidRDefault="00000000">
            <w:pPr>
              <w:jc w:val="center"/>
              <w:rPr>
                <w:b/>
                <w:bCs/>
                <w:color w:val="000000"/>
              </w:rPr>
            </w:pPr>
            <w:r>
              <w:rPr>
                <w:b/>
                <w:bCs/>
                <w:color w:val="000000"/>
              </w:rPr>
              <w:t>Кешеннің атауы</w:t>
            </w:r>
          </w:p>
        </w:tc>
        <w:tc>
          <w:tcPr>
            <w:tcW w:w="3039" w:type="dxa"/>
            <w:tcBorders>
              <w:top w:val="single" w:sz="4" w:space="0" w:color="000000"/>
              <w:bottom w:val="single" w:sz="4" w:space="0" w:color="000000"/>
              <w:right w:val="single" w:sz="4" w:space="0" w:color="000000"/>
            </w:tcBorders>
          </w:tcPr>
          <w:p w14:paraId="66488524" w14:textId="77777777" w:rsidR="00B87CFF" w:rsidRDefault="00B87CFF">
            <w:pPr>
              <w:snapToGrid w:val="0"/>
              <w:jc w:val="center"/>
              <w:rPr>
                <w:b/>
                <w:bCs/>
                <w:color w:val="000000"/>
              </w:rPr>
            </w:pPr>
          </w:p>
          <w:p w14:paraId="0728A400" w14:textId="77777777" w:rsidR="00B87CFF" w:rsidRDefault="00000000">
            <w:pPr>
              <w:jc w:val="center"/>
              <w:rPr>
                <w:b/>
                <w:bCs/>
                <w:color w:val="000000"/>
              </w:rPr>
            </w:pPr>
            <w:r>
              <w:rPr>
                <w:b/>
                <w:bCs/>
                <w:color w:val="000000"/>
              </w:rPr>
              <w:t>ҚҚС есебімен 1 төсектік орынға тәулігіне бағасы, теңге</w:t>
            </w:r>
          </w:p>
        </w:tc>
        <w:tc>
          <w:tcPr>
            <w:tcW w:w="478" w:type="dxa"/>
            <w:vAlign w:val="bottom"/>
          </w:tcPr>
          <w:p w14:paraId="3D285962" w14:textId="77777777" w:rsidR="00B87CFF" w:rsidRDefault="00B87CFF">
            <w:pPr>
              <w:snapToGrid w:val="0"/>
              <w:rPr>
                <w:b/>
                <w:bCs/>
                <w:color w:val="000000"/>
              </w:rPr>
            </w:pPr>
          </w:p>
        </w:tc>
      </w:tr>
      <w:tr w:rsidR="00B87CFF" w14:paraId="21968814" w14:textId="77777777">
        <w:trPr>
          <w:trHeight w:val="305"/>
        </w:trPr>
        <w:tc>
          <w:tcPr>
            <w:tcW w:w="1292" w:type="dxa"/>
            <w:tcBorders>
              <w:top w:val="single" w:sz="4" w:space="0" w:color="000000"/>
              <w:left w:val="single" w:sz="4" w:space="0" w:color="000000"/>
              <w:bottom w:val="single" w:sz="4" w:space="0" w:color="000000"/>
              <w:right w:val="single" w:sz="4" w:space="0" w:color="000000"/>
            </w:tcBorders>
            <w:vAlign w:val="center"/>
          </w:tcPr>
          <w:p w14:paraId="40FC9988" w14:textId="77777777" w:rsidR="00B87CFF" w:rsidRDefault="00000000">
            <w:pPr>
              <w:rPr>
                <w:i/>
                <w:iCs/>
                <w:color w:val="000000"/>
              </w:rPr>
            </w:pPr>
            <w:r>
              <w:rPr>
                <w:i/>
                <w:iCs/>
                <w:color w:val="000000"/>
              </w:rPr>
              <w:t>1</w:t>
            </w:r>
          </w:p>
        </w:tc>
        <w:tc>
          <w:tcPr>
            <w:tcW w:w="4278" w:type="dxa"/>
            <w:tcBorders>
              <w:top w:val="single" w:sz="4" w:space="0" w:color="000000"/>
              <w:left w:val="single" w:sz="4" w:space="0" w:color="000000"/>
              <w:bottom w:val="single" w:sz="4" w:space="0" w:color="000000"/>
              <w:right w:val="single" w:sz="4" w:space="0" w:color="000000"/>
            </w:tcBorders>
            <w:vAlign w:val="center"/>
          </w:tcPr>
          <w:p w14:paraId="359AD172" w14:textId="77777777" w:rsidR="00B87CFF" w:rsidRDefault="00000000">
            <w:pPr>
              <w:rPr>
                <w:i/>
                <w:iCs/>
                <w:color w:val="000000"/>
              </w:rPr>
            </w:pPr>
            <w:r>
              <w:rPr>
                <w:i/>
                <w:iCs/>
                <w:color w:val="000000"/>
              </w:rPr>
              <w:t>Қонақ үй кешені</w:t>
            </w:r>
          </w:p>
        </w:tc>
        <w:tc>
          <w:tcPr>
            <w:tcW w:w="3039" w:type="dxa"/>
            <w:tcBorders>
              <w:bottom w:val="single" w:sz="4" w:space="0" w:color="000000"/>
              <w:right w:val="single" w:sz="4" w:space="0" w:color="000000"/>
            </w:tcBorders>
            <w:vAlign w:val="center"/>
          </w:tcPr>
          <w:p w14:paraId="0F61D07E" w14:textId="77777777" w:rsidR="00B87CFF" w:rsidRDefault="00000000">
            <w:pPr>
              <w:jc w:val="right"/>
            </w:pPr>
            <w:r>
              <w:rPr>
                <w:i/>
                <w:iCs/>
                <w:color w:val="000000"/>
              </w:rPr>
              <w:t>3</w:t>
            </w:r>
            <w:r>
              <w:rPr>
                <w:i/>
                <w:iCs/>
                <w:color w:val="000000"/>
                <w:lang w:val="en-US"/>
              </w:rPr>
              <w:t>269</w:t>
            </w:r>
            <w:r>
              <w:rPr>
                <w:i/>
                <w:iCs/>
                <w:color w:val="000000"/>
              </w:rPr>
              <w:t xml:space="preserve"> </w:t>
            </w:r>
          </w:p>
        </w:tc>
        <w:tc>
          <w:tcPr>
            <w:tcW w:w="478" w:type="dxa"/>
            <w:vAlign w:val="bottom"/>
          </w:tcPr>
          <w:p w14:paraId="36882F97" w14:textId="77777777" w:rsidR="00B87CFF" w:rsidRDefault="00B87CFF">
            <w:pPr>
              <w:snapToGrid w:val="0"/>
              <w:rPr>
                <w:i/>
                <w:iCs/>
                <w:color w:val="000000"/>
              </w:rPr>
            </w:pPr>
          </w:p>
        </w:tc>
      </w:tr>
      <w:tr w:rsidR="00B87CFF" w14:paraId="50D240CF" w14:textId="77777777">
        <w:trPr>
          <w:trHeight w:val="305"/>
        </w:trPr>
        <w:tc>
          <w:tcPr>
            <w:tcW w:w="1292" w:type="dxa"/>
            <w:tcBorders>
              <w:top w:val="single" w:sz="4" w:space="0" w:color="000000"/>
              <w:left w:val="single" w:sz="4" w:space="0" w:color="000000"/>
              <w:bottom w:val="single" w:sz="4" w:space="0" w:color="000000"/>
              <w:right w:val="single" w:sz="4" w:space="0" w:color="000000"/>
            </w:tcBorders>
            <w:vAlign w:val="center"/>
          </w:tcPr>
          <w:p w14:paraId="26EF210A" w14:textId="77777777" w:rsidR="00B87CFF" w:rsidRDefault="00000000">
            <w:pPr>
              <w:rPr>
                <w:i/>
                <w:iCs/>
                <w:color w:val="000000"/>
              </w:rPr>
            </w:pPr>
            <w:r>
              <w:rPr>
                <w:i/>
                <w:iCs/>
                <w:color w:val="000000"/>
              </w:rPr>
              <w:t>2</w:t>
            </w:r>
          </w:p>
        </w:tc>
        <w:tc>
          <w:tcPr>
            <w:tcW w:w="4278" w:type="dxa"/>
            <w:tcBorders>
              <w:top w:val="single" w:sz="4" w:space="0" w:color="000000"/>
              <w:left w:val="single" w:sz="4" w:space="0" w:color="000000"/>
              <w:bottom w:val="single" w:sz="4" w:space="0" w:color="000000"/>
              <w:right w:val="single" w:sz="4" w:space="0" w:color="000000"/>
            </w:tcBorders>
            <w:vAlign w:val="center"/>
          </w:tcPr>
          <w:p w14:paraId="3ED331D5" w14:textId="77777777" w:rsidR="00B87CFF" w:rsidRDefault="00000000">
            <w:pPr>
              <w:rPr>
                <w:i/>
                <w:iCs/>
                <w:color w:val="000000"/>
              </w:rPr>
            </w:pPr>
            <w:r>
              <w:rPr>
                <w:i/>
                <w:iCs/>
                <w:color w:val="000000"/>
              </w:rPr>
              <w:t>Жатақхана</w:t>
            </w:r>
          </w:p>
        </w:tc>
        <w:tc>
          <w:tcPr>
            <w:tcW w:w="3039" w:type="dxa"/>
            <w:tcBorders>
              <w:bottom w:val="single" w:sz="4" w:space="0" w:color="000000"/>
              <w:right w:val="single" w:sz="4" w:space="0" w:color="000000"/>
            </w:tcBorders>
            <w:vAlign w:val="center"/>
          </w:tcPr>
          <w:p w14:paraId="472B90DE" w14:textId="77777777" w:rsidR="00B87CFF" w:rsidRDefault="00000000">
            <w:pPr>
              <w:jc w:val="right"/>
            </w:pPr>
            <w:r>
              <w:rPr>
                <w:i/>
                <w:iCs/>
                <w:color w:val="000000"/>
              </w:rPr>
              <w:t>2</w:t>
            </w:r>
            <w:r>
              <w:rPr>
                <w:i/>
                <w:iCs/>
                <w:color w:val="000000"/>
                <w:lang w:val="en-US"/>
              </w:rPr>
              <w:t>140</w:t>
            </w:r>
            <w:r>
              <w:rPr>
                <w:i/>
                <w:iCs/>
                <w:color w:val="000000"/>
              </w:rPr>
              <w:t xml:space="preserve"> </w:t>
            </w:r>
          </w:p>
        </w:tc>
        <w:tc>
          <w:tcPr>
            <w:tcW w:w="478" w:type="dxa"/>
            <w:vAlign w:val="bottom"/>
          </w:tcPr>
          <w:p w14:paraId="6D618257" w14:textId="77777777" w:rsidR="00B87CFF" w:rsidRDefault="00B87CFF">
            <w:pPr>
              <w:snapToGrid w:val="0"/>
              <w:rPr>
                <w:i/>
                <w:iCs/>
                <w:color w:val="000000"/>
              </w:rPr>
            </w:pPr>
          </w:p>
        </w:tc>
      </w:tr>
      <w:tr w:rsidR="00B87CFF" w14:paraId="762C029F" w14:textId="77777777">
        <w:trPr>
          <w:trHeight w:val="305"/>
        </w:trPr>
        <w:tc>
          <w:tcPr>
            <w:tcW w:w="1292" w:type="dxa"/>
            <w:tcBorders>
              <w:top w:val="single" w:sz="4" w:space="0" w:color="000000"/>
              <w:left w:val="single" w:sz="4" w:space="0" w:color="000000"/>
              <w:bottom w:val="single" w:sz="4" w:space="0" w:color="000000"/>
              <w:right w:val="single" w:sz="4" w:space="0" w:color="000000"/>
            </w:tcBorders>
            <w:vAlign w:val="center"/>
          </w:tcPr>
          <w:p w14:paraId="2D0D331F" w14:textId="77777777" w:rsidR="00B87CFF" w:rsidRDefault="00000000">
            <w:pPr>
              <w:rPr>
                <w:i/>
                <w:iCs/>
                <w:color w:val="000000"/>
              </w:rPr>
            </w:pPr>
            <w:r>
              <w:rPr>
                <w:i/>
                <w:iCs/>
                <w:color w:val="000000"/>
              </w:rPr>
              <w:t>3</w:t>
            </w:r>
          </w:p>
        </w:tc>
        <w:tc>
          <w:tcPr>
            <w:tcW w:w="4278" w:type="dxa"/>
            <w:tcBorders>
              <w:top w:val="single" w:sz="4" w:space="0" w:color="000000"/>
              <w:left w:val="single" w:sz="4" w:space="0" w:color="000000"/>
              <w:bottom w:val="single" w:sz="4" w:space="0" w:color="000000"/>
              <w:right w:val="single" w:sz="4" w:space="0" w:color="000000"/>
            </w:tcBorders>
            <w:vAlign w:val="center"/>
          </w:tcPr>
          <w:p w14:paraId="6E6EF1A5" w14:textId="77777777" w:rsidR="00B87CFF" w:rsidRDefault="00000000">
            <w:pPr>
              <w:rPr>
                <w:i/>
                <w:iCs/>
                <w:color w:val="000000"/>
              </w:rPr>
            </w:pPr>
            <w:r>
              <w:rPr>
                <w:i/>
                <w:iCs/>
                <w:color w:val="000000"/>
              </w:rPr>
              <w:t>Модульдік үй</w:t>
            </w:r>
          </w:p>
        </w:tc>
        <w:tc>
          <w:tcPr>
            <w:tcW w:w="3039" w:type="dxa"/>
            <w:tcBorders>
              <w:bottom w:val="single" w:sz="4" w:space="0" w:color="000000"/>
              <w:right w:val="single" w:sz="4" w:space="0" w:color="000000"/>
            </w:tcBorders>
            <w:vAlign w:val="center"/>
          </w:tcPr>
          <w:p w14:paraId="3139286D" w14:textId="77777777" w:rsidR="00B87CFF" w:rsidRDefault="00000000">
            <w:pPr>
              <w:jc w:val="right"/>
            </w:pPr>
            <w:r>
              <w:rPr>
                <w:i/>
                <w:iCs/>
                <w:color w:val="000000"/>
              </w:rPr>
              <w:t>1</w:t>
            </w:r>
            <w:r>
              <w:rPr>
                <w:i/>
                <w:iCs/>
                <w:color w:val="000000"/>
                <w:lang w:val="en-US"/>
              </w:rPr>
              <w:t>504</w:t>
            </w:r>
            <w:r>
              <w:rPr>
                <w:i/>
                <w:iCs/>
                <w:color w:val="000000"/>
              </w:rPr>
              <w:t xml:space="preserve"> </w:t>
            </w:r>
          </w:p>
        </w:tc>
        <w:tc>
          <w:tcPr>
            <w:tcW w:w="478" w:type="dxa"/>
            <w:vAlign w:val="bottom"/>
          </w:tcPr>
          <w:p w14:paraId="78D09D35" w14:textId="77777777" w:rsidR="00B87CFF" w:rsidRDefault="00B87CFF">
            <w:pPr>
              <w:snapToGrid w:val="0"/>
              <w:rPr>
                <w:i/>
                <w:iCs/>
                <w:color w:val="000000"/>
              </w:rPr>
            </w:pPr>
          </w:p>
        </w:tc>
      </w:tr>
    </w:tbl>
    <w:p w14:paraId="116D7E15" w14:textId="77777777" w:rsidR="00B87CFF" w:rsidRDefault="00B87CFF"/>
    <w:tbl>
      <w:tblPr>
        <w:tblW w:w="7245" w:type="dxa"/>
        <w:tblInd w:w="-15" w:type="dxa"/>
        <w:tblLayout w:type="fixed"/>
        <w:tblLook w:val="04A0" w:firstRow="1" w:lastRow="0" w:firstColumn="1" w:lastColumn="0" w:noHBand="0" w:noVBand="1"/>
      </w:tblPr>
      <w:tblGrid>
        <w:gridCol w:w="793"/>
        <w:gridCol w:w="782"/>
        <w:gridCol w:w="782"/>
        <w:gridCol w:w="782"/>
        <w:gridCol w:w="1846"/>
        <w:gridCol w:w="2260"/>
      </w:tblGrid>
      <w:tr w:rsidR="00B87CFF" w14:paraId="52A48DDB" w14:textId="77777777">
        <w:trPr>
          <w:trHeight w:val="286"/>
        </w:trPr>
        <w:tc>
          <w:tcPr>
            <w:tcW w:w="7245" w:type="dxa"/>
            <w:gridSpan w:val="6"/>
            <w:vAlign w:val="bottom"/>
          </w:tcPr>
          <w:p w14:paraId="308AA9E5" w14:textId="77777777" w:rsidR="00B87CFF" w:rsidRDefault="00000000">
            <w:pPr>
              <w:jc w:val="center"/>
              <w:rPr>
                <w:b/>
                <w:bCs/>
                <w:color w:val="000000"/>
              </w:rPr>
            </w:pPr>
            <w:r>
              <w:rPr>
                <w:b/>
                <w:bCs/>
                <w:color w:val="000000"/>
              </w:rPr>
              <w:t>Автокөлік қызметтерінің құны</w:t>
            </w:r>
          </w:p>
        </w:tc>
      </w:tr>
      <w:tr w:rsidR="00B87CFF" w14:paraId="351BDF4B" w14:textId="77777777">
        <w:trPr>
          <w:trHeight w:val="286"/>
        </w:trPr>
        <w:tc>
          <w:tcPr>
            <w:tcW w:w="793" w:type="dxa"/>
            <w:vAlign w:val="bottom"/>
          </w:tcPr>
          <w:p w14:paraId="0DE2F855" w14:textId="77777777" w:rsidR="00B87CFF" w:rsidRDefault="00B87CFF">
            <w:pPr>
              <w:snapToGrid w:val="0"/>
              <w:rPr>
                <w:b/>
                <w:bCs/>
                <w:color w:val="000000"/>
              </w:rPr>
            </w:pPr>
          </w:p>
        </w:tc>
        <w:tc>
          <w:tcPr>
            <w:tcW w:w="782" w:type="dxa"/>
            <w:vAlign w:val="bottom"/>
          </w:tcPr>
          <w:p w14:paraId="575D8C53" w14:textId="77777777" w:rsidR="00B87CFF" w:rsidRDefault="00B87CFF">
            <w:pPr>
              <w:snapToGrid w:val="0"/>
              <w:rPr>
                <w:b/>
                <w:bCs/>
                <w:color w:val="000000"/>
              </w:rPr>
            </w:pPr>
          </w:p>
        </w:tc>
        <w:tc>
          <w:tcPr>
            <w:tcW w:w="782" w:type="dxa"/>
            <w:vAlign w:val="bottom"/>
          </w:tcPr>
          <w:p w14:paraId="3ADD35E0" w14:textId="77777777" w:rsidR="00B87CFF" w:rsidRDefault="00B87CFF">
            <w:pPr>
              <w:snapToGrid w:val="0"/>
              <w:rPr>
                <w:color w:val="000000"/>
              </w:rPr>
            </w:pPr>
          </w:p>
        </w:tc>
        <w:tc>
          <w:tcPr>
            <w:tcW w:w="782" w:type="dxa"/>
            <w:vAlign w:val="bottom"/>
          </w:tcPr>
          <w:p w14:paraId="5368B787" w14:textId="77777777" w:rsidR="00B87CFF" w:rsidRDefault="00B87CFF">
            <w:pPr>
              <w:snapToGrid w:val="0"/>
              <w:rPr>
                <w:color w:val="000000"/>
              </w:rPr>
            </w:pPr>
          </w:p>
        </w:tc>
        <w:tc>
          <w:tcPr>
            <w:tcW w:w="1846" w:type="dxa"/>
            <w:vAlign w:val="bottom"/>
          </w:tcPr>
          <w:p w14:paraId="7355981F" w14:textId="77777777" w:rsidR="00B87CFF" w:rsidRDefault="00B87CFF">
            <w:pPr>
              <w:snapToGrid w:val="0"/>
              <w:rPr>
                <w:color w:val="000000"/>
              </w:rPr>
            </w:pPr>
          </w:p>
        </w:tc>
        <w:tc>
          <w:tcPr>
            <w:tcW w:w="2260" w:type="dxa"/>
            <w:vAlign w:val="bottom"/>
          </w:tcPr>
          <w:p w14:paraId="35B9D48C" w14:textId="77777777" w:rsidR="00B87CFF" w:rsidRDefault="00B87CFF">
            <w:pPr>
              <w:snapToGrid w:val="0"/>
              <w:rPr>
                <w:color w:val="000000"/>
              </w:rPr>
            </w:pPr>
          </w:p>
        </w:tc>
      </w:tr>
      <w:tr w:rsidR="00B87CFF" w14:paraId="1EFBA253" w14:textId="77777777">
        <w:trPr>
          <w:trHeight w:val="301"/>
        </w:trPr>
        <w:tc>
          <w:tcPr>
            <w:tcW w:w="793" w:type="dxa"/>
            <w:vAlign w:val="bottom"/>
          </w:tcPr>
          <w:p w14:paraId="09521152" w14:textId="77777777" w:rsidR="00B87CFF" w:rsidRDefault="00B87CFF">
            <w:pPr>
              <w:snapToGrid w:val="0"/>
              <w:rPr>
                <w:color w:val="000000"/>
              </w:rPr>
            </w:pPr>
          </w:p>
        </w:tc>
        <w:tc>
          <w:tcPr>
            <w:tcW w:w="782" w:type="dxa"/>
            <w:vAlign w:val="bottom"/>
          </w:tcPr>
          <w:p w14:paraId="2C6F3ECC" w14:textId="77777777" w:rsidR="00B87CFF" w:rsidRDefault="00B87CFF">
            <w:pPr>
              <w:snapToGrid w:val="0"/>
              <w:rPr>
                <w:color w:val="000000"/>
              </w:rPr>
            </w:pPr>
          </w:p>
        </w:tc>
        <w:tc>
          <w:tcPr>
            <w:tcW w:w="782" w:type="dxa"/>
            <w:vAlign w:val="bottom"/>
          </w:tcPr>
          <w:p w14:paraId="42C8E0F1" w14:textId="77777777" w:rsidR="00B87CFF" w:rsidRDefault="00B87CFF">
            <w:pPr>
              <w:snapToGrid w:val="0"/>
              <w:rPr>
                <w:color w:val="000000"/>
              </w:rPr>
            </w:pPr>
          </w:p>
        </w:tc>
        <w:tc>
          <w:tcPr>
            <w:tcW w:w="782" w:type="dxa"/>
            <w:vAlign w:val="bottom"/>
          </w:tcPr>
          <w:p w14:paraId="2F6A464F" w14:textId="77777777" w:rsidR="00B87CFF" w:rsidRDefault="00B87CFF">
            <w:pPr>
              <w:snapToGrid w:val="0"/>
              <w:rPr>
                <w:color w:val="000000"/>
              </w:rPr>
            </w:pPr>
          </w:p>
        </w:tc>
        <w:tc>
          <w:tcPr>
            <w:tcW w:w="1846" w:type="dxa"/>
            <w:vAlign w:val="bottom"/>
          </w:tcPr>
          <w:p w14:paraId="1B18067D" w14:textId="77777777" w:rsidR="00B87CFF" w:rsidRDefault="00B87CFF">
            <w:pPr>
              <w:snapToGrid w:val="0"/>
              <w:rPr>
                <w:color w:val="000000"/>
              </w:rPr>
            </w:pPr>
          </w:p>
        </w:tc>
        <w:tc>
          <w:tcPr>
            <w:tcW w:w="2260" w:type="dxa"/>
            <w:vAlign w:val="bottom"/>
          </w:tcPr>
          <w:p w14:paraId="03BDAF52" w14:textId="77777777" w:rsidR="00B87CFF" w:rsidRDefault="00B87CFF">
            <w:pPr>
              <w:snapToGrid w:val="0"/>
              <w:rPr>
                <w:color w:val="000000"/>
              </w:rPr>
            </w:pPr>
          </w:p>
        </w:tc>
      </w:tr>
      <w:tr w:rsidR="00B87CFF" w14:paraId="6AAB3224" w14:textId="77777777">
        <w:trPr>
          <w:trHeight w:val="301"/>
        </w:trPr>
        <w:tc>
          <w:tcPr>
            <w:tcW w:w="793" w:type="dxa"/>
            <w:vMerge w:val="restart"/>
            <w:tcBorders>
              <w:top w:val="single" w:sz="8" w:space="0" w:color="000000"/>
              <w:left w:val="single" w:sz="8" w:space="0" w:color="000000"/>
              <w:bottom w:val="single" w:sz="8" w:space="0" w:color="000000"/>
              <w:right w:val="single" w:sz="8" w:space="0" w:color="000000"/>
            </w:tcBorders>
            <w:vAlign w:val="center"/>
          </w:tcPr>
          <w:p w14:paraId="368F1335" w14:textId="77777777" w:rsidR="00B87CFF" w:rsidRDefault="00000000">
            <w:pPr>
              <w:jc w:val="center"/>
              <w:rPr>
                <w:b/>
                <w:bCs/>
                <w:color w:val="000000"/>
              </w:rPr>
            </w:pPr>
            <w:r>
              <w:rPr>
                <w:b/>
                <w:bCs/>
                <w:color w:val="000000"/>
              </w:rPr>
              <w:t>№</w:t>
            </w:r>
          </w:p>
        </w:tc>
        <w:tc>
          <w:tcPr>
            <w:tcW w:w="2346" w:type="dxa"/>
            <w:gridSpan w:val="3"/>
            <w:vMerge w:val="restart"/>
            <w:tcBorders>
              <w:top w:val="single" w:sz="8" w:space="0" w:color="000000"/>
              <w:left w:val="single" w:sz="8" w:space="0" w:color="000000"/>
            </w:tcBorders>
            <w:vAlign w:val="center"/>
          </w:tcPr>
          <w:p w14:paraId="29E0B5EA" w14:textId="77777777" w:rsidR="00B87CFF" w:rsidRDefault="00000000">
            <w:pPr>
              <w:jc w:val="center"/>
            </w:pPr>
            <w:r>
              <w:rPr>
                <w:b/>
                <w:bCs/>
                <w:color w:val="000000"/>
              </w:rPr>
              <w:t>Автомобильдердің атауы</w:t>
            </w:r>
          </w:p>
        </w:tc>
        <w:tc>
          <w:tcPr>
            <w:tcW w:w="4106" w:type="dxa"/>
            <w:gridSpan w:val="2"/>
            <w:tcBorders>
              <w:top w:val="single" w:sz="8" w:space="0" w:color="000000"/>
              <w:left w:val="single" w:sz="8" w:space="0" w:color="000000"/>
              <w:bottom w:val="single" w:sz="8" w:space="0" w:color="000000"/>
              <w:right w:val="single" w:sz="8" w:space="0" w:color="000000"/>
            </w:tcBorders>
            <w:vAlign w:val="bottom"/>
          </w:tcPr>
          <w:p w14:paraId="2CAFADCC" w14:textId="77777777" w:rsidR="00B87CFF" w:rsidRDefault="00000000">
            <w:pPr>
              <w:jc w:val="center"/>
              <w:rPr>
                <w:b/>
                <w:bCs/>
                <w:color w:val="000000"/>
              </w:rPr>
            </w:pPr>
            <w:r>
              <w:rPr>
                <w:b/>
                <w:bCs/>
                <w:color w:val="000000"/>
              </w:rPr>
              <w:t>1 км/сағ үшін ҚҚС есебімен, теңге</w:t>
            </w:r>
          </w:p>
        </w:tc>
      </w:tr>
      <w:tr w:rsidR="00B87CFF" w14:paraId="7873A473" w14:textId="77777777">
        <w:trPr>
          <w:trHeight w:val="248"/>
        </w:trPr>
        <w:tc>
          <w:tcPr>
            <w:tcW w:w="793" w:type="dxa"/>
            <w:vMerge/>
            <w:tcBorders>
              <w:top w:val="single" w:sz="8" w:space="0" w:color="000000"/>
              <w:left w:val="single" w:sz="8" w:space="0" w:color="000000"/>
              <w:bottom w:val="single" w:sz="8" w:space="0" w:color="000000"/>
              <w:right w:val="single" w:sz="8" w:space="0" w:color="000000"/>
            </w:tcBorders>
            <w:vAlign w:val="center"/>
          </w:tcPr>
          <w:p w14:paraId="44AF7069" w14:textId="77777777" w:rsidR="00B87CFF" w:rsidRDefault="00B87CFF">
            <w:pPr>
              <w:snapToGrid w:val="0"/>
              <w:jc w:val="center"/>
              <w:rPr>
                <w:b/>
                <w:bCs/>
                <w:color w:val="000000"/>
              </w:rPr>
            </w:pPr>
          </w:p>
        </w:tc>
        <w:tc>
          <w:tcPr>
            <w:tcW w:w="2346" w:type="dxa"/>
            <w:gridSpan w:val="3"/>
            <w:vMerge/>
            <w:tcBorders>
              <w:top w:val="single" w:sz="8" w:space="0" w:color="000000"/>
              <w:left w:val="single" w:sz="8" w:space="0" w:color="000000"/>
            </w:tcBorders>
            <w:vAlign w:val="center"/>
          </w:tcPr>
          <w:p w14:paraId="1978441D" w14:textId="77777777" w:rsidR="00B87CFF" w:rsidRDefault="00B87CFF">
            <w:pPr>
              <w:snapToGrid w:val="0"/>
              <w:jc w:val="center"/>
              <w:rPr>
                <w:b/>
                <w:bCs/>
                <w:color w:val="000000"/>
              </w:rPr>
            </w:pPr>
          </w:p>
        </w:tc>
        <w:tc>
          <w:tcPr>
            <w:tcW w:w="1846" w:type="dxa"/>
            <w:tcBorders>
              <w:left w:val="single" w:sz="8" w:space="0" w:color="000000"/>
              <w:right w:val="single" w:sz="8" w:space="0" w:color="000000"/>
            </w:tcBorders>
            <w:vAlign w:val="bottom"/>
          </w:tcPr>
          <w:p w14:paraId="35D9C974" w14:textId="77777777" w:rsidR="00B87CFF" w:rsidRDefault="00000000">
            <w:pPr>
              <w:jc w:val="center"/>
              <w:rPr>
                <w:b/>
                <w:bCs/>
                <w:color w:val="000000"/>
              </w:rPr>
            </w:pPr>
            <w:r>
              <w:rPr>
                <w:b/>
                <w:bCs/>
                <w:color w:val="000000"/>
              </w:rPr>
              <w:t>жазғы кезең</w:t>
            </w:r>
          </w:p>
        </w:tc>
        <w:tc>
          <w:tcPr>
            <w:tcW w:w="2260" w:type="dxa"/>
            <w:tcBorders>
              <w:right w:val="single" w:sz="8" w:space="0" w:color="000000"/>
            </w:tcBorders>
            <w:vAlign w:val="bottom"/>
          </w:tcPr>
          <w:p w14:paraId="7F123477" w14:textId="77777777" w:rsidR="00B87CFF" w:rsidRDefault="00000000">
            <w:pPr>
              <w:jc w:val="center"/>
              <w:rPr>
                <w:b/>
                <w:bCs/>
                <w:color w:val="000000"/>
              </w:rPr>
            </w:pPr>
            <w:r>
              <w:rPr>
                <w:b/>
                <w:bCs/>
                <w:color w:val="000000"/>
              </w:rPr>
              <w:t>қысқы кезең</w:t>
            </w:r>
          </w:p>
        </w:tc>
      </w:tr>
      <w:tr w:rsidR="00B87CFF" w14:paraId="6F321E9B" w14:textId="77777777">
        <w:trPr>
          <w:trHeight w:val="286"/>
        </w:trPr>
        <w:tc>
          <w:tcPr>
            <w:tcW w:w="793" w:type="dxa"/>
            <w:tcBorders>
              <w:left w:val="single" w:sz="8" w:space="0" w:color="000000"/>
              <w:bottom w:val="single" w:sz="4" w:space="0" w:color="000000"/>
              <w:right w:val="single" w:sz="8" w:space="0" w:color="000000"/>
            </w:tcBorders>
            <w:vAlign w:val="center"/>
          </w:tcPr>
          <w:p w14:paraId="0778CD49" w14:textId="77777777" w:rsidR="00B87CFF" w:rsidRDefault="00000000">
            <w:pPr>
              <w:rPr>
                <w:i/>
                <w:iCs/>
                <w:color w:val="000000"/>
              </w:rPr>
            </w:pPr>
            <w:r>
              <w:rPr>
                <w:i/>
                <w:iCs/>
                <w:color w:val="000000"/>
              </w:rPr>
              <w:t>1</w:t>
            </w:r>
          </w:p>
        </w:tc>
        <w:tc>
          <w:tcPr>
            <w:tcW w:w="2346" w:type="dxa"/>
            <w:gridSpan w:val="3"/>
            <w:tcBorders>
              <w:top w:val="single" w:sz="8" w:space="0" w:color="000000"/>
              <w:bottom w:val="single" w:sz="4" w:space="0" w:color="000000"/>
            </w:tcBorders>
            <w:vAlign w:val="center"/>
          </w:tcPr>
          <w:p w14:paraId="40682696" w14:textId="77777777" w:rsidR="00B87CFF" w:rsidRDefault="00000000">
            <w:r>
              <w:rPr>
                <w:i/>
                <w:iCs/>
                <w:color w:val="000000"/>
              </w:rPr>
              <w:t>Тойота</w:t>
            </w:r>
            <w:r>
              <w:rPr>
                <w:i/>
                <w:iCs/>
                <w:color w:val="000000"/>
                <w:lang w:val="en-US"/>
              </w:rPr>
              <w:t xml:space="preserve"> </w:t>
            </w:r>
            <w:r>
              <w:rPr>
                <w:i/>
                <w:iCs/>
                <w:color w:val="000000"/>
              </w:rPr>
              <w:t>Хайлюкс Н757230</w:t>
            </w:r>
          </w:p>
        </w:tc>
        <w:tc>
          <w:tcPr>
            <w:tcW w:w="1846" w:type="dxa"/>
            <w:tcBorders>
              <w:top w:val="single" w:sz="8" w:space="0" w:color="000000"/>
              <w:left w:val="single" w:sz="8" w:space="0" w:color="000000"/>
              <w:bottom w:val="single" w:sz="4" w:space="0" w:color="000000"/>
              <w:right w:val="single" w:sz="8" w:space="0" w:color="000000"/>
            </w:tcBorders>
            <w:vAlign w:val="center"/>
          </w:tcPr>
          <w:p w14:paraId="769D23C0" w14:textId="77777777" w:rsidR="00B87CFF" w:rsidRDefault="00000000">
            <w:pPr>
              <w:rPr>
                <w:i/>
                <w:iCs/>
                <w:color w:val="000000"/>
              </w:rPr>
            </w:pPr>
            <w:r>
              <w:rPr>
                <w:i/>
                <w:iCs/>
                <w:color w:val="000000"/>
              </w:rPr>
              <w:t xml:space="preserve">53 </w:t>
            </w:r>
          </w:p>
        </w:tc>
        <w:tc>
          <w:tcPr>
            <w:tcW w:w="2260" w:type="dxa"/>
            <w:tcBorders>
              <w:top w:val="single" w:sz="8" w:space="0" w:color="000000"/>
              <w:bottom w:val="single" w:sz="4" w:space="0" w:color="000000"/>
              <w:right w:val="single" w:sz="8" w:space="0" w:color="000000"/>
            </w:tcBorders>
            <w:vAlign w:val="center"/>
          </w:tcPr>
          <w:p w14:paraId="05718619" w14:textId="77777777" w:rsidR="00B87CFF" w:rsidRDefault="00000000">
            <w:pPr>
              <w:rPr>
                <w:i/>
                <w:iCs/>
                <w:color w:val="000000"/>
              </w:rPr>
            </w:pPr>
            <w:r>
              <w:rPr>
                <w:i/>
                <w:iCs/>
                <w:color w:val="000000"/>
              </w:rPr>
              <w:t xml:space="preserve">61 </w:t>
            </w:r>
          </w:p>
        </w:tc>
      </w:tr>
      <w:tr w:rsidR="00B87CFF" w14:paraId="22C2BBB7" w14:textId="77777777">
        <w:trPr>
          <w:trHeight w:val="286"/>
        </w:trPr>
        <w:tc>
          <w:tcPr>
            <w:tcW w:w="793" w:type="dxa"/>
            <w:tcBorders>
              <w:left w:val="single" w:sz="8" w:space="0" w:color="000000"/>
              <w:right w:val="single" w:sz="8" w:space="0" w:color="000000"/>
            </w:tcBorders>
            <w:vAlign w:val="center"/>
          </w:tcPr>
          <w:p w14:paraId="70CD22FB" w14:textId="77777777" w:rsidR="00B87CFF" w:rsidRDefault="00000000">
            <w:pPr>
              <w:rPr>
                <w:i/>
                <w:iCs/>
                <w:color w:val="000000"/>
              </w:rPr>
            </w:pPr>
            <w:r>
              <w:rPr>
                <w:i/>
                <w:iCs/>
                <w:color w:val="000000"/>
              </w:rPr>
              <w:t>2</w:t>
            </w:r>
          </w:p>
        </w:tc>
        <w:tc>
          <w:tcPr>
            <w:tcW w:w="2346" w:type="dxa"/>
            <w:gridSpan w:val="3"/>
            <w:tcBorders>
              <w:top w:val="single" w:sz="4" w:space="0" w:color="000000"/>
              <w:bottom w:val="single" w:sz="4" w:space="0" w:color="000000"/>
            </w:tcBorders>
            <w:vAlign w:val="bottom"/>
          </w:tcPr>
          <w:p w14:paraId="08C3EEFF" w14:textId="77777777" w:rsidR="00B87CFF" w:rsidRDefault="00000000">
            <w:pPr>
              <w:rPr>
                <w:i/>
                <w:iCs/>
                <w:color w:val="000000"/>
              </w:rPr>
            </w:pPr>
            <w:r>
              <w:rPr>
                <w:i/>
                <w:iCs/>
                <w:color w:val="000000"/>
              </w:rPr>
              <w:t>Мицубиси Паджеро Н757200</w:t>
            </w:r>
          </w:p>
        </w:tc>
        <w:tc>
          <w:tcPr>
            <w:tcW w:w="1846" w:type="dxa"/>
            <w:tcBorders>
              <w:left w:val="single" w:sz="8" w:space="0" w:color="000000"/>
              <w:bottom w:val="single" w:sz="4" w:space="0" w:color="000000"/>
              <w:right w:val="single" w:sz="8" w:space="0" w:color="000000"/>
            </w:tcBorders>
            <w:vAlign w:val="center"/>
          </w:tcPr>
          <w:p w14:paraId="5FB47132" w14:textId="77777777" w:rsidR="00B87CFF" w:rsidRDefault="00000000">
            <w:pPr>
              <w:rPr>
                <w:i/>
                <w:iCs/>
                <w:color w:val="000000"/>
              </w:rPr>
            </w:pPr>
            <w:r>
              <w:rPr>
                <w:i/>
                <w:iCs/>
                <w:color w:val="000000"/>
              </w:rPr>
              <w:t xml:space="preserve">53 </w:t>
            </w:r>
          </w:p>
        </w:tc>
        <w:tc>
          <w:tcPr>
            <w:tcW w:w="2260" w:type="dxa"/>
            <w:tcBorders>
              <w:bottom w:val="single" w:sz="4" w:space="0" w:color="000000"/>
              <w:right w:val="single" w:sz="8" w:space="0" w:color="000000"/>
            </w:tcBorders>
            <w:vAlign w:val="center"/>
          </w:tcPr>
          <w:p w14:paraId="28676CB9" w14:textId="77777777" w:rsidR="00B87CFF" w:rsidRDefault="00000000">
            <w:pPr>
              <w:rPr>
                <w:i/>
                <w:iCs/>
                <w:color w:val="000000"/>
              </w:rPr>
            </w:pPr>
            <w:r>
              <w:rPr>
                <w:i/>
                <w:iCs/>
                <w:color w:val="000000"/>
              </w:rPr>
              <w:t xml:space="preserve">63 </w:t>
            </w:r>
          </w:p>
        </w:tc>
      </w:tr>
      <w:tr w:rsidR="00B87CFF" w14:paraId="6ADB0540" w14:textId="77777777">
        <w:trPr>
          <w:trHeight w:val="301"/>
        </w:trPr>
        <w:tc>
          <w:tcPr>
            <w:tcW w:w="793" w:type="dxa"/>
            <w:tcBorders>
              <w:top w:val="single" w:sz="4" w:space="0" w:color="000000"/>
              <w:left w:val="single" w:sz="8" w:space="0" w:color="000000"/>
              <w:bottom w:val="single" w:sz="8" w:space="0" w:color="000000"/>
              <w:right w:val="single" w:sz="8" w:space="0" w:color="000000"/>
            </w:tcBorders>
            <w:vAlign w:val="center"/>
          </w:tcPr>
          <w:p w14:paraId="23A83266" w14:textId="77777777" w:rsidR="00B87CFF" w:rsidRDefault="00000000">
            <w:pPr>
              <w:rPr>
                <w:i/>
                <w:iCs/>
                <w:color w:val="000000"/>
              </w:rPr>
            </w:pPr>
            <w:r>
              <w:rPr>
                <w:i/>
                <w:iCs/>
                <w:color w:val="000000"/>
              </w:rPr>
              <w:t>3</w:t>
            </w:r>
          </w:p>
        </w:tc>
        <w:tc>
          <w:tcPr>
            <w:tcW w:w="2346" w:type="dxa"/>
            <w:gridSpan w:val="3"/>
            <w:tcBorders>
              <w:top w:val="single" w:sz="4" w:space="0" w:color="000000"/>
              <w:bottom w:val="single" w:sz="8" w:space="0" w:color="000000"/>
            </w:tcBorders>
            <w:vAlign w:val="bottom"/>
          </w:tcPr>
          <w:p w14:paraId="06A24182" w14:textId="77777777" w:rsidR="00B87CFF" w:rsidRDefault="00000000">
            <w:r>
              <w:rPr>
                <w:i/>
                <w:iCs/>
                <w:color w:val="000000"/>
              </w:rPr>
              <w:t>Тойота</w:t>
            </w:r>
            <w:r>
              <w:rPr>
                <w:i/>
                <w:iCs/>
                <w:color w:val="000000"/>
                <w:lang w:val="en-US"/>
              </w:rPr>
              <w:t xml:space="preserve"> </w:t>
            </w:r>
            <w:r>
              <w:rPr>
                <w:i/>
                <w:iCs/>
                <w:color w:val="000000"/>
              </w:rPr>
              <w:t>Хайс Н757686</w:t>
            </w:r>
          </w:p>
        </w:tc>
        <w:tc>
          <w:tcPr>
            <w:tcW w:w="1846" w:type="dxa"/>
            <w:tcBorders>
              <w:left w:val="single" w:sz="8" w:space="0" w:color="000000"/>
              <w:bottom w:val="single" w:sz="8" w:space="0" w:color="000000"/>
              <w:right w:val="single" w:sz="8" w:space="0" w:color="000000"/>
            </w:tcBorders>
            <w:vAlign w:val="center"/>
          </w:tcPr>
          <w:p w14:paraId="19B7D286" w14:textId="77777777" w:rsidR="00B87CFF" w:rsidRDefault="00000000">
            <w:pPr>
              <w:rPr>
                <w:i/>
                <w:iCs/>
                <w:color w:val="000000"/>
              </w:rPr>
            </w:pPr>
            <w:r>
              <w:rPr>
                <w:i/>
                <w:iCs/>
                <w:color w:val="000000"/>
              </w:rPr>
              <w:t xml:space="preserve">75 </w:t>
            </w:r>
          </w:p>
        </w:tc>
        <w:tc>
          <w:tcPr>
            <w:tcW w:w="2260" w:type="dxa"/>
            <w:tcBorders>
              <w:bottom w:val="single" w:sz="8" w:space="0" w:color="000000"/>
              <w:right w:val="single" w:sz="8" w:space="0" w:color="000000"/>
            </w:tcBorders>
            <w:vAlign w:val="center"/>
          </w:tcPr>
          <w:p w14:paraId="3C141E4B" w14:textId="77777777" w:rsidR="00B87CFF" w:rsidRDefault="00000000">
            <w:pPr>
              <w:rPr>
                <w:i/>
                <w:iCs/>
                <w:color w:val="000000"/>
              </w:rPr>
            </w:pPr>
            <w:r>
              <w:rPr>
                <w:i/>
                <w:iCs/>
                <w:color w:val="000000"/>
              </w:rPr>
              <w:t xml:space="preserve">91 </w:t>
            </w:r>
          </w:p>
        </w:tc>
      </w:tr>
    </w:tbl>
    <w:p w14:paraId="6F655891" w14:textId="77777777" w:rsidR="00B87CFF" w:rsidRDefault="00B87CFF">
      <w:pPr>
        <w:rPr>
          <w:b/>
          <w:lang w:val="kk-KZ"/>
        </w:rPr>
      </w:pPr>
    </w:p>
    <w:p w14:paraId="1E03974F" w14:textId="77777777" w:rsidR="00B87CFF" w:rsidRDefault="00B87CFF">
      <w:pPr>
        <w:pStyle w:val="Headright"/>
        <w:jc w:val="left"/>
        <w:rPr>
          <w:rFonts w:cs="Times New Roman"/>
          <w:b/>
          <w:sz w:val="22"/>
          <w:szCs w:val="22"/>
          <w:lang w:val="kk-KZ"/>
        </w:rPr>
      </w:pPr>
    </w:p>
    <w:p w14:paraId="0AD06315" w14:textId="77777777" w:rsidR="00B87CFF" w:rsidRDefault="00B87CFF">
      <w:pPr>
        <w:pStyle w:val="Headright"/>
        <w:jc w:val="left"/>
        <w:rPr>
          <w:rFonts w:cs="Times New Roman"/>
          <w:sz w:val="22"/>
          <w:szCs w:val="22"/>
        </w:rPr>
      </w:pPr>
    </w:p>
    <w:p w14:paraId="7775C4A3" w14:textId="77777777" w:rsidR="00B87CFF" w:rsidRDefault="00B87CFF">
      <w:pPr>
        <w:pStyle w:val="Headright"/>
        <w:jc w:val="left"/>
        <w:rPr>
          <w:rFonts w:cs="Times New Roman"/>
          <w:sz w:val="22"/>
          <w:szCs w:val="22"/>
        </w:rPr>
      </w:pPr>
    </w:p>
    <w:p w14:paraId="7C05A144" w14:textId="77777777" w:rsidR="00B87CFF" w:rsidRDefault="00B87CFF">
      <w:pPr>
        <w:pStyle w:val="Headright"/>
        <w:jc w:val="left"/>
        <w:rPr>
          <w:rFonts w:cs="Times New Roman"/>
          <w:sz w:val="22"/>
          <w:szCs w:val="22"/>
        </w:rPr>
      </w:pPr>
    </w:p>
    <w:p w14:paraId="7F0897DF" w14:textId="77777777" w:rsidR="00B87CFF" w:rsidRDefault="00B87CFF">
      <w:pPr>
        <w:pStyle w:val="Headright"/>
        <w:jc w:val="left"/>
        <w:rPr>
          <w:rFonts w:cs="Times New Roman"/>
          <w:sz w:val="22"/>
          <w:szCs w:val="22"/>
        </w:rPr>
      </w:pPr>
    </w:p>
    <w:p w14:paraId="07B7550E" w14:textId="77777777" w:rsidR="00B87CFF" w:rsidRDefault="00B87CFF">
      <w:pPr>
        <w:pStyle w:val="Headright"/>
        <w:jc w:val="left"/>
        <w:rPr>
          <w:rFonts w:cs="Times New Roman"/>
          <w:sz w:val="22"/>
          <w:szCs w:val="22"/>
        </w:rPr>
      </w:pPr>
    </w:p>
    <w:p w14:paraId="1F46A41F" w14:textId="77777777" w:rsidR="00B87CFF" w:rsidRDefault="00B87CFF">
      <w:pPr>
        <w:pStyle w:val="Headright"/>
        <w:jc w:val="left"/>
        <w:rPr>
          <w:rFonts w:cs="Times New Roman"/>
          <w:sz w:val="22"/>
          <w:szCs w:val="22"/>
        </w:rPr>
      </w:pPr>
    </w:p>
    <w:p w14:paraId="74130F47" w14:textId="77777777" w:rsidR="00B87CFF" w:rsidRDefault="00B87CFF">
      <w:pPr>
        <w:pStyle w:val="Headright"/>
        <w:jc w:val="left"/>
        <w:rPr>
          <w:rFonts w:cs="Times New Roman"/>
          <w:sz w:val="22"/>
          <w:szCs w:val="22"/>
        </w:rPr>
      </w:pPr>
    </w:p>
    <w:p w14:paraId="1A3E04B7" w14:textId="77777777" w:rsidR="00B87CFF" w:rsidRDefault="00B87CFF">
      <w:pPr>
        <w:pStyle w:val="Headright"/>
        <w:jc w:val="left"/>
        <w:rPr>
          <w:rFonts w:cs="Times New Roman"/>
          <w:sz w:val="22"/>
          <w:szCs w:val="22"/>
        </w:rPr>
      </w:pPr>
    </w:p>
    <w:p w14:paraId="5847A5F0" w14:textId="77777777" w:rsidR="00B87CFF" w:rsidRDefault="00B87CFF">
      <w:pPr>
        <w:pStyle w:val="Headright"/>
        <w:jc w:val="left"/>
        <w:rPr>
          <w:rFonts w:cs="Times New Roman"/>
          <w:sz w:val="22"/>
          <w:szCs w:val="22"/>
        </w:rPr>
      </w:pPr>
    </w:p>
    <w:p w14:paraId="4FB5D0A3" w14:textId="77777777" w:rsidR="00B87CFF" w:rsidRDefault="00B87CFF">
      <w:pPr>
        <w:pStyle w:val="Headright"/>
        <w:jc w:val="left"/>
        <w:rPr>
          <w:rFonts w:cs="Times New Roman"/>
          <w:sz w:val="22"/>
          <w:szCs w:val="22"/>
        </w:rPr>
      </w:pPr>
    </w:p>
    <w:p w14:paraId="0D11DF00" w14:textId="77777777" w:rsidR="00B87CFF" w:rsidRDefault="00B87CFF">
      <w:pPr>
        <w:pStyle w:val="Headright"/>
        <w:jc w:val="left"/>
        <w:rPr>
          <w:rFonts w:cs="Times New Roman"/>
          <w:sz w:val="22"/>
          <w:szCs w:val="22"/>
        </w:rPr>
      </w:pPr>
    </w:p>
    <w:p w14:paraId="01A4B80E" w14:textId="77777777" w:rsidR="00B87CFF" w:rsidRDefault="00B87CFF">
      <w:pPr>
        <w:pStyle w:val="Headright"/>
        <w:jc w:val="left"/>
        <w:rPr>
          <w:rFonts w:cs="Times New Roman"/>
          <w:sz w:val="22"/>
          <w:szCs w:val="22"/>
        </w:rPr>
      </w:pPr>
    </w:p>
    <w:p w14:paraId="27359547" w14:textId="77777777" w:rsidR="00B87CFF" w:rsidRDefault="00B87CFF">
      <w:pPr>
        <w:pStyle w:val="Headright"/>
        <w:jc w:val="left"/>
        <w:rPr>
          <w:rFonts w:cs="Times New Roman"/>
          <w:sz w:val="22"/>
          <w:szCs w:val="22"/>
        </w:rPr>
      </w:pPr>
    </w:p>
    <w:p w14:paraId="4DAC945E" w14:textId="77777777" w:rsidR="00B87CFF" w:rsidRDefault="00B87CFF">
      <w:pPr>
        <w:pStyle w:val="Headright"/>
        <w:jc w:val="left"/>
        <w:rPr>
          <w:rFonts w:cs="Times New Roman"/>
          <w:sz w:val="22"/>
          <w:szCs w:val="22"/>
        </w:rPr>
      </w:pPr>
    </w:p>
    <w:p w14:paraId="70C4BBBD" w14:textId="77777777" w:rsidR="00B87CFF" w:rsidRDefault="00B87CFF">
      <w:pPr>
        <w:pStyle w:val="Headright"/>
        <w:jc w:val="left"/>
        <w:rPr>
          <w:rFonts w:cs="Times New Roman"/>
          <w:sz w:val="22"/>
          <w:szCs w:val="22"/>
        </w:rPr>
      </w:pPr>
    </w:p>
    <w:p w14:paraId="4663453C" w14:textId="77777777" w:rsidR="00B87CFF" w:rsidRDefault="00B87CFF">
      <w:pPr>
        <w:pStyle w:val="Headright"/>
        <w:jc w:val="left"/>
        <w:rPr>
          <w:rFonts w:cs="Times New Roman"/>
          <w:sz w:val="22"/>
          <w:szCs w:val="22"/>
        </w:rPr>
      </w:pPr>
    </w:p>
    <w:p w14:paraId="6963E723" w14:textId="77777777" w:rsidR="00B87CFF" w:rsidRDefault="00B87CFF">
      <w:pPr>
        <w:pStyle w:val="Headright"/>
        <w:jc w:val="left"/>
        <w:rPr>
          <w:rFonts w:cs="Times New Roman"/>
          <w:sz w:val="22"/>
          <w:szCs w:val="22"/>
        </w:rPr>
      </w:pPr>
    </w:p>
    <w:p w14:paraId="38A70979" w14:textId="77777777" w:rsidR="00B87CFF" w:rsidRDefault="00B87CFF">
      <w:pPr>
        <w:pStyle w:val="Headright"/>
        <w:jc w:val="left"/>
        <w:rPr>
          <w:rFonts w:cs="Times New Roman"/>
          <w:sz w:val="22"/>
          <w:szCs w:val="22"/>
        </w:rPr>
      </w:pPr>
    </w:p>
    <w:p w14:paraId="7B23460A" w14:textId="77777777" w:rsidR="00B87CFF" w:rsidRDefault="00B87CFF">
      <w:pPr>
        <w:pStyle w:val="Headright"/>
        <w:jc w:val="left"/>
        <w:rPr>
          <w:rFonts w:cs="Times New Roman"/>
          <w:sz w:val="22"/>
          <w:szCs w:val="22"/>
        </w:rPr>
      </w:pPr>
    </w:p>
    <w:p w14:paraId="1342DABB" w14:textId="77777777" w:rsidR="00B87CFF" w:rsidRDefault="00B87CFF">
      <w:pPr>
        <w:pStyle w:val="Headright"/>
        <w:jc w:val="left"/>
        <w:rPr>
          <w:rFonts w:cs="Times New Roman"/>
          <w:sz w:val="22"/>
          <w:szCs w:val="22"/>
        </w:rPr>
      </w:pPr>
    </w:p>
    <w:p w14:paraId="06CDFD65" w14:textId="77777777" w:rsidR="00B87CFF" w:rsidRDefault="00B87CFF">
      <w:pPr>
        <w:pStyle w:val="Headright"/>
        <w:jc w:val="left"/>
        <w:rPr>
          <w:rFonts w:cs="Times New Roman"/>
          <w:sz w:val="22"/>
          <w:szCs w:val="22"/>
        </w:rPr>
      </w:pPr>
    </w:p>
    <w:p w14:paraId="277ECDC8" w14:textId="77777777" w:rsidR="00B87CFF" w:rsidRDefault="00B87CFF">
      <w:pPr>
        <w:pStyle w:val="Headright"/>
        <w:jc w:val="left"/>
        <w:rPr>
          <w:rFonts w:cs="Times New Roman"/>
          <w:sz w:val="22"/>
          <w:szCs w:val="22"/>
        </w:rPr>
      </w:pPr>
    </w:p>
    <w:p w14:paraId="46A92D13" w14:textId="77777777" w:rsidR="00B87CFF" w:rsidRDefault="00B87CFF">
      <w:pPr>
        <w:pStyle w:val="Headright"/>
        <w:jc w:val="left"/>
        <w:rPr>
          <w:rFonts w:cs="Times New Roman"/>
          <w:sz w:val="22"/>
          <w:szCs w:val="22"/>
        </w:rPr>
      </w:pPr>
    </w:p>
    <w:p w14:paraId="63330D50" w14:textId="77777777" w:rsidR="00B87CFF" w:rsidRDefault="00B87CFF">
      <w:pPr>
        <w:pStyle w:val="Headright"/>
        <w:jc w:val="left"/>
        <w:rPr>
          <w:rFonts w:cs="Times New Roman"/>
          <w:sz w:val="22"/>
          <w:szCs w:val="22"/>
        </w:rPr>
      </w:pPr>
    </w:p>
    <w:p w14:paraId="3892A6FB" w14:textId="77777777" w:rsidR="00B87CFF" w:rsidRDefault="00B87CFF">
      <w:pPr>
        <w:pStyle w:val="Headright"/>
        <w:jc w:val="left"/>
        <w:rPr>
          <w:rFonts w:cs="Times New Roman"/>
          <w:sz w:val="22"/>
          <w:szCs w:val="22"/>
        </w:rPr>
      </w:pPr>
    </w:p>
    <w:p w14:paraId="6D1CBAC1" w14:textId="77777777" w:rsidR="00B87CFF" w:rsidRDefault="00000000">
      <w:pPr>
        <w:tabs>
          <w:tab w:val="left" w:pos="2310"/>
        </w:tabs>
        <w:jc w:val="right"/>
      </w:pPr>
      <w:r>
        <w:rPr>
          <w:b/>
        </w:rPr>
        <w:t xml:space="preserve">Шартқа №6 қосымша </w:t>
      </w:r>
    </w:p>
    <w:p w14:paraId="02357A93" w14:textId="77777777" w:rsidR="00B87CFF" w:rsidRDefault="00000000">
      <w:pPr>
        <w:pStyle w:val="aff2"/>
        <w:jc w:val="right"/>
        <w:rPr>
          <w:b/>
        </w:rPr>
      </w:pPr>
      <w:r>
        <w:rPr>
          <w:b/>
        </w:rPr>
        <w:t>№_____________ бастап "_____"______________ 2022 ж.</w:t>
      </w:r>
    </w:p>
    <w:p w14:paraId="58AC01A3" w14:textId="77777777" w:rsidR="00B87CFF" w:rsidRDefault="00B87CFF">
      <w:pPr>
        <w:widowControl w:val="0"/>
        <w:jc w:val="right"/>
        <w:rPr>
          <w:b/>
        </w:rPr>
      </w:pPr>
    </w:p>
    <w:p w14:paraId="59C7B8CF" w14:textId="77777777" w:rsidR="00B87CFF" w:rsidRDefault="00B87CFF">
      <w:pPr>
        <w:widowControl w:val="0"/>
        <w:jc w:val="right"/>
        <w:rPr>
          <w:b/>
        </w:rPr>
      </w:pPr>
    </w:p>
    <w:p w14:paraId="5E09D1F0" w14:textId="77777777" w:rsidR="00B87CFF" w:rsidRDefault="00000000">
      <w:pPr>
        <w:widowControl w:val="0"/>
        <w:jc w:val="right"/>
      </w:pPr>
      <w:r>
        <w:rPr>
          <w:b/>
        </w:rPr>
        <w:t>«</w:t>
      </w:r>
      <w:r>
        <w:t>Бекітемін"</w:t>
      </w:r>
    </w:p>
    <w:p w14:paraId="39C7BDE1" w14:textId="77777777" w:rsidR="00B87CFF" w:rsidRDefault="00000000">
      <w:pPr>
        <w:widowControl w:val="0"/>
        <w:jc w:val="right"/>
      </w:pPr>
      <w:r>
        <w:t>Кеніш директоры _________________</w:t>
      </w:r>
    </w:p>
    <w:p w14:paraId="3ECC2479" w14:textId="77777777" w:rsidR="00B87CFF" w:rsidRDefault="00000000">
      <w:pPr>
        <w:widowControl w:val="0"/>
        <w:jc w:val="right"/>
      </w:pPr>
      <w:r>
        <w:t>__________________________________</w:t>
      </w:r>
    </w:p>
    <w:p w14:paraId="38A01797" w14:textId="77777777" w:rsidR="00B87CFF" w:rsidRDefault="00000000">
      <w:pPr>
        <w:widowControl w:val="0"/>
        <w:ind w:left="5664" w:firstLine="708"/>
        <w:jc w:val="both"/>
      </w:pPr>
      <w:r>
        <w:t>"___" ____________ 2022 қ.</w:t>
      </w:r>
    </w:p>
    <w:p w14:paraId="70B5C954" w14:textId="77777777" w:rsidR="00B87CFF" w:rsidRDefault="00B87CFF">
      <w:pPr>
        <w:widowControl w:val="0"/>
        <w:jc w:val="center"/>
        <w:rPr>
          <w:b/>
        </w:rPr>
      </w:pPr>
    </w:p>
    <w:p w14:paraId="08F994AE" w14:textId="77777777" w:rsidR="00B87CFF" w:rsidRDefault="00B87CFF">
      <w:pPr>
        <w:widowControl w:val="0"/>
        <w:jc w:val="center"/>
        <w:rPr>
          <w:b/>
        </w:rPr>
      </w:pPr>
    </w:p>
    <w:p w14:paraId="69C97FBF" w14:textId="77777777" w:rsidR="00B87CFF" w:rsidRDefault="00000000">
      <w:pPr>
        <w:widowControl w:val="0"/>
        <w:jc w:val="center"/>
      </w:pPr>
      <w:r>
        <w:t xml:space="preserve">Берешектің жоқтығы туралы акт  </w:t>
      </w:r>
    </w:p>
    <w:p w14:paraId="7236A67D" w14:textId="77777777" w:rsidR="00B87CFF" w:rsidRDefault="00000000">
      <w:pPr>
        <w:widowControl w:val="0"/>
        <w:jc w:val="both"/>
      </w:pPr>
      <w:r>
        <w:t xml:space="preserve"> </w:t>
      </w:r>
    </w:p>
    <w:p w14:paraId="359DFD07" w14:textId="77777777" w:rsidR="00B87CFF" w:rsidRDefault="00B87CFF">
      <w:pPr>
        <w:widowControl w:val="0"/>
        <w:jc w:val="both"/>
      </w:pPr>
    </w:p>
    <w:p w14:paraId="0900B383" w14:textId="77777777" w:rsidR="00B87CFF" w:rsidRDefault="00000000">
      <w:pPr>
        <w:widowControl w:val="0"/>
        <w:jc w:val="both"/>
      </w:pPr>
      <w:r>
        <w:t xml:space="preserve">     "____" ________________ 2022 ж</w:t>
      </w:r>
    </w:p>
    <w:p w14:paraId="7AF36461" w14:textId="77777777" w:rsidR="00B87CFF" w:rsidRDefault="00B87CFF">
      <w:pPr>
        <w:widowControl w:val="0"/>
        <w:jc w:val="center"/>
      </w:pPr>
    </w:p>
    <w:p w14:paraId="665EDB7E" w14:textId="77777777" w:rsidR="00B87CFF" w:rsidRDefault="00000000">
      <w:pPr>
        <w:widowControl w:val="0"/>
        <w:jc w:val="both"/>
      </w:pPr>
      <w:r>
        <w:t>Объект нысаны _______________________________</w:t>
      </w:r>
    </w:p>
    <w:p w14:paraId="60174D29" w14:textId="77777777" w:rsidR="00B87CFF" w:rsidRDefault="00B87CFF">
      <w:pPr>
        <w:widowControl w:val="0"/>
        <w:ind w:left="1416" w:firstLine="708"/>
        <w:jc w:val="center"/>
      </w:pPr>
    </w:p>
    <w:p w14:paraId="78F7F64F" w14:textId="77777777" w:rsidR="00B87CFF" w:rsidRDefault="00000000">
      <w:pPr>
        <w:pStyle w:val="aff3"/>
        <w:widowControl w:val="0"/>
        <w:numPr>
          <w:ilvl w:val="0"/>
          <w:numId w:val="17"/>
        </w:numPr>
        <w:suppressAutoHyphens w:val="0"/>
        <w:spacing w:after="200" w:line="276" w:lineRule="auto"/>
        <w:contextualSpacing/>
        <w:jc w:val="both"/>
      </w:pPr>
      <w:r>
        <w:t>Тасымалдау бойынша берешегі жоқ   _________________________</w:t>
      </w:r>
    </w:p>
    <w:p w14:paraId="5BB11B6D" w14:textId="77777777" w:rsidR="00B87CFF" w:rsidRDefault="00000000">
      <w:pPr>
        <w:pStyle w:val="aff3"/>
        <w:widowControl w:val="0"/>
        <w:spacing w:after="200" w:line="276" w:lineRule="auto"/>
        <w:ind w:left="6384"/>
        <w:jc w:val="both"/>
        <w:rPr>
          <w:vertAlign w:val="superscript"/>
        </w:rPr>
      </w:pPr>
      <w:r>
        <w:rPr>
          <w:vertAlign w:val="superscript"/>
        </w:rPr>
        <w:t>(Т.А.Ә./лауазымы/қолы)</w:t>
      </w:r>
    </w:p>
    <w:p w14:paraId="3475FFA3" w14:textId="77777777" w:rsidR="00B87CFF" w:rsidRDefault="00B87CFF">
      <w:pPr>
        <w:pStyle w:val="aff3"/>
        <w:widowControl w:val="0"/>
        <w:spacing w:after="200" w:line="276" w:lineRule="auto"/>
        <w:ind w:left="6384"/>
        <w:jc w:val="both"/>
        <w:rPr>
          <w:vertAlign w:val="superscript"/>
        </w:rPr>
      </w:pPr>
    </w:p>
    <w:p w14:paraId="2DDCDE4B" w14:textId="77777777" w:rsidR="00B87CFF" w:rsidRDefault="00000000">
      <w:pPr>
        <w:pStyle w:val="aff3"/>
        <w:widowControl w:val="0"/>
        <w:numPr>
          <w:ilvl w:val="0"/>
          <w:numId w:val="6"/>
        </w:numPr>
        <w:suppressAutoHyphens w:val="0"/>
        <w:spacing w:after="200" w:line="276" w:lineRule="auto"/>
        <w:contextualSpacing/>
        <w:jc w:val="both"/>
      </w:pPr>
      <w:r>
        <w:t>Тұру бойынша берешегі жоқ          _________________________</w:t>
      </w:r>
    </w:p>
    <w:p w14:paraId="0D48A111" w14:textId="77777777" w:rsidR="00B87CFF" w:rsidRDefault="00000000">
      <w:pPr>
        <w:pStyle w:val="aff3"/>
        <w:widowControl w:val="0"/>
        <w:spacing w:after="200" w:line="276" w:lineRule="auto"/>
        <w:ind w:left="5676" w:firstLine="696"/>
        <w:jc w:val="both"/>
        <w:rPr>
          <w:vertAlign w:val="superscript"/>
        </w:rPr>
      </w:pPr>
      <w:r>
        <w:rPr>
          <w:vertAlign w:val="superscript"/>
        </w:rPr>
        <w:t>(Т.А.Ә./лауазымы/қолы)</w:t>
      </w:r>
    </w:p>
    <w:p w14:paraId="3657B708" w14:textId="77777777" w:rsidR="00B87CFF" w:rsidRDefault="00B87CFF">
      <w:pPr>
        <w:pStyle w:val="aff3"/>
        <w:widowControl w:val="0"/>
        <w:rPr>
          <w:vertAlign w:val="superscript"/>
        </w:rPr>
      </w:pPr>
    </w:p>
    <w:p w14:paraId="5E158E0A" w14:textId="77777777" w:rsidR="00B87CFF" w:rsidRDefault="00000000">
      <w:pPr>
        <w:pStyle w:val="aff3"/>
        <w:widowControl w:val="0"/>
        <w:numPr>
          <w:ilvl w:val="0"/>
          <w:numId w:val="6"/>
        </w:numPr>
        <w:suppressAutoHyphens w:val="0"/>
        <w:contextualSpacing/>
        <w:jc w:val="both"/>
      </w:pPr>
      <w:r>
        <w:t xml:space="preserve">Жинау және әкелу бойынша берешек </w:t>
      </w:r>
    </w:p>
    <w:p w14:paraId="7BF6F131" w14:textId="77777777" w:rsidR="00B87CFF" w:rsidRDefault="00000000">
      <w:pPr>
        <w:pStyle w:val="aff3"/>
        <w:widowControl w:val="0"/>
        <w:jc w:val="both"/>
      </w:pPr>
      <w:r>
        <w:t>the тәртіп Орындаушының орналасқан жері жоқ  ____________________</w:t>
      </w:r>
    </w:p>
    <w:p w14:paraId="4B8FE3A7" w14:textId="77777777" w:rsidR="00B87CFF" w:rsidRDefault="00000000">
      <w:pPr>
        <w:pStyle w:val="aff3"/>
        <w:widowControl w:val="0"/>
        <w:spacing w:after="200" w:line="276" w:lineRule="auto"/>
        <w:ind w:left="6372"/>
        <w:jc w:val="both"/>
        <w:rPr>
          <w:vertAlign w:val="superscript"/>
        </w:rPr>
      </w:pPr>
      <w:r>
        <w:rPr>
          <w:vertAlign w:val="superscript"/>
        </w:rPr>
        <w:t>(Т.А.Ә./лауазымы/қолы)</w:t>
      </w:r>
    </w:p>
    <w:p w14:paraId="6A1D6B70" w14:textId="77777777" w:rsidR="00B87CFF" w:rsidRDefault="00B87CFF">
      <w:pPr>
        <w:pStyle w:val="aff3"/>
        <w:widowControl w:val="0"/>
        <w:spacing w:after="200" w:line="276" w:lineRule="auto"/>
        <w:ind w:left="6372"/>
        <w:jc w:val="both"/>
        <w:rPr>
          <w:vertAlign w:val="superscript"/>
        </w:rPr>
      </w:pPr>
    </w:p>
    <w:p w14:paraId="05AF8580" w14:textId="77777777" w:rsidR="00B87CFF" w:rsidRDefault="00B87CFF">
      <w:pPr>
        <w:pStyle w:val="aff3"/>
        <w:widowControl w:val="0"/>
        <w:spacing w:after="200" w:line="276" w:lineRule="auto"/>
        <w:ind w:left="6372"/>
        <w:jc w:val="both"/>
        <w:rPr>
          <w:vertAlign w:val="superscript"/>
        </w:rPr>
      </w:pPr>
    </w:p>
    <w:p w14:paraId="39A142DC" w14:textId="77777777" w:rsidR="00B87CFF" w:rsidRDefault="00B87CFF">
      <w:pPr>
        <w:pStyle w:val="aff3"/>
        <w:widowControl w:val="0"/>
        <w:spacing w:after="200" w:line="276" w:lineRule="auto"/>
        <w:ind w:left="6372"/>
        <w:jc w:val="both"/>
        <w:rPr>
          <w:vertAlign w:val="superscript"/>
        </w:rPr>
      </w:pPr>
    </w:p>
    <w:p w14:paraId="7A8ED712" w14:textId="77777777" w:rsidR="00B87CFF" w:rsidRDefault="00000000">
      <w:pPr>
        <w:widowControl w:val="0"/>
        <w:jc w:val="both"/>
        <w:rPr>
          <w:b/>
          <w:bCs/>
          <w:iCs/>
          <w:color w:val="000000"/>
        </w:rPr>
      </w:pPr>
      <w:r>
        <w:rPr>
          <w:b/>
          <w:bCs/>
          <w:iCs/>
          <w:color w:val="000000"/>
        </w:rPr>
        <w:t>Тапсырыс беруші:</w:t>
      </w:r>
      <w:r>
        <w:rPr>
          <w:b/>
          <w:bCs/>
          <w:iCs/>
          <w:color w:val="000000"/>
        </w:rPr>
        <w:tab/>
      </w:r>
      <w:r>
        <w:rPr>
          <w:b/>
          <w:bCs/>
          <w:iCs/>
          <w:color w:val="000000"/>
        </w:rPr>
        <w:tab/>
      </w:r>
      <w:r>
        <w:rPr>
          <w:b/>
          <w:bCs/>
          <w:iCs/>
          <w:color w:val="000000"/>
        </w:rPr>
        <w:tab/>
      </w:r>
      <w:r>
        <w:rPr>
          <w:b/>
          <w:bCs/>
          <w:iCs/>
          <w:color w:val="000000"/>
        </w:rPr>
        <w:tab/>
      </w:r>
      <w:r>
        <w:rPr>
          <w:b/>
          <w:bCs/>
          <w:iCs/>
          <w:color w:val="000000"/>
        </w:rPr>
        <w:tab/>
      </w:r>
      <w:r>
        <w:rPr>
          <w:b/>
          <w:bCs/>
          <w:iCs/>
          <w:color w:val="000000"/>
        </w:rPr>
        <w:tab/>
      </w:r>
      <w:r>
        <w:rPr>
          <w:b/>
          <w:bCs/>
          <w:iCs/>
          <w:color w:val="000000"/>
        </w:rPr>
        <w:tab/>
      </w:r>
      <w:r>
        <w:rPr>
          <w:b/>
          <w:bCs/>
          <w:iCs/>
          <w:color w:val="000000"/>
        </w:rPr>
        <w:tab/>
        <w:t>Мердігер:</w:t>
      </w:r>
      <w:r>
        <w:rPr>
          <w:b/>
          <w:bCs/>
          <w:iCs/>
          <w:color w:val="000000"/>
        </w:rPr>
        <w:tab/>
      </w:r>
      <w:r>
        <w:rPr>
          <w:b/>
          <w:bCs/>
          <w:iCs/>
          <w:color w:val="000000"/>
        </w:rPr>
        <w:tab/>
      </w:r>
      <w:r>
        <w:rPr>
          <w:b/>
          <w:bCs/>
          <w:iCs/>
          <w:color w:val="000000"/>
        </w:rPr>
        <w:tab/>
      </w:r>
    </w:p>
    <w:p w14:paraId="54DDD5FC" w14:textId="77777777" w:rsidR="00B87CFF" w:rsidRDefault="00000000">
      <w:pPr>
        <w:widowControl w:val="0"/>
        <w:jc w:val="both"/>
        <w:rPr>
          <w:b/>
          <w:bCs/>
          <w:iCs/>
          <w:color w:val="000000"/>
        </w:rPr>
      </w:pPr>
      <w:r>
        <w:rPr>
          <w:b/>
          <w:bCs/>
          <w:iCs/>
          <w:color w:val="000000"/>
        </w:rPr>
        <w:t>ЖШС ""</w:t>
      </w:r>
    </w:p>
    <w:p w14:paraId="5D66F58B" w14:textId="77777777" w:rsidR="00B87CFF" w:rsidRDefault="00B87CFF">
      <w:pPr>
        <w:widowControl w:val="0"/>
        <w:jc w:val="both"/>
        <w:rPr>
          <w:b/>
          <w:bCs/>
          <w:iCs/>
          <w:color w:val="000000"/>
        </w:rPr>
      </w:pPr>
    </w:p>
    <w:p w14:paraId="51E6BCE5" w14:textId="77777777" w:rsidR="00B87CFF" w:rsidRDefault="00000000">
      <w:pPr>
        <w:rPr>
          <w:b/>
          <w:lang w:val="kk-KZ"/>
        </w:rPr>
      </w:pPr>
      <w:r>
        <w:rPr>
          <w:b/>
          <w:bCs/>
          <w:iCs/>
          <w:color w:val="000000"/>
        </w:rPr>
        <w:t>______________ Т.А.Ә.</w:t>
      </w:r>
      <w:r>
        <w:rPr>
          <w:b/>
          <w:bCs/>
          <w:iCs/>
          <w:color w:val="000000"/>
        </w:rPr>
        <w:tab/>
      </w:r>
      <w:r>
        <w:rPr>
          <w:b/>
          <w:bCs/>
          <w:iCs/>
          <w:color w:val="000000"/>
        </w:rPr>
        <w:tab/>
      </w:r>
      <w:r>
        <w:rPr>
          <w:b/>
          <w:bCs/>
          <w:iCs/>
          <w:color w:val="000000"/>
        </w:rPr>
        <w:tab/>
      </w:r>
      <w:r>
        <w:rPr>
          <w:b/>
          <w:bCs/>
          <w:iCs/>
          <w:color w:val="000000"/>
        </w:rPr>
        <w:tab/>
      </w:r>
      <w:r>
        <w:rPr>
          <w:b/>
          <w:bCs/>
          <w:iCs/>
          <w:color w:val="000000"/>
        </w:rPr>
        <w:tab/>
      </w:r>
      <w:r>
        <w:rPr>
          <w:b/>
          <w:bCs/>
          <w:iCs/>
          <w:color w:val="000000"/>
        </w:rPr>
        <w:tab/>
        <w:t>_____________ Т.А.Ә.</w:t>
      </w:r>
    </w:p>
    <w:p w14:paraId="1BE99082" w14:textId="77777777" w:rsidR="00B87CFF" w:rsidRDefault="00B87CFF">
      <w:pPr>
        <w:pStyle w:val="Headright"/>
        <w:jc w:val="left"/>
        <w:rPr>
          <w:rFonts w:cs="Times New Roman"/>
          <w:b/>
          <w:sz w:val="22"/>
          <w:szCs w:val="22"/>
          <w:lang w:val="kk-KZ"/>
        </w:rPr>
      </w:pPr>
    </w:p>
    <w:p w14:paraId="6A59939B" w14:textId="77777777" w:rsidR="00B87CFF" w:rsidRDefault="00B87CFF">
      <w:pPr>
        <w:pStyle w:val="Headright"/>
        <w:jc w:val="left"/>
        <w:rPr>
          <w:rFonts w:cs="Times New Roman"/>
          <w:sz w:val="22"/>
          <w:szCs w:val="22"/>
        </w:rPr>
      </w:pPr>
    </w:p>
    <w:p w14:paraId="09808CFC" w14:textId="77777777" w:rsidR="00B87CFF" w:rsidRDefault="00B87CFF">
      <w:pPr>
        <w:pStyle w:val="Headright"/>
        <w:jc w:val="left"/>
        <w:rPr>
          <w:rFonts w:cs="Times New Roman"/>
          <w:sz w:val="22"/>
          <w:szCs w:val="22"/>
        </w:rPr>
      </w:pPr>
    </w:p>
    <w:p w14:paraId="23AD53B3" w14:textId="77777777" w:rsidR="00B87CFF" w:rsidRDefault="00B87CFF">
      <w:pPr>
        <w:pStyle w:val="Headright"/>
        <w:jc w:val="left"/>
        <w:rPr>
          <w:rFonts w:cs="Times New Roman"/>
          <w:sz w:val="22"/>
          <w:szCs w:val="22"/>
        </w:rPr>
      </w:pPr>
    </w:p>
    <w:p w14:paraId="4B70BDB0" w14:textId="77777777" w:rsidR="00B87CFF" w:rsidRDefault="00B87CFF">
      <w:pPr>
        <w:pStyle w:val="Headright"/>
        <w:jc w:val="left"/>
        <w:rPr>
          <w:rFonts w:cs="Times New Roman"/>
          <w:sz w:val="22"/>
          <w:szCs w:val="22"/>
        </w:rPr>
      </w:pPr>
    </w:p>
    <w:p w14:paraId="3F29E39A" w14:textId="77777777" w:rsidR="00B87CFF" w:rsidRDefault="00B87CFF">
      <w:pPr>
        <w:pStyle w:val="Headright"/>
        <w:jc w:val="left"/>
        <w:rPr>
          <w:rFonts w:cs="Times New Roman"/>
          <w:sz w:val="22"/>
          <w:szCs w:val="22"/>
        </w:rPr>
      </w:pPr>
    </w:p>
    <w:p w14:paraId="450D5C8B" w14:textId="77777777" w:rsidR="00B87CFF" w:rsidRDefault="00B87CFF">
      <w:pPr>
        <w:pStyle w:val="Headright"/>
        <w:jc w:val="left"/>
        <w:rPr>
          <w:rFonts w:cs="Times New Roman"/>
          <w:sz w:val="22"/>
          <w:szCs w:val="22"/>
        </w:rPr>
      </w:pPr>
    </w:p>
    <w:p w14:paraId="2CA412EB" w14:textId="77777777" w:rsidR="00B87CFF" w:rsidRDefault="00B87CFF">
      <w:pPr>
        <w:pStyle w:val="Headright"/>
        <w:jc w:val="left"/>
        <w:rPr>
          <w:rFonts w:cs="Times New Roman"/>
          <w:sz w:val="22"/>
          <w:szCs w:val="22"/>
        </w:rPr>
      </w:pPr>
    </w:p>
    <w:p w14:paraId="2D7693B8" w14:textId="77777777" w:rsidR="00B87CFF" w:rsidRDefault="00000000">
      <w:pPr>
        <w:tabs>
          <w:tab w:val="left" w:pos="2310"/>
        </w:tabs>
        <w:jc w:val="right"/>
      </w:pPr>
      <w:r>
        <w:rPr>
          <w:b/>
        </w:rPr>
        <w:t>Қосымша №</w:t>
      </w:r>
      <w:r>
        <w:rPr>
          <w:b/>
          <w:lang w:val="en-US"/>
        </w:rPr>
        <w:t>7</w:t>
      </w:r>
      <w:r>
        <w:rPr>
          <w:b/>
        </w:rPr>
        <w:t xml:space="preserve"> шартқа </w:t>
      </w:r>
    </w:p>
    <w:p w14:paraId="390DC539" w14:textId="77777777" w:rsidR="00B87CFF" w:rsidRDefault="00000000">
      <w:pPr>
        <w:pStyle w:val="aff2"/>
        <w:jc w:val="right"/>
        <w:rPr>
          <w:b/>
        </w:rPr>
      </w:pPr>
      <w:r>
        <w:rPr>
          <w:b/>
        </w:rPr>
        <w:t>№_____________ бастап "_____"______________ 2022 ж.</w:t>
      </w:r>
    </w:p>
    <w:p w14:paraId="6053EB34" w14:textId="77777777" w:rsidR="00B87CFF" w:rsidRDefault="00B87CFF">
      <w:pPr>
        <w:pStyle w:val="Headright"/>
        <w:jc w:val="left"/>
        <w:rPr>
          <w:rFonts w:cs="Times New Roman"/>
          <w:b/>
          <w:sz w:val="22"/>
          <w:szCs w:val="22"/>
        </w:rPr>
      </w:pPr>
    </w:p>
    <w:p w14:paraId="0E731F62" w14:textId="77777777" w:rsidR="00B87CFF" w:rsidRDefault="00B87CFF">
      <w:pPr>
        <w:pStyle w:val="Headright"/>
        <w:jc w:val="left"/>
        <w:rPr>
          <w:rFonts w:cs="Times New Roman"/>
          <w:sz w:val="22"/>
          <w:szCs w:val="22"/>
        </w:rPr>
      </w:pPr>
    </w:p>
    <w:p w14:paraId="71879EE2" w14:textId="77777777" w:rsidR="00B87CFF" w:rsidRDefault="00B87CFF">
      <w:pPr>
        <w:pStyle w:val="Headright"/>
        <w:jc w:val="left"/>
        <w:rPr>
          <w:rFonts w:cs="Times New Roman"/>
          <w:sz w:val="22"/>
          <w:szCs w:val="22"/>
        </w:rPr>
      </w:pPr>
    </w:p>
    <w:p w14:paraId="7AE72B59" w14:textId="77777777" w:rsidR="00B87CFF" w:rsidRDefault="00000000">
      <w:pPr>
        <w:keepNext/>
        <w:widowControl w:val="0"/>
        <w:spacing w:line="480" w:lineRule="auto"/>
        <w:ind w:left="2880"/>
        <w:jc w:val="right"/>
        <w:rPr>
          <w:b/>
        </w:rPr>
      </w:pPr>
      <w:r>
        <w:rPr>
          <w:b/>
        </w:rPr>
        <w:t>БЕКІТЕМІН</w:t>
      </w:r>
    </w:p>
    <w:p w14:paraId="1177013A" w14:textId="77777777" w:rsidR="00B87CFF" w:rsidRDefault="00000000">
      <w:pPr>
        <w:ind w:left="2880"/>
        <w:jc w:val="right"/>
        <w:outlineLvl w:val="0"/>
      </w:pPr>
      <w:r>
        <w:t>Бас директор-</w:t>
      </w:r>
    </w:p>
    <w:p w14:paraId="1D76C658" w14:textId="77777777" w:rsidR="00B87CFF" w:rsidRDefault="00000000">
      <w:pPr>
        <w:ind w:left="2880"/>
        <w:jc w:val="right"/>
        <w:outlineLvl w:val="0"/>
      </w:pPr>
      <w:r>
        <w:t>Басшылық өкілі</w:t>
      </w:r>
    </w:p>
    <w:p w14:paraId="70A3E140" w14:textId="77777777" w:rsidR="00B87CFF" w:rsidRDefault="00000000">
      <w:pPr>
        <w:ind w:left="2880"/>
        <w:jc w:val="right"/>
        <w:outlineLvl w:val="0"/>
      </w:pPr>
      <w:r>
        <w:t xml:space="preserve">менеджмент жүйелері бойынша </w:t>
      </w:r>
    </w:p>
    <w:p w14:paraId="5A0558CC" w14:textId="77777777" w:rsidR="00B87CFF" w:rsidRDefault="00000000">
      <w:pPr>
        <w:ind w:left="2880"/>
        <w:jc w:val="right"/>
        <w:outlineLvl w:val="0"/>
      </w:pPr>
      <w:r>
        <w:t xml:space="preserve">ЖШС "" </w:t>
      </w:r>
    </w:p>
    <w:p w14:paraId="1A2C7064" w14:textId="77777777" w:rsidR="00B87CFF" w:rsidRDefault="00000000">
      <w:pPr>
        <w:ind w:left="426"/>
        <w:jc w:val="right"/>
        <w:outlineLvl w:val="0"/>
      </w:pPr>
      <w:r>
        <w:t>___________</w:t>
      </w:r>
      <w:r>
        <w:rPr>
          <w:b/>
        </w:rPr>
        <w:t xml:space="preserve"> Н.Ж.Кәрібжанов</w:t>
      </w:r>
    </w:p>
    <w:p w14:paraId="35E05D7B" w14:textId="77777777" w:rsidR="00B87CFF" w:rsidRDefault="00000000">
      <w:pPr>
        <w:ind w:left="2880"/>
        <w:jc w:val="right"/>
        <w:outlineLvl w:val="0"/>
      </w:pPr>
      <w:r>
        <w:t xml:space="preserve">"______" ___________ 20 ___ қ.                                       </w:t>
      </w:r>
    </w:p>
    <w:p w14:paraId="7B6F1783" w14:textId="77777777" w:rsidR="00B87CFF" w:rsidRDefault="00B87CFF">
      <w:pPr>
        <w:keepNext/>
        <w:widowControl w:val="0"/>
        <w:outlineLvl w:val="0"/>
        <w:rPr>
          <w:b/>
        </w:rPr>
      </w:pPr>
    </w:p>
    <w:p w14:paraId="6FE60901" w14:textId="77777777" w:rsidR="00B87CFF" w:rsidRDefault="00B87CFF">
      <w:pPr>
        <w:keepNext/>
        <w:widowControl w:val="0"/>
        <w:outlineLvl w:val="0"/>
        <w:rPr>
          <w:b/>
        </w:rPr>
      </w:pPr>
    </w:p>
    <w:p w14:paraId="66F4547C" w14:textId="77777777" w:rsidR="00B87CFF" w:rsidRDefault="00B87CFF">
      <w:pPr>
        <w:keepNext/>
        <w:widowControl w:val="0"/>
        <w:tabs>
          <w:tab w:val="center" w:pos="4536"/>
          <w:tab w:val="right" w:pos="9072"/>
        </w:tabs>
        <w:jc w:val="center"/>
        <w:rPr>
          <w:b/>
          <w:smallCaps/>
        </w:rPr>
      </w:pPr>
    </w:p>
    <w:p w14:paraId="465A1341" w14:textId="77777777" w:rsidR="00B87CFF" w:rsidRDefault="00B87CFF">
      <w:pPr>
        <w:keepNext/>
        <w:widowControl w:val="0"/>
        <w:tabs>
          <w:tab w:val="center" w:pos="4536"/>
          <w:tab w:val="right" w:pos="9072"/>
        </w:tabs>
        <w:jc w:val="center"/>
        <w:rPr>
          <w:b/>
          <w:smallCaps/>
        </w:rPr>
      </w:pPr>
    </w:p>
    <w:p w14:paraId="08A18846" w14:textId="77777777" w:rsidR="00B87CFF" w:rsidRDefault="00B87CFF">
      <w:pPr>
        <w:keepNext/>
        <w:widowControl w:val="0"/>
        <w:tabs>
          <w:tab w:val="center" w:pos="4536"/>
          <w:tab w:val="right" w:pos="9072"/>
        </w:tabs>
        <w:jc w:val="center"/>
        <w:rPr>
          <w:b/>
          <w:smallCaps/>
        </w:rPr>
      </w:pPr>
    </w:p>
    <w:p w14:paraId="37F588DF" w14:textId="77777777" w:rsidR="00B87CFF" w:rsidRDefault="00B87CFF">
      <w:pPr>
        <w:keepNext/>
        <w:widowControl w:val="0"/>
        <w:tabs>
          <w:tab w:val="center" w:pos="4536"/>
          <w:tab w:val="right" w:pos="9072"/>
        </w:tabs>
        <w:jc w:val="center"/>
        <w:rPr>
          <w:b/>
          <w:smallCaps/>
        </w:rPr>
      </w:pPr>
    </w:p>
    <w:p w14:paraId="6190A9A1" w14:textId="77777777" w:rsidR="00B87CFF" w:rsidRDefault="00B87CFF">
      <w:pPr>
        <w:keepNext/>
        <w:widowControl w:val="0"/>
        <w:tabs>
          <w:tab w:val="center" w:pos="4536"/>
          <w:tab w:val="right" w:pos="9072"/>
        </w:tabs>
        <w:jc w:val="center"/>
        <w:rPr>
          <w:b/>
          <w:smallCaps/>
        </w:rPr>
      </w:pPr>
    </w:p>
    <w:p w14:paraId="05C85E6F" w14:textId="77777777" w:rsidR="00B87CFF" w:rsidRDefault="00B87CFF">
      <w:pPr>
        <w:keepNext/>
        <w:widowControl w:val="0"/>
        <w:tabs>
          <w:tab w:val="center" w:pos="4536"/>
          <w:tab w:val="right" w:pos="9072"/>
        </w:tabs>
        <w:jc w:val="center"/>
        <w:rPr>
          <w:b/>
          <w:smallCaps/>
        </w:rPr>
      </w:pPr>
    </w:p>
    <w:p w14:paraId="72DB6CBD" w14:textId="77777777" w:rsidR="00B87CFF" w:rsidRDefault="00B87CFF">
      <w:pPr>
        <w:keepNext/>
        <w:widowControl w:val="0"/>
        <w:tabs>
          <w:tab w:val="center" w:pos="4536"/>
          <w:tab w:val="right" w:pos="9072"/>
        </w:tabs>
        <w:jc w:val="center"/>
        <w:rPr>
          <w:b/>
          <w:smallCaps/>
        </w:rPr>
      </w:pPr>
    </w:p>
    <w:p w14:paraId="66E77323" w14:textId="77777777" w:rsidR="00B87CFF" w:rsidRDefault="00B87CFF">
      <w:pPr>
        <w:keepNext/>
        <w:widowControl w:val="0"/>
        <w:tabs>
          <w:tab w:val="center" w:pos="4536"/>
          <w:tab w:val="right" w:pos="9072"/>
        </w:tabs>
        <w:jc w:val="center"/>
        <w:rPr>
          <w:b/>
          <w:smallCaps/>
        </w:rPr>
      </w:pPr>
    </w:p>
    <w:p w14:paraId="5838F5E2" w14:textId="77777777" w:rsidR="00B87CFF" w:rsidRDefault="00B87CFF">
      <w:pPr>
        <w:keepNext/>
        <w:widowControl w:val="0"/>
        <w:tabs>
          <w:tab w:val="center" w:pos="4536"/>
          <w:tab w:val="right" w:pos="9072"/>
        </w:tabs>
        <w:jc w:val="center"/>
        <w:rPr>
          <w:b/>
          <w:smallCaps/>
        </w:rPr>
      </w:pPr>
    </w:p>
    <w:p w14:paraId="1C3DB5B9" w14:textId="77777777" w:rsidR="00B87CFF" w:rsidRDefault="00000000">
      <w:pPr>
        <w:keepNext/>
        <w:widowControl w:val="0"/>
        <w:tabs>
          <w:tab w:val="center" w:pos="4536"/>
          <w:tab w:val="right" w:pos="9072"/>
        </w:tabs>
        <w:jc w:val="center"/>
        <w:rPr>
          <w:b/>
          <w:smallCaps/>
          <w:sz w:val="28"/>
          <w:szCs w:val="28"/>
        </w:rPr>
      </w:pPr>
      <w:r>
        <w:rPr>
          <w:b/>
          <w:smallCaps/>
          <w:sz w:val="28"/>
          <w:szCs w:val="28"/>
        </w:rPr>
        <w:t>ЕРЕЖЕ</w:t>
      </w:r>
    </w:p>
    <w:p w14:paraId="06712CCA" w14:textId="77777777" w:rsidR="00B87CFF" w:rsidRDefault="00B87CFF">
      <w:pPr>
        <w:keepNext/>
        <w:widowControl w:val="0"/>
        <w:outlineLvl w:val="0"/>
        <w:rPr>
          <w:b/>
          <w:smallCaps/>
          <w:sz w:val="28"/>
          <w:szCs w:val="28"/>
        </w:rPr>
      </w:pPr>
    </w:p>
    <w:p w14:paraId="3ECFE5CC" w14:textId="77777777" w:rsidR="00B87CFF" w:rsidRDefault="00000000">
      <w:pPr>
        <w:keepNext/>
        <w:widowControl w:val="0"/>
        <w:jc w:val="center"/>
        <w:rPr>
          <w:b/>
          <w:smallCaps/>
          <w:sz w:val="28"/>
          <w:szCs w:val="28"/>
        </w:rPr>
      </w:pPr>
      <w:r>
        <w:rPr>
          <w:b/>
          <w:smallCaps/>
          <w:sz w:val="28"/>
          <w:szCs w:val="28"/>
        </w:rPr>
        <w:t xml:space="preserve">МЕРДІГЕРЛІК ҰЙЫМДАРҒА РҰҚСАТ БЕРУ ТӘРТІБІ ТУРАЛЫ </w:t>
      </w:r>
    </w:p>
    <w:p w14:paraId="48AFA797" w14:textId="77777777" w:rsidR="00B87CFF" w:rsidRDefault="00000000">
      <w:pPr>
        <w:keepNext/>
        <w:widowControl w:val="0"/>
        <w:jc w:val="center"/>
        <w:rPr>
          <w:b/>
          <w:smallCaps/>
          <w:sz w:val="28"/>
          <w:szCs w:val="28"/>
        </w:rPr>
      </w:pPr>
      <w:r>
        <w:rPr>
          <w:b/>
          <w:smallCaps/>
          <w:sz w:val="28"/>
          <w:szCs w:val="28"/>
        </w:rPr>
        <w:t>" ЖШС ОБЪЕКТІЛЕРІНДЕ ЖҰМЫСТАРДЫ ЖҮРГІЗУГЕ</w:t>
      </w:r>
    </w:p>
    <w:p w14:paraId="15BD1596" w14:textId="77777777" w:rsidR="00B87CFF" w:rsidRDefault="00B87CFF">
      <w:pPr>
        <w:keepNext/>
        <w:widowControl w:val="0"/>
        <w:jc w:val="center"/>
        <w:rPr>
          <w:b/>
          <w:smallCaps/>
          <w:sz w:val="28"/>
          <w:szCs w:val="28"/>
        </w:rPr>
      </w:pPr>
    </w:p>
    <w:p w14:paraId="11F1EB25" w14:textId="77777777" w:rsidR="00B87CFF" w:rsidRDefault="00000000">
      <w:pPr>
        <w:keepNext/>
        <w:widowControl w:val="0"/>
        <w:jc w:val="center"/>
        <w:rPr>
          <w:b/>
          <w:sz w:val="28"/>
          <w:szCs w:val="28"/>
        </w:rPr>
      </w:pPr>
      <w:r>
        <w:rPr>
          <w:b/>
          <w:sz w:val="28"/>
          <w:szCs w:val="28"/>
        </w:rPr>
        <w:t>П-43-11</w:t>
      </w:r>
    </w:p>
    <w:p w14:paraId="08D6A125" w14:textId="77777777" w:rsidR="00B87CFF" w:rsidRDefault="00000000">
      <w:pPr>
        <w:keepNext/>
        <w:widowControl w:val="0"/>
        <w:jc w:val="center"/>
        <w:rPr>
          <w:b/>
          <w:bCs/>
        </w:rPr>
      </w:pPr>
      <w:r>
        <w:rPr>
          <w:b/>
          <w:bCs/>
          <w:highlight w:val="red"/>
        </w:rPr>
        <w:t xml:space="preserve">Ереже форматта жеке файлмен қоса беріледі </w:t>
      </w:r>
      <w:r>
        <w:rPr>
          <w:b/>
          <w:bCs/>
          <w:highlight w:val="red"/>
          <w:lang w:val="en-US"/>
        </w:rPr>
        <w:t>PDF</w:t>
      </w:r>
    </w:p>
    <w:p w14:paraId="2CF0AC7C" w14:textId="77777777" w:rsidR="00B87CFF" w:rsidRDefault="00B87CFF">
      <w:pPr>
        <w:keepNext/>
        <w:widowControl w:val="0"/>
        <w:jc w:val="center"/>
        <w:rPr>
          <w:b/>
          <w:bCs/>
          <w:sz w:val="28"/>
          <w:szCs w:val="28"/>
        </w:rPr>
      </w:pPr>
    </w:p>
    <w:p w14:paraId="2815D2B0" w14:textId="77777777" w:rsidR="00B87CFF" w:rsidRDefault="00B87CFF">
      <w:pPr>
        <w:keepNext/>
        <w:widowControl w:val="0"/>
        <w:tabs>
          <w:tab w:val="center" w:pos="4536"/>
          <w:tab w:val="right" w:pos="9072"/>
        </w:tabs>
        <w:rPr>
          <w:b/>
          <w:smallCaps/>
          <w:sz w:val="28"/>
          <w:szCs w:val="28"/>
        </w:rPr>
      </w:pPr>
    </w:p>
    <w:p w14:paraId="684061E8" w14:textId="77777777" w:rsidR="00B87CFF" w:rsidRDefault="00B87CFF">
      <w:pPr>
        <w:keepNext/>
        <w:widowControl w:val="0"/>
        <w:tabs>
          <w:tab w:val="center" w:pos="4536"/>
          <w:tab w:val="right" w:pos="9072"/>
        </w:tabs>
        <w:rPr>
          <w:b/>
          <w:smallCaps/>
        </w:rPr>
      </w:pPr>
    </w:p>
    <w:p w14:paraId="08F8F56C" w14:textId="77777777" w:rsidR="00B87CFF" w:rsidRDefault="00B87CFF">
      <w:pPr>
        <w:keepNext/>
        <w:widowControl w:val="0"/>
        <w:ind w:left="6372"/>
        <w:rPr>
          <w:b/>
          <w:bCs/>
          <w:smallCaps/>
        </w:rPr>
      </w:pPr>
    </w:p>
    <w:p w14:paraId="51EBF88A" w14:textId="77777777" w:rsidR="00B87CFF" w:rsidRDefault="00B87CFF">
      <w:pPr>
        <w:keepNext/>
        <w:widowControl w:val="0"/>
        <w:ind w:left="6372"/>
        <w:rPr>
          <w:bCs/>
        </w:rPr>
      </w:pPr>
    </w:p>
    <w:p w14:paraId="64AAAAD6" w14:textId="77777777" w:rsidR="00B87CFF" w:rsidRDefault="00B87CFF">
      <w:pPr>
        <w:keepNext/>
        <w:widowControl w:val="0"/>
        <w:ind w:left="6372"/>
        <w:rPr>
          <w:bCs/>
        </w:rPr>
      </w:pPr>
    </w:p>
    <w:p w14:paraId="0268B261" w14:textId="77777777" w:rsidR="00B87CFF" w:rsidRDefault="00B87CFF">
      <w:pPr>
        <w:keepNext/>
        <w:widowControl w:val="0"/>
        <w:ind w:left="6372"/>
        <w:rPr>
          <w:bCs/>
        </w:rPr>
      </w:pPr>
    </w:p>
    <w:p w14:paraId="058FF687" w14:textId="77777777" w:rsidR="00B87CFF" w:rsidRDefault="00B87CFF">
      <w:pPr>
        <w:keepNext/>
        <w:widowControl w:val="0"/>
        <w:ind w:left="6372"/>
        <w:rPr>
          <w:bCs/>
        </w:rPr>
      </w:pPr>
    </w:p>
    <w:p w14:paraId="7EF150DD" w14:textId="77777777" w:rsidR="00B87CFF" w:rsidRDefault="00B87CFF">
      <w:pPr>
        <w:keepNext/>
        <w:widowControl w:val="0"/>
        <w:ind w:left="6372"/>
        <w:rPr>
          <w:bCs/>
        </w:rPr>
      </w:pPr>
    </w:p>
    <w:p w14:paraId="0AB82B7C" w14:textId="77777777" w:rsidR="00B87CFF" w:rsidRDefault="00B87CFF">
      <w:pPr>
        <w:keepNext/>
        <w:widowControl w:val="0"/>
        <w:ind w:left="6372"/>
        <w:rPr>
          <w:bCs/>
        </w:rPr>
      </w:pPr>
    </w:p>
    <w:p w14:paraId="5668EC51" w14:textId="77777777" w:rsidR="00B87CFF" w:rsidRDefault="00B87CFF">
      <w:pPr>
        <w:keepNext/>
        <w:widowControl w:val="0"/>
        <w:ind w:left="6372"/>
        <w:rPr>
          <w:bCs/>
        </w:rPr>
      </w:pPr>
    </w:p>
    <w:p w14:paraId="123EC914" w14:textId="77777777" w:rsidR="00B87CFF" w:rsidRDefault="00000000">
      <w:pPr>
        <w:keepNext/>
        <w:widowControl w:val="0"/>
        <w:ind w:left="5529"/>
        <w:jc w:val="both"/>
        <w:rPr>
          <w:b/>
          <w:bCs/>
        </w:rPr>
      </w:pPr>
      <w:r>
        <w:rPr>
          <w:b/>
          <w:bCs/>
        </w:rPr>
        <w:t>Бірінші нұсқа қолданысқа енгізілді</w:t>
      </w:r>
    </w:p>
    <w:p w14:paraId="0DB4BC17" w14:textId="77777777" w:rsidR="00B87CFF" w:rsidRDefault="00000000">
      <w:pPr>
        <w:keepNext/>
        <w:widowControl w:val="0"/>
        <w:ind w:left="5529"/>
        <w:jc w:val="both"/>
        <w:rPr>
          <w:b/>
          <w:bCs/>
        </w:rPr>
      </w:pPr>
      <w:r>
        <w:rPr>
          <w:b/>
          <w:bCs/>
        </w:rPr>
        <w:t xml:space="preserve">№ бұйрығымен _____ </w:t>
      </w:r>
    </w:p>
    <w:p w14:paraId="69A07E31" w14:textId="77777777" w:rsidR="00B87CFF" w:rsidRDefault="00000000">
      <w:pPr>
        <w:keepNext/>
        <w:widowControl w:val="0"/>
        <w:ind w:left="5529"/>
        <w:jc w:val="both"/>
        <w:rPr>
          <w:b/>
          <w:bCs/>
        </w:rPr>
      </w:pPr>
      <w:r>
        <w:rPr>
          <w:b/>
          <w:bCs/>
        </w:rPr>
        <w:t>бастап "_______" _________ 20____ қ.</w:t>
      </w:r>
    </w:p>
    <w:p w14:paraId="4D1614B6" w14:textId="77777777" w:rsidR="00B87CFF" w:rsidRDefault="00B87CFF">
      <w:pPr>
        <w:pStyle w:val="Headright"/>
        <w:jc w:val="left"/>
        <w:rPr>
          <w:rFonts w:cs="Times New Roman"/>
          <w:sz w:val="22"/>
          <w:szCs w:val="22"/>
        </w:rPr>
      </w:pPr>
    </w:p>
    <w:p w14:paraId="63256E12" w14:textId="77777777" w:rsidR="00B87CFF" w:rsidRDefault="00B87CFF">
      <w:pPr>
        <w:pStyle w:val="Headright"/>
        <w:jc w:val="left"/>
        <w:rPr>
          <w:rFonts w:cs="Times New Roman"/>
          <w:sz w:val="22"/>
          <w:szCs w:val="22"/>
        </w:rPr>
      </w:pPr>
    </w:p>
    <w:p w14:paraId="2DFC8E38" w14:textId="77777777" w:rsidR="00B87CFF" w:rsidRDefault="00B87CFF">
      <w:pPr>
        <w:pStyle w:val="Headright"/>
        <w:jc w:val="left"/>
        <w:rPr>
          <w:rFonts w:cs="Times New Roman"/>
          <w:sz w:val="22"/>
          <w:szCs w:val="22"/>
        </w:rPr>
      </w:pPr>
    </w:p>
    <w:p w14:paraId="4CE8C07A" w14:textId="77777777" w:rsidR="00B87CFF" w:rsidRDefault="00B87CFF">
      <w:pPr>
        <w:jc w:val="right"/>
        <w:rPr>
          <w:sz w:val="22"/>
          <w:szCs w:val="22"/>
        </w:rPr>
      </w:pPr>
    </w:p>
    <w:p w14:paraId="182CE2C3" w14:textId="77777777" w:rsidR="00B87CFF" w:rsidRDefault="00000000">
      <w:pPr>
        <w:jc w:val="right"/>
      </w:pPr>
      <w:r>
        <w:t>№ 8 қосымша</w:t>
      </w:r>
    </w:p>
    <w:p w14:paraId="0D040F89" w14:textId="77777777" w:rsidR="00B87CFF" w:rsidRDefault="00000000">
      <w:pPr>
        <w:jc w:val="right"/>
      </w:pPr>
      <w:r>
        <w:rPr>
          <w:lang w:eastAsia="ru-RU"/>
        </w:rPr>
        <w:t>шартқа №___-</w:t>
      </w:r>
      <w:r>
        <w:rPr>
          <w:lang w:val="kk-KZ" w:eastAsia="ru-RU"/>
        </w:rPr>
        <w:t xml:space="preserve"> </w:t>
      </w:r>
      <w:r>
        <w:rPr>
          <w:lang w:eastAsia="ru-RU"/>
        </w:rPr>
        <w:t>20__</w:t>
      </w:r>
    </w:p>
    <w:p w14:paraId="6FD4B330" w14:textId="77777777" w:rsidR="00B87CFF" w:rsidRDefault="00000000">
      <w:pPr>
        <w:jc w:val="right"/>
        <w:rPr>
          <w:lang w:eastAsia="ru-RU"/>
        </w:rPr>
      </w:pPr>
      <w:r>
        <w:rPr>
          <w:lang w:eastAsia="ru-RU"/>
        </w:rPr>
        <w:t>бастап "___" _________ 20__ қ.</w:t>
      </w:r>
    </w:p>
    <w:p w14:paraId="4DEB3006" w14:textId="77777777" w:rsidR="00B87CFF" w:rsidRDefault="00B87CFF">
      <w:pPr>
        <w:jc w:val="right"/>
        <w:rPr>
          <w:b/>
          <w:color w:val="000000"/>
          <w:lang w:eastAsia="ru-RU"/>
        </w:rPr>
      </w:pPr>
      <w:bookmarkStart w:id="7" w:name="_Hlk69225540"/>
      <w:bookmarkEnd w:id="7"/>
    </w:p>
    <w:p w14:paraId="529E2C1F" w14:textId="77777777" w:rsidR="00B87CFF" w:rsidRDefault="00000000">
      <w:pPr>
        <w:jc w:val="center"/>
        <w:rPr>
          <w:b/>
          <w:sz w:val="28"/>
          <w:szCs w:val="28"/>
        </w:rPr>
      </w:pPr>
      <w:r>
        <w:rPr>
          <w:b/>
          <w:sz w:val="28"/>
          <w:szCs w:val="28"/>
        </w:rPr>
        <w:t>Кодекс</w:t>
      </w:r>
    </w:p>
    <w:p w14:paraId="190F8837" w14:textId="77777777" w:rsidR="00B87CFF" w:rsidRDefault="00000000">
      <w:pPr>
        <w:jc w:val="center"/>
        <w:rPr>
          <w:b/>
          <w:sz w:val="28"/>
          <w:szCs w:val="28"/>
        </w:rPr>
      </w:pPr>
      <w:r>
        <w:rPr>
          <w:b/>
          <w:sz w:val="28"/>
          <w:szCs w:val="28"/>
        </w:rPr>
        <w:t>жеткізушінің мінез-құлқы</w:t>
      </w:r>
    </w:p>
    <w:p w14:paraId="03E96F7D" w14:textId="77777777" w:rsidR="00B87CFF" w:rsidRDefault="00000000">
      <w:pPr>
        <w:jc w:val="center"/>
      </w:pPr>
      <w:r>
        <w:rPr>
          <w:b/>
          <w:sz w:val="28"/>
          <w:szCs w:val="28"/>
        </w:rPr>
        <w:t>ЖШС ""</w:t>
      </w:r>
    </w:p>
    <w:p w14:paraId="2D66C928" w14:textId="77777777" w:rsidR="00B87CFF" w:rsidRDefault="00B87CFF">
      <w:pPr>
        <w:jc w:val="center"/>
        <w:rPr>
          <w:b/>
          <w:sz w:val="28"/>
          <w:szCs w:val="28"/>
        </w:rPr>
      </w:pPr>
    </w:p>
    <w:p w14:paraId="5B3FC697" w14:textId="77777777" w:rsidR="00B87CFF" w:rsidRDefault="00000000">
      <w:pPr>
        <w:jc w:val="both"/>
      </w:pPr>
      <w:r>
        <w:rPr>
          <w:b/>
        </w:rPr>
        <w:t xml:space="preserve">             КІРІСПЕ</w:t>
      </w:r>
      <w:r>
        <w:t xml:space="preserve"> </w:t>
      </w:r>
    </w:p>
    <w:p w14:paraId="38B27E80" w14:textId="77777777" w:rsidR="00B87CFF" w:rsidRDefault="00000000">
      <w:pPr>
        <w:pStyle w:val="aff3"/>
        <w:ind w:left="0"/>
        <w:jc w:val="both"/>
      </w:pPr>
      <w:r>
        <w:t xml:space="preserve">" ЖШС (бұдан әрі – Серіктестік) мінсіз беделге ие, қолданыстағы заңнаманы, сондай-ақ корпоративтік және іскерлік этиканың жалпы қабылданған нормаларын сақтайтын, адам құқықтарын құрметтейтін, еңбекті қорғауға қамқорлық жасайтын жеткізушілермен жұмыс істеуге ұмтылады. және қызметкерлердің денсаулығы. </w:t>
      </w:r>
    </w:p>
    <w:p w14:paraId="32ABC0B4" w14:textId="77777777" w:rsidR="00B87CFF" w:rsidRDefault="00B87CFF">
      <w:pPr>
        <w:pStyle w:val="aff3"/>
        <w:ind w:left="0"/>
      </w:pPr>
    </w:p>
    <w:p w14:paraId="020C88D2" w14:textId="77777777" w:rsidR="00B87CFF" w:rsidRDefault="00000000">
      <w:pPr>
        <w:pStyle w:val="aff3"/>
        <w:ind w:left="0"/>
      </w:pPr>
      <w:r>
        <w:rPr>
          <w:b/>
        </w:rPr>
        <w:t>1. НЕГІЗГІ ЕРЕЖЕЛЕР</w:t>
      </w:r>
    </w:p>
    <w:p w14:paraId="35E98215" w14:textId="77777777" w:rsidR="00B87CFF" w:rsidRDefault="00000000">
      <w:pPr>
        <w:pStyle w:val="aff3"/>
        <w:numPr>
          <w:ilvl w:val="1"/>
          <w:numId w:val="9"/>
        </w:numPr>
        <w:suppressAutoHyphens w:val="0"/>
        <w:ind w:left="0" w:firstLine="0"/>
        <w:contextualSpacing/>
        <w:jc w:val="both"/>
      </w:pPr>
      <w:r>
        <w:t>Осы Кодекстегі "Жеткізушілер" деп азаматтық-құқықтық сипаттағы шарттар (мердігерлер, мердігерлер) негізінде Серіктестікке тауарларды жеткізетін, жұмыстарды орындайтын немесе қызметтерді көрсететін кез келген заңды және жеке тұлғалар, сондай-ақ дара кәсіпкерлер түсініледі. орындаушылар).</w:t>
      </w:r>
    </w:p>
    <w:p w14:paraId="5A303666" w14:textId="77777777" w:rsidR="00B87CFF" w:rsidRDefault="00000000">
      <w:pPr>
        <w:pStyle w:val="aff3"/>
        <w:numPr>
          <w:ilvl w:val="1"/>
          <w:numId w:val="9"/>
        </w:numPr>
        <w:suppressAutoHyphens w:val="0"/>
        <w:ind w:left="0" w:firstLine="0"/>
        <w:contextualSpacing/>
        <w:jc w:val="both"/>
      </w:pPr>
      <w:r>
        <w:t xml:space="preserve">Осы Кодекстегі "Қолданыстағы заңнама" деп (1) Қазақстан Республикасының заңнамасы, (2) Серіктестік пен Өнім берушілерге шарттық қатынастарға түсуге байланысты қолданылатын және тиісті шартта белгіленетін заңнама, (3) Өнім Берушілер қызметін тіркеген / жүзеге асырған елдің заңнамасы түсініледі. .  </w:t>
      </w:r>
    </w:p>
    <w:p w14:paraId="06A3BE93" w14:textId="77777777" w:rsidR="00B87CFF" w:rsidRDefault="00000000">
      <w:pPr>
        <w:pStyle w:val="aff3"/>
        <w:numPr>
          <w:ilvl w:val="1"/>
          <w:numId w:val="9"/>
        </w:numPr>
        <w:suppressAutoHyphens w:val="0"/>
        <w:ind w:left="0" w:firstLine="0"/>
        <w:contextualSpacing/>
        <w:jc w:val="both"/>
      </w:pPr>
      <w:r>
        <w:t>Серіктестіктің өнім берушілері Қолданыстағы заңнаманың талаптарын, сондай-ақ Серіктестікпен шарттық қатынастарға түсуге байланысты ережелері қолданылатын Серіктестіктің ішкі нормативтік құжаттарын сақтауы керек.</w:t>
      </w:r>
    </w:p>
    <w:p w14:paraId="52D2C6DF" w14:textId="77777777" w:rsidR="00B87CFF" w:rsidRDefault="00B87CFF"/>
    <w:p w14:paraId="7B243F10" w14:textId="77777777" w:rsidR="00B87CFF" w:rsidRDefault="00000000">
      <w:pPr>
        <w:pStyle w:val="aff3"/>
        <w:numPr>
          <w:ilvl w:val="0"/>
          <w:numId w:val="9"/>
        </w:numPr>
        <w:suppressAutoHyphens w:val="0"/>
        <w:ind w:left="0" w:firstLine="0"/>
        <w:contextualSpacing/>
        <w:rPr>
          <w:b/>
        </w:rPr>
      </w:pPr>
      <w:r>
        <w:rPr>
          <w:b/>
        </w:rPr>
        <w:t>ЖАЛПЫ ҚАҒИДАТТАР</w:t>
      </w:r>
    </w:p>
    <w:p w14:paraId="389431CA" w14:textId="77777777" w:rsidR="00B87CFF" w:rsidRDefault="00000000">
      <w:pPr>
        <w:pStyle w:val="aff3"/>
        <w:ind w:left="0"/>
        <w:jc w:val="both"/>
        <w:rPr>
          <w:b/>
        </w:rPr>
      </w:pPr>
      <w:r>
        <w:t>Серіктестіктің жабдықтаушылары:</w:t>
      </w:r>
    </w:p>
    <w:p w14:paraId="2846D84B" w14:textId="77777777" w:rsidR="00B87CFF" w:rsidRDefault="00000000">
      <w:pPr>
        <w:pStyle w:val="BodyText2"/>
        <w:numPr>
          <w:ilvl w:val="0"/>
          <w:numId w:val="14"/>
        </w:numPr>
        <w:shd w:val="clear" w:color="auto" w:fill="auto"/>
        <w:tabs>
          <w:tab w:val="clear" w:pos="708"/>
          <w:tab w:val="left" w:pos="0"/>
        </w:tabs>
        <w:spacing w:before="0" w:after="0" w:line="240" w:lineRule="auto"/>
      </w:pPr>
      <w:r>
        <w:rPr>
          <w:rFonts w:ascii="Times New Roman" w:hAnsi="Times New Roman" w:cs="Times New Roman"/>
          <w:sz w:val="24"/>
          <w:szCs w:val="24"/>
        </w:rPr>
        <w:t>өз жұмысында сыбайлас жемқорлық құқық бұзушылықтар жасауға жол бермейді;</w:t>
      </w:r>
    </w:p>
    <w:p w14:paraId="40E47AC8" w14:textId="77777777" w:rsidR="00B87CFF" w:rsidRDefault="00000000">
      <w:pPr>
        <w:pStyle w:val="BodyText2"/>
        <w:numPr>
          <w:ilvl w:val="0"/>
          <w:numId w:val="14"/>
        </w:numPr>
        <w:shd w:val="clear" w:color="auto" w:fill="auto"/>
        <w:tabs>
          <w:tab w:val="clear" w:pos="708"/>
          <w:tab w:val="left" w:pos="0"/>
        </w:tabs>
        <w:spacing w:before="0" w:after="0" w:line="240" w:lineRule="auto"/>
      </w:pPr>
      <w:r>
        <w:rPr>
          <w:rFonts w:ascii="Times New Roman" w:hAnsi="Times New Roman" w:cs="Times New Roman"/>
          <w:sz w:val="24"/>
          <w:szCs w:val="24"/>
        </w:rPr>
        <w:t>серіктестікпен жасалған шарттар бойынша өз қызметкерлеріне, өкілдеріне және бірлесіп орындаушыларына/қосалқы мердігерлеріне коммерциялық параға сатып алу және сыбайлас жемқорлық сипатындағы өзге де әрекеттер жасауға тыйым салады;</w:t>
      </w:r>
    </w:p>
    <w:p w14:paraId="184713B7" w14:textId="77777777" w:rsidR="00B87CFF" w:rsidRDefault="00000000">
      <w:pPr>
        <w:pStyle w:val="BodyText2"/>
        <w:numPr>
          <w:ilvl w:val="0"/>
          <w:numId w:val="14"/>
        </w:numPr>
        <w:shd w:val="clear" w:color="auto" w:fill="auto"/>
        <w:tabs>
          <w:tab w:val="clear" w:pos="708"/>
          <w:tab w:val="left" w:pos="0"/>
        </w:tabs>
        <w:spacing w:before="0" w:after="0" w:line="240" w:lineRule="auto"/>
      </w:pPr>
      <w:r>
        <w:rPr>
          <w:rFonts w:ascii="Times New Roman" w:hAnsi="Times New Roman" w:cs="Times New Roman"/>
          <w:sz w:val="24"/>
          <w:szCs w:val="24"/>
        </w:rPr>
        <w:t>заңсыз мәжбүрлі еңбектің барлық түрлерін алып тастаңыз;</w:t>
      </w:r>
    </w:p>
    <w:p w14:paraId="79CC0AC6" w14:textId="77777777" w:rsidR="00B87CFF" w:rsidRDefault="00000000">
      <w:pPr>
        <w:pStyle w:val="BodyText2"/>
        <w:numPr>
          <w:ilvl w:val="0"/>
          <w:numId w:val="14"/>
        </w:numPr>
        <w:shd w:val="clear" w:color="auto" w:fill="auto"/>
        <w:tabs>
          <w:tab w:val="clear" w:pos="708"/>
          <w:tab w:val="left" w:pos="0"/>
        </w:tabs>
        <w:spacing w:before="0" w:after="0" w:line="240" w:lineRule="auto"/>
      </w:pPr>
      <w:r>
        <w:rPr>
          <w:rFonts w:ascii="Times New Roman" w:hAnsi="Times New Roman" w:cs="Times New Roman"/>
          <w:sz w:val="24"/>
          <w:szCs w:val="24"/>
        </w:rPr>
        <w:t>балалар еңбегін пайдалануды болдырмайды;</w:t>
      </w:r>
    </w:p>
    <w:p w14:paraId="23C65015" w14:textId="77777777" w:rsidR="00B87CFF" w:rsidRDefault="00000000">
      <w:pPr>
        <w:pStyle w:val="aff3"/>
        <w:numPr>
          <w:ilvl w:val="0"/>
          <w:numId w:val="14"/>
        </w:numPr>
        <w:suppressAutoHyphens w:val="0"/>
        <w:jc w:val="both"/>
      </w:pPr>
      <w:r>
        <w:t xml:space="preserve">алып тастайды </w:t>
      </w:r>
      <w:r>
        <w:rPr>
          <w:rFonts w:eastAsia="Calibri"/>
          <w:spacing w:val="-1"/>
        </w:rPr>
        <w:t>кез келген кемсітушілік түріне, оның ішінде жұмысқа орналасуға және еңбек қызметіне қатысты;</w:t>
      </w:r>
    </w:p>
    <w:p w14:paraId="09FAFCBD" w14:textId="77777777" w:rsidR="00B87CFF" w:rsidRDefault="00000000">
      <w:pPr>
        <w:pStyle w:val="aff3"/>
        <w:numPr>
          <w:ilvl w:val="0"/>
          <w:numId w:val="14"/>
        </w:numPr>
        <w:suppressAutoHyphens w:val="0"/>
        <w:jc w:val="both"/>
      </w:pPr>
      <w:r>
        <w:rPr>
          <w:rFonts w:eastAsia="Calibri"/>
          <w:spacing w:val="-1"/>
        </w:rPr>
        <w:t>жұмыскерлердің жұмыс уақыты мен тынығу режиміне қатысты нормативтік құқықтық актілерді сақтайды;</w:t>
      </w:r>
    </w:p>
    <w:p w14:paraId="7CBEA098" w14:textId="77777777" w:rsidR="00B87CFF" w:rsidRDefault="00000000">
      <w:pPr>
        <w:pStyle w:val="aff3"/>
        <w:numPr>
          <w:ilvl w:val="0"/>
          <w:numId w:val="14"/>
        </w:numPr>
        <w:suppressAutoHyphens w:val="0"/>
        <w:jc w:val="both"/>
      </w:pPr>
      <w:r>
        <w:rPr>
          <w:rFonts w:eastAsia="Calibri"/>
          <w:spacing w:val="-1"/>
        </w:rPr>
        <w:t>қатысты нормативтік құқықтық актілерді сақтайды</w:t>
      </w:r>
      <w:r>
        <w:t xml:space="preserve"> төлемақы </w:t>
      </w:r>
      <w:r>
        <w:rPr>
          <w:rFonts w:eastAsia="Calibri"/>
          <w:spacing w:val="-1"/>
        </w:rPr>
        <w:t>ең төменгі жалақы мөлшерінің;</w:t>
      </w:r>
    </w:p>
    <w:p w14:paraId="3823E16D" w14:textId="77777777" w:rsidR="00B87CFF" w:rsidRDefault="00000000">
      <w:pPr>
        <w:pStyle w:val="aff3"/>
        <w:numPr>
          <w:ilvl w:val="0"/>
          <w:numId w:val="14"/>
        </w:numPr>
        <w:suppressAutoHyphens w:val="0"/>
        <w:jc w:val="both"/>
      </w:pPr>
      <w:r>
        <w:rPr>
          <w:rFonts w:eastAsia="Calibri"/>
          <w:spacing w:val="-1"/>
        </w:rPr>
        <w:t>қолданыстағы заңнаманы сақтайды.</w:t>
      </w:r>
    </w:p>
    <w:p w14:paraId="538BF654" w14:textId="77777777" w:rsidR="00B87CFF" w:rsidRDefault="00B87CFF">
      <w:pPr>
        <w:pStyle w:val="aff3"/>
        <w:ind w:left="0"/>
        <w:rPr>
          <w:rFonts w:eastAsia="Calibri"/>
          <w:spacing w:val="-1"/>
        </w:rPr>
      </w:pPr>
    </w:p>
    <w:p w14:paraId="3B75C54A" w14:textId="77777777" w:rsidR="00B87CFF" w:rsidRDefault="00000000">
      <w:pPr>
        <w:pStyle w:val="aff3"/>
        <w:numPr>
          <w:ilvl w:val="0"/>
          <w:numId w:val="9"/>
        </w:numPr>
        <w:suppressAutoHyphens w:val="0"/>
        <w:spacing w:after="160" w:line="256" w:lineRule="auto"/>
        <w:ind w:left="0" w:firstLine="0"/>
        <w:contextualSpacing/>
        <w:rPr>
          <w:rFonts w:eastAsia="Calibri"/>
          <w:b/>
          <w:spacing w:val="-1"/>
        </w:rPr>
      </w:pPr>
      <w:r>
        <w:rPr>
          <w:rFonts w:eastAsia="Calibri"/>
          <w:b/>
          <w:spacing w:val="-1"/>
        </w:rPr>
        <w:t>ЕҢБЕК НОРМАЛАРЫ</w:t>
      </w:r>
    </w:p>
    <w:p w14:paraId="301E7A61" w14:textId="77777777" w:rsidR="00B87CFF" w:rsidRDefault="00000000">
      <w:pPr>
        <w:pStyle w:val="aff3"/>
        <w:numPr>
          <w:ilvl w:val="1"/>
          <w:numId w:val="9"/>
        </w:numPr>
        <w:suppressAutoHyphens w:val="0"/>
        <w:ind w:left="0" w:firstLine="0"/>
        <w:contextualSpacing/>
        <w:jc w:val="both"/>
      </w:pPr>
      <w:r>
        <w:rPr>
          <w:lang w:eastAsia="ru-RU"/>
        </w:rPr>
        <w:t>Жабдықтаушылар өздерінің барлық жұмысшыларына тиісті еңбек жағдайларын қамтамасыз етуі және жұмысшылардың барлық құқықтарының сақталуын қамтамасыз етуі керек.</w:t>
      </w:r>
    </w:p>
    <w:p w14:paraId="1C49B48E" w14:textId="77777777" w:rsidR="00B87CFF" w:rsidRDefault="00000000">
      <w:pPr>
        <w:pStyle w:val="aff3"/>
        <w:numPr>
          <w:ilvl w:val="1"/>
          <w:numId w:val="9"/>
        </w:numPr>
        <w:suppressAutoHyphens w:val="0"/>
        <w:ind w:left="0" w:firstLine="0"/>
        <w:contextualSpacing/>
        <w:jc w:val="both"/>
      </w:pPr>
      <w:r>
        <w:rPr>
          <w:lang w:eastAsia="ru-RU"/>
        </w:rPr>
        <w:lastRenderedPageBreak/>
        <w:t xml:space="preserve">Негіздеріне қарамастан, оның ішінде жұмысқа орналасу мен еңбек қызметіне, жынысына немесе жынысына қатысты кез келген кемсітушілікке тыйым салынады, </w:t>
      </w:r>
      <w:r>
        <w:t xml:space="preserve">ұлты, азаматтығы, нәсілі, түсі немесе ұлты, діні, жасы, тілі, </w:t>
      </w:r>
      <w:r>
        <w:rPr>
          <w:lang w:eastAsia="ru-RU"/>
        </w:rPr>
        <w:t xml:space="preserve">отбасылық, әлеуметтік және ата-аналық мәртебесі, </w:t>
      </w:r>
      <w:r>
        <w:t>мүліктік және лауазымдық жағдайы, қоғамдық бірлестіктерге қатыстылығы және саяси себептері, жүктілігі, мүгедектігі, сондай-ақ қызметкердің іскерлік қасиеттеріне және оның жұмысының нәтижелеріне қатысы жоқ басқа да мән-жайлар.</w:t>
      </w:r>
    </w:p>
    <w:p w14:paraId="52A072D8" w14:textId="77777777" w:rsidR="00B87CFF" w:rsidRDefault="00000000">
      <w:pPr>
        <w:pStyle w:val="aff3"/>
        <w:numPr>
          <w:ilvl w:val="1"/>
          <w:numId w:val="9"/>
        </w:numPr>
        <w:suppressAutoHyphens w:val="0"/>
        <w:ind w:left="0" w:firstLine="0"/>
        <w:contextualSpacing/>
        <w:jc w:val="both"/>
        <w:rPr>
          <w:lang w:eastAsia="ru-RU"/>
        </w:rPr>
      </w:pPr>
      <w:r>
        <w:t xml:space="preserve"> </w:t>
      </w:r>
      <w:r>
        <w:rPr>
          <w:lang w:eastAsia="ru-RU"/>
        </w:rPr>
        <w:t xml:space="preserve">Жұмысқа қабылдау үшін Қолданыстағы заңнамада белгіленген ең төменгі жасқа толмаған адамдарды жұмысқа қабылдауға тыйым салынады. </w:t>
      </w:r>
      <w:r>
        <w:t xml:space="preserve">Серіктестіктің жабдықтаушылары болмауы керек </w:t>
      </w:r>
      <w:r>
        <w:rPr>
          <w:lang w:eastAsia="ru-RU"/>
        </w:rPr>
        <w:t>балалардың немесе кәмелетке толмағандардың еңбегін пайдалану,</w:t>
      </w:r>
      <w:r>
        <w:t xml:space="preserve"> мұндай тұлғалармен еңбек шартын жасасу Қолданыстағы заңнамада көзделген жағдайларды қоспағанда.</w:t>
      </w:r>
    </w:p>
    <w:p w14:paraId="70629857" w14:textId="77777777" w:rsidR="00B87CFF" w:rsidRDefault="00000000">
      <w:pPr>
        <w:pStyle w:val="aff3"/>
        <w:numPr>
          <w:ilvl w:val="1"/>
          <w:numId w:val="9"/>
        </w:numPr>
        <w:suppressAutoHyphens w:val="0"/>
        <w:ind w:left="0" w:firstLine="0"/>
        <w:contextualSpacing/>
        <w:jc w:val="both"/>
      </w:pPr>
      <w:r>
        <w:rPr>
          <w:lang w:eastAsia="ru-RU"/>
        </w:rPr>
        <w:t xml:space="preserve">Серіктестік жабдықтаушыларының барлық жұмыскерлері мемлекеттік тілде, сондай-ақ ана тілінде немесе қызметкерге түсінікті тілде жазылған еңбек шартына қол қоюы керек. </w:t>
      </w:r>
    </w:p>
    <w:p w14:paraId="117B3393" w14:textId="77777777" w:rsidR="00B87CFF" w:rsidRDefault="00000000">
      <w:pPr>
        <w:ind w:firstLine="708"/>
        <w:jc w:val="both"/>
      </w:pPr>
      <w:r>
        <w:rPr>
          <w:lang w:eastAsia="ru-RU"/>
        </w:rPr>
        <w:t>Еңбек шартында барлық негізгі шарттар, соның ішінде жұмыс уақытының ұзақтығы, үстеме жұмыс үшін өтемақы, ескерту мерзімі, жалақы мөлшері мен төлемдердің жиілігі, сондай-ақ қолданыстағы заңнамада көзделген басқа шарттар белгіленуі керек.</w:t>
      </w:r>
    </w:p>
    <w:p w14:paraId="3E764C85" w14:textId="77777777" w:rsidR="00B87CFF" w:rsidRDefault="00000000">
      <w:pPr>
        <w:pStyle w:val="aff3"/>
        <w:numPr>
          <w:ilvl w:val="1"/>
          <w:numId w:val="9"/>
        </w:numPr>
        <w:suppressAutoHyphens w:val="0"/>
        <w:ind w:left="0" w:firstLine="0"/>
        <w:contextualSpacing/>
        <w:jc w:val="both"/>
      </w:pPr>
      <w:r>
        <w:rPr>
          <w:lang w:eastAsia="ru-RU"/>
        </w:rPr>
        <w:t xml:space="preserve"> Серіктестіктің өнім берушілері жұмыскерлердің жұмыс уақыты мен тынығу режимін және жұмыс берушінің басқа да міндеттерін реттейтін Қолданыстағы заңнаманың нормаларын сақтайды. </w:t>
      </w:r>
    </w:p>
    <w:p w14:paraId="5B62540B" w14:textId="77777777" w:rsidR="00B87CFF" w:rsidRDefault="00000000">
      <w:pPr>
        <w:pStyle w:val="aff3"/>
        <w:numPr>
          <w:ilvl w:val="1"/>
          <w:numId w:val="9"/>
        </w:numPr>
        <w:suppressAutoHyphens w:val="0"/>
        <w:ind w:left="0" w:firstLine="0"/>
        <w:contextualSpacing/>
        <w:jc w:val="both"/>
      </w:pPr>
      <w:r>
        <w:t>Қазақстан Республикасының аумағында орналасқан Серіктестіктің өнім берушілері Қазақстан Республикасының заңнамасында белгіленген ең төменгі жалақы мөлшерін төлеуге қатысты Қазақстан Республикасының нормативтік құқықтық актілерін сақтайды. Үстеме жұмыс, демалыс және мереке күндеріндегі немесе түнгі уақыттағы жұмыс еңбек немесе ұжымдық шарттардың және (немесе) жұмыс берушінің актісінің талаптарына сәйкес жоғарылатылған мөлшерде төленеді.</w:t>
      </w:r>
    </w:p>
    <w:p w14:paraId="663F2002" w14:textId="77777777" w:rsidR="00B87CFF" w:rsidRDefault="00000000">
      <w:pPr>
        <w:pStyle w:val="aff3"/>
        <w:numPr>
          <w:ilvl w:val="1"/>
          <w:numId w:val="9"/>
        </w:numPr>
        <w:suppressAutoHyphens w:val="0"/>
        <w:ind w:left="0" w:firstLine="0"/>
        <w:contextualSpacing/>
        <w:jc w:val="both"/>
      </w:pPr>
      <w:r>
        <w:t>Серіктестіктің жеткізушілері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p>
    <w:p w14:paraId="1EBBC9CA" w14:textId="77777777" w:rsidR="00B87CFF" w:rsidRDefault="00000000">
      <w:pPr>
        <w:pStyle w:val="aff3"/>
        <w:numPr>
          <w:ilvl w:val="1"/>
          <w:numId w:val="9"/>
        </w:numPr>
        <w:suppressAutoHyphens w:val="0"/>
        <w:ind w:left="0" w:firstLine="0"/>
        <w:contextualSpacing/>
        <w:jc w:val="both"/>
      </w:pPr>
      <w:r>
        <w:t xml:space="preserve"> Лауазымдық нұсқаулықтарды Жеткізушілердің барлық қызметкерлері әзірлеуі, жаңартуы және қол қоюы керек.</w:t>
      </w:r>
    </w:p>
    <w:p w14:paraId="253914CA" w14:textId="77777777" w:rsidR="00B87CFF" w:rsidRDefault="00000000">
      <w:pPr>
        <w:pStyle w:val="aff3"/>
        <w:numPr>
          <w:ilvl w:val="1"/>
          <w:numId w:val="9"/>
        </w:numPr>
        <w:suppressAutoHyphens w:val="0"/>
        <w:ind w:left="0" w:firstLine="0"/>
        <w:contextualSpacing/>
        <w:jc w:val="both"/>
      </w:pPr>
      <w:r>
        <w:t>Заңсыз мәжбүрлі еңбектің барлық түрлері алынып тасталды. З</w:t>
      </w:r>
      <w:r>
        <w:rPr>
          <w:lang w:eastAsia="ru-RU"/>
        </w:rPr>
        <w:t xml:space="preserve">қызметкерлерден кез келген мүлікті кепілге қоюды немесе жеке басын куәландыратын құжаттардың түпнұсқаларын сақтауды талап етуге болады. </w:t>
      </w:r>
    </w:p>
    <w:p w14:paraId="19DF4B06" w14:textId="77777777" w:rsidR="00B87CFF" w:rsidRDefault="00000000">
      <w:pPr>
        <w:ind w:firstLine="708"/>
        <w:jc w:val="both"/>
      </w:pPr>
      <w:r>
        <w:rPr>
          <w:lang w:eastAsia="ru-RU"/>
        </w:rPr>
        <w:t xml:space="preserve">Қызметкерлердің еркін жүріп-тұруға және ерекше жағдайларда және дәлелді себептермен басшының келісімі бойынша еңбек шартында белгіленген жұмысты орындау орнынан жұмыс уақытында кетуге құқығы болуы керек. </w:t>
      </w:r>
    </w:p>
    <w:p w14:paraId="264DDD27" w14:textId="77777777" w:rsidR="00B87CFF" w:rsidRDefault="00000000">
      <w:pPr>
        <w:ind w:firstLine="708"/>
        <w:jc w:val="both"/>
        <w:rPr>
          <w:lang w:eastAsia="ru-RU"/>
        </w:rPr>
      </w:pPr>
      <w:r>
        <w:rPr>
          <w:lang w:eastAsia="ru-RU"/>
        </w:rPr>
        <w:t xml:space="preserve">Ешкімді физикалық жазалауға, заңсыз қамауға алуға, физикалық, жыныстық және/немесе психологиялық қысым көрсетуге болмайды. </w:t>
      </w:r>
    </w:p>
    <w:p w14:paraId="1429EEF2" w14:textId="77777777" w:rsidR="00B87CFF" w:rsidRDefault="00000000">
      <w:pPr>
        <w:pStyle w:val="aff3"/>
        <w:numPr>
          <w:ilvl w:val="1"/>
          <w:numId w:val="9"/>
        </w:numPr>
        <w:suppressAutoHyphens w:val="0"/>
        <w:ind w:left="0" w:firstLine="0"/>
        <w:contextualSpacing/>
        <w:jc w:val="both"/>
      </w:pPr>
      <w:r>
        <w:rPr>
          <w:lang w:eastAsia="ru-RU"/>
        </w:rPr>
        <w:t>Жалақыдан ұстап қалу қолданыстағы заңнамаға сәйкес жүзеге асырылады.</w:t>
      </w:r>
    </w:p>
    <w:p w14:paraId="27C08239" w14:textId="77777777" w:rsidR="00B87CFF" w:rsidRDefault="00000000">
      <w:pPr>
        <w:pStyle w:val="aff3"/>
        <w:numPr>
          <w:ilvl w:val="1"/>
          <w:numId w:val="9"/>
        </w:numPr>
        <w:suppressAutoHyphens w:val="0"/>
        <w:ind w:left="0" w:firstLine="0"/>
        <w:contextualSpacing/>
        <w:jc w:val="both"/>
      </w:pPr>
      <w:r>
        <w:rPr>
          <w:lang w:eastAsia="ru-RU"/>
        </w:rPr>
        <w:t xml:space="preserve"> Серіктестіктің жабдықтаушылары Қолданыстағы заңнамаға сәйкес өз қызметкерлерінің бірлестік бостандығына құрметпен қарайды. </w:t>
      </w:r>
    </w:p>
    <w:p w14:paraId="1F50830D" w14:textId="77777777" w:rsidR="00B87CFF" w:rsidRDefault="00B87CFF">
      <w:pPr>
        <w:pStyle w:val="aff3"/>
      </w:pPr>
    </w:p>
    <w:p w14:paraId="6EC041FE" w14:textId="77777777" w:rsidR="00B87CFF" w:rsidRDefault="00000000">
      <w:pPr>
        <w:pStyle w:val="aff3"/>
        <w:numPr>
          <w:ilvl w:val="0"/>
          <w:numId w:val="9"/>
        </w:numPr>
        <w:suppressAutoHyphens w:val="0"/>
        <w:ind w:left="0" w:firstLine="0"/>
        <w:contextualSpacing/>
        <w:jc w:val="both"/>
        <w:rPr>
          <w:b/>
        </w:rPr>
      </w:pPr>
      <w:r>
        <w:rPr>
          <w:b/>
        </w:rPr>
        <w:t xml:space="preserve"> ЭТИКАЛЫҚ ҚАҒИДАЛАР</w:t>
      </w:r>
    </w:p>
    <w:p w14:paraId="60B096EC" w14:textId="77777777" w:rsidR="00B87CFF" w:rsidRDefault="00000000">
      <w:pPr>
        <w:pStyle w:val="aff3"/>
        <w:numPr>
          <w:ilvl w:val="1"/>
          <w:numId w:val="9"/>
        </w:numPr>
        <w:suppressAutoHyphens w:val="0"/>
        <w:ind w:left="0" w:right="-2" w:firstLine="0"/>
        <w:contextualSpacing/>
        <w:jc w:val="both"/>
      </w:pPr>
      <w:r>
        <w:rPr>
          <w:b/>
        </w:rPr>
        <w:t xml:space="preserve"> </w:t>
      </w:r>
      <w:r>
        <w:t>Серіктестіктің өнім берушілері өз қызметіне қатысты Қолданыстағы заңнаманың барлық талаптарын қатаң сақтайды, соның ішінде:</w:t>
      </w:r>
    </w:p>
    <w:p w14:paraId="719ABA11" w14:textId="77777777" w:rsidR="00B87CFF"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eastAsia="Times New Roman" w:hAnsi="Times New Roman" w:cs="Times New Roman"/>
          <w:sz w:val="24"/>
          <w:szCs w:val="24"/>
        </w:rPr>
        <w:t xml:space="preserve"> </w:t>
      </w:r>
      <w:r>
        <w:rPr>
          <w:rStyle w:val="BodytextBold"/>
          <w:rFonts w:ascii="Times New Roman" w:hAnsi="Times New Roman" w:cs="Times New Roman"/>
          <w:sz w:val="24"/>
          <w:szCs w:val="24"/>
        </w:rPr>
        <w:t>бәсекелестік:</w:t>
      </w:r>
      <w:r>
        <w:rPr>
          <w:rFonts w:ascii="Times New Roman" w:hAnsi="Times New Roman" w:cs="Times New Roman"/>
          <w:sz w:val="24"/>
          <w:szCs w:val="24"/>
        </w:rPr>
        <w:t xml:space="preserve"> бәсекелестікті тең жағдайларда жүзеге асыруға қатысты барлық нормативтік құқықтық актілерді сақтау;</w:t>
      </w:r>
    </w:p>
    <w:p w14:paraId="57E11250" w14:textId="77777777" w:rsidR="00B87CFF" w:rsidRDefault="00000000">
      <w:pPr>
        <w:pStyle w:val="BodyText2"/>
        <w:numPr>
          <w:ilvl w:val="0"/>
          <w:numId w:val="5"/>
        </w:numPr>
        <w:shd w:val="clear" w:color="auto" w:fill="auto"/>
        <w:tabs>
          <w:tab w:val="left" w:pos="709"/>
        </w:tabs>
        <w:spacing w:before="0" w:after="0" w:line="240" w:lineRule="auto"/>
        <w:ind w:left="0" w:right="-2" w:firstLine="0"/>
      </w:pPr>
      <w:r>
        <w:rPr>
          <w:rStyle w:val="BodytextBold"/>
          <w:rFonts w:ascii="Times New Roman" w:eastAsia="Times New Roman" w:hAnsi="Times New Roman" w:cs="Times New Roman"/>
          <w:sz w:val="24"/>
          <w:szCs w:val="24"/>
        </w:rPr>
        <w:t xml:space="preserve"> </w:t>
      </w:r>
      <w:r>
        <w:rPr>
          <w:rStyle w:val="BodytextBold"/>
          <w:rFonts w:ascii="Times New Roman" w:hAnsi="Times New Roman" w:cs="Times New Roman"/>
          <w:sz w:val="24"/>
          <w:szCs w:val="24"/>
        </w:rPr>
        <w:t>сыбайлас жемқорлыққа қарсы іс-қимыл:</w:t>
      </w:r>
      <w:r>
        <w:rPr>
          <w:rFonts w:ascii="Times New Roman" w:hAnsi="Times New Roman" w:cs="Times New Roman"/>
          <w:sz w:val="24"/>
          <w:szCs w:val="24"/>
        </w:rPr>
        <w:t xml:space="preserve"> сыбайлас жемқорлыққа қарсы іс-қимылға қатысты барлық нормативтік құқықтық актілерді сақтау. Серіктестіктің жеткізушілері өз атынан немесе Серіктестік атынан Серіктестік қызметкерлеріне және үшінші тұлғаларға бизнесті жүргізу немесе қолдау, қаражат, жеңілдіктер мен жеңілдіктер алу мақсатында тікелей немесе жанама түрде қандай-да бір материалдық немесе басқа жеңілдіктер ұсынбайды;</w:t>
      </w:r>
    </w:p>
    <w:p w14:paraId="708875E1" w14:textId="77777777" w:rsidR="00B87CFF"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4"/>
          <w:szCs w:val="24"/>
        </w:rPr>
        <w:t>заңсыз жолмен алынған кірістерді заңдастыру:</w:t>
      </w:r>
      <w:r>
        <w:rPr>
          <w:rFonts w:ascii="Times New Roman" w:hAnsi="Times New Roman" w:cs="Times New Roman"/>
          <w:sz w:val="24"/>
          <w:szCs w:val="24"/>
        </w:rPr>
        <w:t xml:space="preserve"> заңсыз жолмен алынған кірістерді заңдастыруға (жылыстатуға) және терроризмді қаржыландыруға қарсы іс-қимыл жөніндегі қолданыстағы заңнаманы сақтау. Серіктестіктің жеткізушілері ақшаны жылыстату тәжірибесімен айналыспауы немесе қолдау көрсетпеуі керек;</w:t>
      </w:r>
    </w:p>
    <w:p w14:paraId="3E1F2B61" w14:textId="77777777" w:rsidR="00B87CFF"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4"/>
          <w:szCs w:val="24"/>
        </w:rPr>
        <w:t>мүдделер қақтығысы:</w:t>
      </w:r>
      <w:r>
        <w:rPr>
          <w:rFonts w:ascii="Times New Roman" w:hAnsi="Times New Roman" w:cs="Times New Roman"/>
          <w:sz w:val="24"/>
          <w:szCs w:val="24"/>
        </w:rPr>
        <w:t xml:space="preserve"> Серіктестіктің іскерлік беделіне, қызметіне не Серіктестік қабылдайтын шешімдерге келеңсіз ықпал етуі мүмкін Серіктестік жұмыскерлеріне немесе олардың туыстары мен Өнім берушілеріне қатысты мүдделердің нақты немесе ықтимал қайшылығы орын алатын жағдайлардың алдын алу, айқындау және анықтау;</w:t>
      </w:r>
    </w:p>
    <w:p w14:paraId="4CCFFEC8" w14:textId="77777777" w:rsidR="00B87CFF"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4"/>
          <w:szCs w:val="24"/>
        </w:rPr>
        <w:t>сыйлықтар мен алғыс белгілері:</w:t>
      </w:r>
      <w:r>
        <w:rPr>
          <w:rFonts w:ascii="Times New Roman" w:hAnsi="Times New Roman" w:cs="Times New Roman"/>
          <w:sz w:val="24"/>
          <w:szCs w:val="24"/>
        </w:rPr>
        <w:t xml:space="preserve"> серіктестік қызметкерлеріне сыйлықтар мен алғыс белгілерін ұсынудан бас тарту. Серіктестік барлық сыйлықтар мен алғыс белгілерінен, егер олар негізделген символдық мәннен, сондай-ақ кездейсоқ және айқын сыйлықтар мен алғыс белгілерінен асып кетсе, бас тартады және сол арқылы өтелмейді</w:t>
      </w:r>
      <w:r>
        <w:rPr>
          <w:rStyle w:val="FootnoteAnchor"/>
          <w:rFonts w:ascii="Times New Roman" w:hAnsi="Times New Roman" w:cs="Times New Roman"/>
          <w:sz w:val="24"/>
          <w:szCs w:val="24"/>
        </w:rPr>
        <w:footnoteReference w:id="1"/>
      </w:r>
      <w:r>
        <w:rPr>
          <w:rFonts w:ascii="Times New Roman" w:hAnsi="Times New Roman" w:cs="Times New Roman"/>
          <w:sz w:val="24"/>
          <w:szCs w:val="24"/>
        </w:rPr>
        <w:t xml:space="preserve">. </w:t>
      </w:r>
    </w:p>
    <w:p w14:paraId="626E10A0" w14:textId="77777777" w:rsidR="00B87CFF" w:rsidRDefault="00000000">
      <w:pPr>
        <w:pStyle w:val="BodyText2"/>
        <w:shd w:val="clear" w:color="auto" w:fill="auto"/>
        <w:tabs>
          <w:tab w:val="left" w:pos="0"/>
        </w:tabs>
        <w:spacing w:before="0" w:after="0" w:line="240" w:lineRule="auto"/>
        <w:ind w:right="-2" w:firstLine="0"/>
        <w:rPr>
          <w:rFonts w:ascii="Times New Roman" w:hAnsi="Times New Roman" w:cs="Times New Roman"/>
          <w:sz w:val="24"/>
          <w:szCs w:val="24"/>
        </w:rPr>
      </w:pPr>
      <w:r>
        <w:rPr>
          <w:rStyle w:val="BodytextBold"/>
          <w:rFonts w:ascii="Times New Roman" w:hAnsi="Times New Roman" w:cs="Times New Roman"/>
          <w:sz w:val="24"/>
          <w:szCs w:val="24"/>
        </w:rPr>
        <w:tab/>
      </w:r>
    </w:p>
    <w:p w14:paraId="3380BF64" w14:textId="77777777" w:rsidR="00B87CFF" w:rsidRDefault="00000000">
      <w:pPr>
        <w:pStyle w:val="aff3"/>
        <w:numPr>
          <w:ilvl w:val="0"/>
          <w:numId w:val="9"/>
        </w:numPr>
        <w:suppressAutoHyphens w:val="0"/>
        <w:ind w:left="0" w:firstLine="0"/>
        <w:contextualSpacing/>
      </w:pPr>
      <w:r>
        <w:rPr>
          <w:b/>
          <w:lang w:eastAsia="ru-RU"/>
        </w:rPr>
        <w:t>СЫБАЙЛАС ЖЕМҚОРЛЫҚҚА ҚАРСЫ ІС-ҚИМЫЛ БОЙЫНША ТАЛАПТАР</w:t>
      </w:r>
    </w:p>
    <w:p w14:paraId="6D3B1D11" w14:textId="77777777" w:rsidR="00B87CFF" w:rsidRDefault="00000000">
      <w:pPr>
        <w:pStyle w:val="aff3"/>
        <w:numPr>
          <w:ilvl w:val="1"/>
          <w:numId w:val="9"/>
        </w:numPr>
        <w:suppressAutoHyphens w:val="0"/>
        <w:ind w:left="0" w:firstLine="0"/>
        <w:contextualSpacing/>
        <w:jc w:val="both"/>
      </w:pPr>
      <w:r>
        <w:rPr>
          <w:lang w:eastAsia="ru-RU"/>
        </w:rPr>
        <w:t xml:space="preserve"> Сыбайлас жемқорлықтың барлық түрлеріне, соның ішінде бопсалау, парақорлық, формальдылықты жеңілдеткені үшін сыйақы, алаяқтық, ақшаны жылыстату және Серіктестік жеткізушілерінің қызметіндегі непотизмге қатаң тыйым салынады.</w:t>
      </w:r>
    </w:p>
    <w:p w14:paraId="0FD708CB" w14:textId="77777777" w:rsidR="00B87CFF" w:rsidRDefault="00000000">
      <w:pPr>
        <w:pStyle w:val="aff3"/>
        <w:numPr>
          <w:ilvl w:val="1"/>
          <w:numId w:val="9"/>
        </w:numPr>
        <w:suppressAutoHyphens w:val="0"/>
        <w:ind w:left="0" w:firstLine="0"/>
        <w:contextualSpacing/>
        <w:jc w:val="both"/>
      </w:pPr>
      <w:r>
        <w:rPr>
          <w:lang w:eastAsia="ru-RU"/>
        </w:rPr>
        <w:t>Серіктестіктің жеткізушілері өз қызметкерлеріне мәмілеге ықпал ету немесе жеке немесе іскерлік артықшылықтар алу мақсатында қолайлы қарым-қатынастың орнына төлемдерді, сыйлықтарды немесе жеңілдіктерді ұсынуға, сұрауға, беруге немесе қабылдауға тыйым салады. Бұл талап қызметкерлердің отбасы мүшелеріне де, Серіктестікті Жеткізушілердің қызметкерлеріне де, олардың қосалқы мердігерлеріне де қолданылады.</w:t>
      </w:r>
    </w:p>
    <w:p w14:paraId="477911B6" w14:textId="77777777" w:rsidR="00B87CFF" w:rsidRDefault="00000000">
      <w:pPr>
        <w:pStyle w:val="aff3"/>
        <w:numPr>
          <w:ilvl w:val="1"/>
          <w:numId w:val="9"/>
        </w:numPr>
        <w:suppressAutoHyphens w:val="0"/>
        <w:ind w:left="0" w:firstLine="0"/>
        <w:contextualSpacing/>
        <w:jc w:val="both"/>
      </w:pPr>
      <w:r>
        <w:rPr>
          <w:lang w:eastAsia="ru-RU"/>
        </w:rPr>
        <w:t xml:space="preserve">Серіктестіктің өнім берушілері әділ бәсекелестік пен еркін нарық қағидаттарын сақтауға тиіс. Іскерлік шешімдер жеке қарым-қатынастар мен мүдделерді ескере отырып немесе олардың ықпалымен қабылданбауы керек. </w:t>
      </w:r>
    </w:p>
    <w:p w14:paraId="0AA95547" w14:textId="77777777" w:rsidR="00B87CFF" w:rsidRDefault="00000000">
      <w:pPr>
        <w:pStyle w:val="aff3"/>
        <w:ind w:left="0" w:firstLine="708"/>
        <w:jc w:val="both"/>
      </w:pPr>
      <w:r>
        <w:rPr>
          <w:lang w:eastAsia="ru-RU"/>
        </w:rPr>
        <w:t>Серіктестіктің жеткізушілері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w:t>
      </w:r>
    </w:p>
    <w:p w14:paraId="1D393653" w14:textId="77777777" w:rsidR="00B87CFF" w:rsidRDefault="00000000">
      <w:pPr>
        <w:pStyle w:val="aff3"/>
        <w:numPr>
          <w:ilvl w:val="1"/>
          <w:numId w:val="9"/>
        </w:numPr>
        <w:suppressAutoHyphens w:val="0"/>
        <w:ind w:left="0" w:firstLine="0"/>
        <w:contextualSpacing/>
        <w:jc w:val="both"/>
      </w:pPr>
      <w:r>
        <w:rPr>
          <w:lang w:eastAsia="ru-RU"/>
        </w:rPr>
        <w:t xml:space="preserve">Серіктестіктің жабдықтаушылары </w:t>
      </w:r>
      <w:r>
        <w:t>серіктестік жеткізушілерінің жұмыскерлері мен Серіктестік жұмыскерлеріне немесе олардың туыстарына қатысты олардың іскерлік беделіне немесе қабылданған шешімдеріне кері әсерін тигізуі мүмкін нақты немесе ықтимал мүдделер қақтығысы туындаған жағдайларды анықтауға және болдырмауға барлық күш-жігер жұмсалады.</w:t>
      </w:r>
    </w:p>
    <w:p w14:paraId="36E5C41A" w14:textId="77777777" w:rsidR="00B87CFF" w:rsidRDefault="00B87CFF">
      <w:pPr>
        <w:pStyle w:val="aff3"/>
        <w:ind w:left="0"/>
        <w:rPr>
          <w:b/>
        </w:rPr>
      </w:pPr>
    </w:p>
    <w:p w14:paraId="27A0EAE5" w14:textId="77777777" w:rsidR="00B87CFF" w:rsidRDefault="00000000">
      <w:pPr>
        <w:pStyle w:val="aff3"/>
        <w:numPr>
          <w:ilvl w:val="0"/>
          <w:numId w:val="9"/>
        </w:numPr>
        <w:suppressAutoHyphens w:val="0"/>
        <w:ind w:left="0" w:firstLine="0"/>
        <w:contextualSpacing/>
        <w:jc w:val="both"/>
        <w:rPr>
          <w:b/>
        </w:rPr>
      </w:pPr>
      <w:r>
        <w:rPr>
          <w:b/>
        </w:rPr>
        <w:t>ДЕНСАУЛЫҚТЫ ҚОРҒАУ ЖӘНЕ ЕҢБЕК ҚАУІПСІЗДІГІ</w:t>
      </w:r>
    </w:p>
    <w:p w14:paraId="636017AD" w14:textId="77777777" w:rsidR="00B87CFF" w:rsidRDefault="00000000">
      <w:pPr>
        <w:pStyle w:val="aff3"/>
        <w:numPr>
          <w:ilvl w:val="1"/>
          <w:numId w:val="9"/>
        </w:numPr>
        <w:suppressAutoHyphens w:val="0"/>
        <w:ind w:left="0" w:firstLine="0"/>
        <w:contextualSpacing/>
        <w:jc w:val="both"/>
        <w:rPr>
          <w:lang w:eastAsia="ru-RU"/>
        </w:rPr>
      </w:pPr>
      <w:r>
        <w:rPr>
          <w:lang w:eastAsia="ru-RU"/>
        </w:rPr>
        <w:t>Серіктестіктің жабдықтаушылары олардың қызметі өз қызметкерлерінің, мердігерлерінің, өз өнімдерін тұтынушылардың және басқа адамдардың денсаулығы үшін, сондай-ақ орналасқан жері бойынша келісімшарттар орындалатын Серіктестік қызметкерлерінің қауіпсіздігі үшін қауіпсіз болуын қамтамасыз етеді.</w:t>
      </w:r>
    </w:p>
    <w:p w14:paraId="7879226F" w14:textId="77777777" w:rsidR="00B87CFF" w:rsidRDefault="00000000">
      <w:pPr>
        <w:pStyle w:val="aff3"/>
        <w:numPr>
          <w:ilvl w:val="1"/>
          <w:numId w:val="9"/>
        </w:numPr>
        <w:suppressAutoHyphens w:val="0"/>
        <w:ind w:left="0" w:firstLine="0"/>
        <w:contextualSpacing/>
        <w:jc w:val="both"/>
      </w:pPr>
      <w:r>
        <w:rPr>
          <w:lang w:eastAsia="ru-RU"/>
        </w:rPr>
        <w:t xml:space="preserve">Серіктестіктің жабдықтаушылары еңбек жағдайларын қамтамасыз етуі керек, жұмысшылар еңбек қауіпсіздігі және еңбекті қорғау туралы ақпаратпен танысып, тиісті дайындықтан өтуі керек, соның ішінде өрт қауіпсіздігі, радиациялық қауіпсіздік, химиялық заттармен және жабдықтармен дұрыс жұмыс істеу, төтенше жағдайларға дайындық және алғашқы медициналық көмек. . </w:t>
      </w:r>
    </w:p>
    <w:p w14:paraId="5A2AED51" w14:textId="77777777" w:rsidR="00B87CFF" w:rsidRDefault="00000000">
      <w:pPr>
        <w:pStyle w:val="aff3"/>
        <w:numPr>
          <w:ilvl w:val="1"/>
          <w:numId w:val="9"/>
        </w:numPr>
        <w:suppressAutoHyphens w:val="0"/>
        <w:ind w:left="0" w:firstLine="0"/>
        <w:contextualSpacing/>
        <w:jc w:val="both"/>
      </w:pPr>
      <w:r>
        <w:rPr>
          <w:lang w:eastAsia="ru-RU"/>
        </w:rPr>
        <w:t xml:space="preserve"> Серіктестік жабдықтаушыларының жұмысшыларында жазатайым оқиғаларға / жарақаттарға немесе кәсіптік аурулардың туындауына әкеп соқтыруы мүмкін ықтимал тәуекелдер тиісті профилактикалық іс-шараларды (мысалы, жобалау, инжиниринг, әкімшілік бақылау, профилактикалық қызмет көрсету, еңбек қауіпсіздігі процедуралары, қауіпсіздік техникасы бойынша ағымдағы тренингтер, сондай-ақ жеке қорғаныс құралдарымен жабдықтау).</w:t>
      </w:r>
    </w:p>
    <w:p w14:paraId="3BDF12F8" w14:textId="77777777" w:rsidR="00B87CFF" w:rsidRDefault="00000000">
      <w:pPr>
        <w:pStyle w:val="aff3"/>
        <w:numPr>
          <w:ilvl w:val="1"/>
          <w:numId w:val="9"/>
        </w:numPr>
        <w:suppressAutoHyphens w:val="0"/>
        <w:ind w:left="0" w:firstLine="0"/>
        <w:contextualSpacing/>
        <w:jc w:val="both"/>
      </w:pPr>
      <w:r>
        <w:rPr>
          <w:lang w:eastAsia="ru-RU"/>
        </w:rPr>
        <w:t>Серіктестіктің өнім берушілері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бойынша барабар шараларды қабылдауға міндетті. Серіктестік жеткізушілері өз қызметкерлеріне тиісті жеке қорғаныс құралдарын қосымша ақысыз қамтамасыз етуі керек. Дене жарақаттарына, сондай-ақ әлеуметтік-психологиялық ауруларға әкеп соқтырған кез келген жазатайым оқиға немесе жазатайым оқиға құжатталуы және Жеткізушінің басқару органдарына хабарлануы тиіс.</w:t>
      </w:r>
    </w:p>
    <w:p w14:paraId="77E78610" w14:textId="77777777" w:rsidR="00B87CFF" w:rsidRDefault="00000000">
      <w:pPr>
        <w:pStyle w:val="aff3"/>
        <w:numPr>
          <w:ilvl w:val="1"/>
          <w:numId w:val="9"/>
        </w:numPr>
        <w:suppressAutoHyphens w:val="0"/>
        <w:ind w:left="0" w:firstLine="0"/>
        <w:contextualSpacing/>
        <w:jc w:val="both"/>
      </w:pPr>
      <w:r>
        <w:t>Серіктестік қауіпсіздікті үздіксіз жақсарту және жұмысшыларының қауіпсіздігін қамтамасыз ету бойынша белсенді жұмыс жүргізуде және жеткізушілерін осыған шақырады. Өндірістік алаңдарда, оның ішінде Серіктестіктің өндірістік алаңдарында жұмыстарды орындау кезінде Серіктестіктің жабдықтаушылары еңбекті қорғау және қауіпсіздік техникасы бойынша жоғары стандарттарды сақтайды, төтенше жағдайдың туындағаны туралы дереу хабарлауға жауапты.</w:t>
      </w:r>
    </w:p>
    <w:p w14:paraId="080F0914" w14:textId="77777777" w:rsidR="00B87CFF" w:rsidRDefault="00B87CFF">
      <w:pPr>
        <w:pStyle w:val="aff3"/>
        <w:ind w:left="0"/>
        <w:rPr>
          <w:b/>
        </w:rPr>
      </w:pPr>
    </w:p>
    <w:p w14:paraId="43DC0215" w14:textId="77777777" w:rsidR="00B87CFF" w:rsidRDefault="00000000">
      <w:pPr>
        <w:pStyle w:val="aff3"/>
        <w:numPr>
          <w:ilvl w:val="0"/>
          <w:numId w:val="9"/>
        </w:numPr>
        <w:suppressAutoHyphens w:val="0"/>
        <w:ind w:left="0" w:firstLine="0"/>
        <w:contextualSpacing/>
        <w:jc w:val="both"/>
        <w:rPr>
          <w:b/>
        </w:rPr>
      </w:pPr>
      <w:r>
        <w:rPr>
          <w:b/>
        </w:rPr>
        <w:t>ҚОРШАҒАН ОРТА</w:t>
      </w:r>
    </w:p>
    <w:p w14:paraId="6A48B3D9" w14:textId="77777777" w:rsidR="00B87CFF" w:rsidRDefault="00000000">
      <w:pPr>
        <w:pStyle w:val="aff3"/>
        <w:numPr>
          <w:ilvl w:val="1"/>
          <w:numId w:val="9"/>
        </w:numPr>
        <w:suppressAutoHyphens w:val="0"/>
        <w:ind w:left="0" w:firstLine="0"/>
        <w:contextualSpacing/>
        <w:jc w:val="both"/>
      </w:pPr>
      <w:r>
        <w:rPr>
          <w:lang w:eastAsia="ru-RU"/>
        </w:rPr>
        <w:t xml:space="preserve">Серіктестіктің жабдықтаушылары </w:t>
      </w:r>
      <w:r>
        <w:t>қоршаған ортаны қорғауға және олардың табиғи ресурстарға тигізетін кері әсерін барынша азайтуға ықпал ететін іс-шараларды жүзеге асыруы және/немесе орындауы керек.</w:t>
      </w:r>
    </w:p>
    <w:p w14:paraId="02286BF8" w14:textId="77777777" w:rsidR="00B87CFF" w:rsidRDefault="00000000">
      <w:pPr>
        <w:pStyle w:val="aff3"/>
        <w:numPr>
          <w:ilvl w:val="1"/>
          <w:numId w:val="9"/>
        </w:numPr>
        <w:suppressAutoHyphens w:val="0"/>
        <w:ind w:left="0" w:firstLine="0"/>
        <w:contextualSpacing/>
        <w:jc w:val="both"/>
      </w:pPr>
      <w:r>
        <w:t xml:space="preserve"> </w:t>
      </w:r>
      <w:r>
        <w:rPr>
          <w:lang w:eastAsia="ru-RU"/>
        </w:rPr>
        <w:t xml:space="preserve">Серіктестіктің жабдықтаушылары </w:t>
      </w:r>
      <w:r>
        <w:t xml:space="preserve">олар келісім-шартты орындау кезінде өндірілетін зиянды заттардың көлемін шектейді, сондай-ақ қоршаған ортаға үлкен зиян келтірместен мұндай қалдықтардың жойылуын қамтамасыз етеді.                                                                                                                                                                                                                                                                                                                                                                                                                                                                                                                                                                                                                                                                                                                                                                                                                                                                                                                                                                                                                                                                                                                                                                                                                                                                                                                                                                                                                                                                                                                                                                                                                                                                                                                                                                                                                                                                                                                                                                                                                                                                                                                                                                                                                                                                                                                                                                                                                                                                                                                                                                                                                                                                                                                                                                                                                                                                                                                                                                                                                                                                                                                                                                                                                                                                                                                                                                                                                                                                                                                                                                                                                                                                                                                                                                                                                                                                                                                                                                                                                                                                                                                                                                                                                                                                                                                                                                                                                                                                                                                                                                                                                                                                                                                                                                                                                                                                                                                                                                                                                                                                                                                                                                                                                                                                                                                                                                                                                                                                                                                                                                                                                                                                                                                                                                                                                                                                                                                                                                                                                                                                                                                                                                                                                                                                                                                                                                                                                                                                                                                                                                                                                                                                                                                                                                                                                                                                                                                                                                                                                                                                                                                                                                                                                                                                                                                                                                                                                                                                                                                                                                                                                                                                                                                                                                                                                                                                                                                                                                                                                                                                                                                                                                                                                                                                                                                                                                                                                                                                                                                                                                                                                                                                                                                                                                                                                                                                                                                                                                                                                                                                                                                                                                                                                                                                                                                                                                                                                                                                                                                                                                                                                                                                                                                                                                                                                                                                                                                                                                                                                                                                                                                                                                                                                                                                                                                                                                                                                                                                                                                                                                                                                                                                                                                                                                                                                         </w:t>
      </w:r>
    </w:p>
    <w:p w14:paraId="63C2BE4A" w14:textId="77777777" w:rsidR="00B87CFF" w:rsidRDefault="00000000">
      <w:pPr>
        <w:pStyle w:val="aff3"/>
        <w:numPr>
          <w:ilvl w:val="1"/>
          <w:numId w:val="9"/>
        </w:numPr>
        <w:suppressAutoHyphens w:val="0"/>
        <w:ind w:left="0" w:firstLine="0"/>
        <w:contextualSpacing/>
        <w:jc w:val="both"/>
      </w:pPr>
      <w:r>
        <w:rPr>
          <w:lang w:eastAsia="ru-RU"/>
        </w:rPr>
        <w:t xml:space="preserve">Серіктестіктің жабдықтаушылары </w:t>
      </w:r>
      <w:r>
        <w:t xml:space="preserve">уытты заттарды пайдаланудың алдын алу шараларын қабылдау қажет. Балама болмаған жағдайда, </w:t>
      </w:r>
      <w:r>
        <w:rPr>
          <w:lang w:eastAsia="ru-RU"/>
        </w:rPr>
        <w:t>Серіктестіктің жабдықтаушылары</w:t>
      </w:r>
      <w:r>
        <w:t xml:space="preserve"> уытты заттарды қолдануды барынша азайтуға және олардың қауіпсіз қолданылуын және жойылуын қамтамасыз етуге тиіс. Пайдалануы шектелген өзге де зиянды заттарға, элементтерге немесе қалдықтарға қатысты </w:t>
      </w:r>
      <w:r>
        <w:rPr>
          <w:lang w:eastAsia="ru-RU"/>
        </w:rPr>
        <w:t xml:space="preserve">Серіктестіктің жабдықтаушылары </w:t>
      </w:r>
      <w:r>
        <w:t>қолданылатын барлық құқықтық нормаларды қатаң сақтау керек.</w:t>
      </w:r>
    </w:p>
    <w:p w14:paraId="410B1BBD" w14:textId="77777777" w:rsidR="00B87CFF" w:rsidRDefault="00000000">
      <w:pPr>
        <w:pStyle w:val="aff3"/>
        <w:numPr>
          <w:ilvl w:val="1"/>
          <w:numId w:val="9"/>
        </w:numPr>
        <w:suppressAutoHyphens w:val="0"/>
        <w:ind w:left="0" w:firstLine="0"/>
        <w:contextualSpacing/>
        <w:jc w:val="both"/>
      </w:pPr>
      <w:r>
        <w:rPr>
          <w:lang w:eastAsia="ru-RU"/>
        </w:rPr>
        <w:t xml:space="preserve">Серіктестіктің жабдықтаушылары </w:t>
      </w:r>
      <w:r>
        <w:t>олар қоршаған ортаны қорғау технологияларын (мысалы, ластаушы заттарды бақылау, көмірқышқыл газын шығару), сондай-ақ энергияны үнемдеу және қалдықтарды қайта өңдеу технологияларын дамытуды жүзеге асырады, сондай-ақ олардың қоршаған ортаға кері әсерін азайту үшін логистикалық стратегияларды жүзеге асырады (әсіресе сақтау, қайта тиеу және тасымалдау).</w:t>
      </w:r>
    </w:p>
    <w:p w14:paraId="6233FFFE" w14:textId="77777777" w:rsidR="00B87CFF" w:rsidRDefault="00000000">
      <w:pPr>
        <w:pStyle w:val="aff3"/>
        <w:numPr>
          <w:ilvl w:val="1"/>
          <w:numId w:val="9"/>
        </w:numPr>
        <w:suppressAutoHyphens w:val="0"/>
        <w:ind w:left="0" w:firstLine="0"/>
        <w:contextualSpacing/>
        <w:jc w:val="both"/>
      </w:pPr>
      <w:r>
        <w:rPr>
          <w:lang w:eastAsia="ru-RU"/>
        </w:rPr>
        <w:t xml:space="preserve">Серіктестіктің жабдықтаушылары </w:t>
      </w:r>
      <w:r>
        <w:t>қоршаған ортаны қорғау критерийлерін қамтиды,</w:t>
      </w:r>
      <w:r>
        <w:rPr>
          <w:lang w:eastAsia="ru-RU"/>
        </w:rPr>
        <w:t xml:space="preserve"> </w:t>
      </w:r>
      <w:r>
        <w:t>тауарлардың жалпы қызмет ету мерзімі ішінде қоршаған ортаға, еңбекті қорғауға және қауіпсіздікке теріс әсерді жою немесе азайту, өз тауарларын пайдалану сапасын қолдау және/немесе жақсарту мақсатында өз тауарлары мен қызметтерін дамытудағы радиациялық қауіпсіздік еңбекті қорғау және қауіпсіздік.</w:t>
      </w:r>
    </w:p>
    <w:p w14:paraId="7FF0A769" w14:textId="77777777" w:rsidR="00B87CFF" w:rsidRDefault="00000000">
      <w:pPr>
        <w:pStyle w:val="aff3"/>
        <w:numPr>
          <w:ilvl w:val="1"/>
          <w:numId w:val="9"/>
        </w:numPr>
        <w:suppressAutoHyphens w:val="0"/>
        <w:ind w:left="0" w:firstLine="0"/>
        <w:contextualSpacing/>
        <w:jc w:val="both"/>
      </w:pPr>
      <w:r>
        <w:t>Жеткізушілер өз тауарларының, жұмыстарының және қызметтерінің осындай тауарларға, жұмыстарға және қызметтерге қолданылатын стандарттар мен ережелерге сәйкестігін қамтамасыз етеді және растайды.</w:t>
      </w:r>
    </w:p>
    <w:p w14:paraId="4E5355D0" w14:textId="77777777" w:rsidR="00B87CFF" w:rsidRDefault="00B87CFF">
      <w:pPr>
        <w:jc w:val="both"/>
      </w:pPr>
    </w:p>
    <w:p w14:paraId="6E0FF157" w14:textId="77777777" w:rsidR="00B87CFF" w:rsidRDefault="00000000">
      <w:pPr>
        <w:pStyle w:val="aff3"/>
        <w:numPr>
          <w:ilvl w:val="0"/>
          <w:numId w:val="9"/>
        </w:numPr>
        <w:suppressAutoHyphens w:val="0"/>
        <w:ind w:left="0" w:firstLine="0"/>
        <w:contextualSpacing/>
        <w:jc w:val="both"/>
      </w:pPr>
      <w:r>
        <w:rPr>
          <w:b/>
        </w:rPr>
        <w:t>ДЕРЕКТЕРДІҢ ҚҰПИЯЛЫЛЫҒЫ ЖӘНЕ ҚАУІПСІЗДІГІ</w:t>
      </w:r>
    </w:p>
    <w:p w14:paraId="74AA7C35" w14:textId="77777777" w:rsidR="00B87CFF" w:rsidRDefault="00000000">
      <w:pPr>
        <w:pStyle w:val="aff3"/>
        <w:numPr>
          <w:ilvl w:val="1"/>
          <w:numId w:val="9"/>
        </w:numPr>
        <w:suppressAutoHyphens w:val="0"/>
        <w:ind w:left="0" w:firstLine="0"/>
        <w:contextualSpacing/>
        <w:jc w:val="both"/>
      </w:pPr>
      <w:r>
        <w:rPr>
          <w:lang w:eastAsia="ru-RU"/>
        </w:rPr>
        <w:t xml:space="preserve">Серіктестіктің жабдықтаушылары </w:t>
      </w:r>
      <w:r>
        <w:t>серіктестік туралы, оның ішінде оның серіктестері туралы кез-келген ақпараттың, егер олар Серіктестіктің оны жариялауға арнайы жазбаша рұқсатын алмаған болса, оның іс-әрекеттері, келісімшарттары, жобалары, құрылымы, қаржылық жағдайы немесе қызметі туралы құпиялылықты сақтауы керек.</w:t>
      </w:r>
    </w:p>
    <w:p w14:paraId="4B6BE2C8" w14:textId="77777777" w:rsidR="00B87CFF" w:rsidRDefault="00000000">
      <w:pPr>
        <w:pStyle w:val="aff3"/>
        <w:numPr>
          <w:ilvl w:val="1"/>
          <w:numId w:val="9"/>
        </w:numPr>
        <w:suppressAutoHyphens w:val="0"/>
        <w:ind w:left="0" w:firstLine="0"/>
        <w:contextualSpacing/>
        <w:jc w:val="both"/>
      </w:pPr>
      <w:r>
        <w:rPr>
          <w:lang w:eastAsia="ru-RU"/>
        </w:rPr>
        <w:t xml:space="preserve">Серіктестіктің жабдықтаушылары </w:t>
      </w:r>
      <w:r>
        <w:t>клиенттер туралы деректердің қауіпсіздігі мен қауіпсіздігіне кепілдік беретін жүйелерді пайдалану керек, құпия деректердің ағып кетуіне жол бермеу керек.</w:t>
      </w:r>
    </w:p>
    <w:p w14:paraId="04E7F14B" w14:textId="77777777" w:rsidR="00B87CFF" w:rsidRDefault="00000000">
      <w:pPr>
        <w:jc w:val="center"/>
        <w:rPr>
          <w:b/>
        </w:rPr>
      </w:pPr>
      <w:r>
        <w:rPr>
          <w:b/>
        </w:rPr>
        <w:t>__________________________</w:t>
      </w:r>
    </w:p>
    <w:p w14:paraId="51208D88" w14:textId="77777777" w:rsidR="00B87CFF" w:rsidRDefault="00B87CFF">
      <w:pPr>
        <w:jc w:val="both"/>
        <w:rPr>
          <w:b/>
        </w:rPr>
      </w:pPr>
    </w:p>
    <w:p w14:paraId="68E27897" w14:textId="77777777" w:rsidR="00B87CFF" w:rsidRDefault="00000000">
      <w:pPr>
        <w:jc w:val="both"/>
      </w:pPr>
      <w:r>
        <w:rPr>
          <w:b/>
        </w:rPr>
        <w:t>Осы Кодекс Серіктестіктің Өнім Берушімен жасасатын шартының ажырамас бөлігі болып табылады.</w:t>
      </w:r>
    </w:p>
    <w:p w14:paraId="53391F0F" w14:textId="77777777" w:rsidR="00B87CFF" w:rsidRDefault="00B87CFF">
      <w:pPr>
        <w:jc w:val="both"/>
        <w:rPr>
          <w:b/>
        </w:rPr>
      </w:pPr>
    </w:p>
    <w:p w14:paraId="516952FF" w14:textId="77777777" w:rsidR="00B87CFF" w:rsidRDefault="00000000">
      <w:pPr>
        <w:jc w:val="both"/>
        <w:rPr>
          <w:b/>
        </w:rPr>
      </w:pPr>
      <w:r>
        <w:rPr>
          <w:b/>
        </w:rPr>
        <w:t xml:space="preserve">Порталда Шартқа қол қою арқылы </w:t>
      </w:r>
      <w:hyperlink r:id="rId15">
        <w:r>
          <w:rPr>
            <w:rStyle w:val="a6"/>
            <w:b/>
          </w:rPr>
          <w:t>https://zakup.sk.kz/</w:t>
        </w:r>
      </w:hyperlink>
      <w:r>
        <w:rPr>
          <w:b/>
        </w:rPr>
        <w:t xml:space="preserve"> Өнім беруші Кодекстің ережелерін мүлтіксіз сақтауға және өз қызметкерлерін оның ережелерімен таныстыруға міндеттеме алады.</w:t>
      </w:r>
    </w:p>
    <w:p w14:paraId="50A1E497" w14:textId="77777777" w:rsidR="00B87CFF" w:rsidRDefault="00B87CFF">
      <w:pPr>
        <w:jc w:val="both"/>
        <w:rPr>
          <w:b/>
        </w:rPr>
      </w:pPr>
    </w:p>
    <w:p w14:paraId="6DCB5A88" w14:textId="77777777" w:rsidR="00B87CFF" w:rsidRDefault="00000000">
      <w:pPr>
        <w:jc w:val="both"/>
      </w:pPr>
      <w:r>
        <w:rPr>
          <w:b/>
        </w:rPr>
        <w:t xml:space="preserve">Порталда Шартқа қол қою арқылы </w:t>
      </w:r>
      <w:hyperlink r:id="rId16">
        <w:r>
          <w:rPr>
            <w:rStyle w:val="a6"/>
            <w:b/>
          </w:rPr>
          <w:t>https://zakup.sk.kz/</w:t>
        </w:r>
      </w:hyperlink>
      <w:r>
        <w:rPr>
          <w:b/>
        </w:rPr>
        <w:t xml:space="preserve">, уәкілетті өкіл </w:t>
      </w:r>
      <w:r>
        <w:rPr>
          <w:b/>
          <w:lang w:val="kk-KZ"/>
        </w:rPr>
        <w:t>Өнім берушінің</w:t>
      </w:r>
      <w:r>
        <w:rPr>
          <w:b/>
        </w:rPr>
        <w:t xml:space="preserve"> (1) осы Кодекстің мазмұнын мұқият тексергенін және түсінгенін, (2) ол ұсынатын Жеткізушінің осы Кодекске толық сәйкес әрекет ететінін және әрекет ететінін растайды.</w:t>
      </w:r>
    </w:p>
    <w:p w14:paraId="2D5CFFE7" w14:textId="77777777" w:rsidR="00B87CFF" w:rsidRDefault="00B87CFF">
      <w:pPr>
        <w:rPr>
          <w:b/>
        </w:rPr>
      </w:pPr>
    </w:p>
    <w:p w14:paraId="63D21B5B" w14:textId="77777777" w:rsidR="00B87CFF" w:rsidRDefault="00B87CFF">
      <w:pPr>
        <w:pStyle w:val="Headright"/>
        <w:jc w:val="left"/>
        <w:rPr>
          <w:rFonts w:cs="Times New Roman"/>
          <w:sz w:val="22"/>
          <w:szCs w:val="22"/>
        </w:rPr>
      </w:pPr>
    </w:p>
    <w:p w14:paraId="0E70551E" w14:textId="77777777" w:rsidR="00B87CFF" w:rsidRDefault="00B87CFF">
      <w:pPr>
        <w:pStyle w:val="Headright"/>
        <w:jc w:val="left"/>
        <w:rPr>
          <w:rFonts w:cs="Times New Roman"/>
          <w:sz w:val="22"/>
          <w:szCs w:val="22"/>
        </w:rPr>
      </w:pPr>
    </w:p>
    <w:p w14:paraId="067E1853" w14:textId="77777777" w:rsidR="00B87CFF" w:rsidRDefault="00B87CFF">
      <w:pPr>
        <w:pStyle w:val="Headright"/>
        <w:jc w:val="left"/>
        <w:rPr>
          <w:rFonts w:cs="Times New Roman"/>
          <w:sz w:val="22"/>
          <w:szCs w:val="22"/>
        </w:rPr>
      </w:pPr>
    </w:p>
    <w:p w14:paraId="2E77D303" w14:textId="77777777" w:rsidR="00B87CFF" w:rsidRDefault="00B87CFF">
      <w:pPr>
        <w:pStyle w:val="Headright"/>
        <w:jc w:val="left"/>
        <w:rPr>
          <w:rFonts w:cs="Times New Roman"/>
          <w:sz w:val="22"/>
          <w:szCs w:val="22"/>
        </w:rPr>
      </w:pPr>
    </w:p>
    <w:p w14:paraId="45E6F008" w14:textId="77777777" w:rsidR="00B87CFF" w:rsidRDefault="00B87CFF">
      <w:pPr>
        <w:pStyle w:val="Headright"/>
        <w:jc w:val="left"/>
        <w:rPr>
          <w:rFonts w:cs="Times New Roman"/>
          <w:sz w:val="22"/>
          <w:szCs w:val="22"/>
        </w:rPr>
      </w:pPr>
    </w:p>
    <w:p w14:paraId="479349DC" w14:textId="77777777" w:rsidR="00B87CFF" w:rsidRDefault="00B87CFF">
      <w:pPr>
        <w:pStyle w:val="Headright"/>
        <w:jc w:val="left"/>
        <w:rPr>
          <w:rFonts w:cs="Times New Roman"/>
          <w:sz w:val="22"/>
          <w:szCs w:val="22"/>
        </w:rPr>
      </w:pPr>
    </w:p>
    <w:p w14:paraId="7885466C" w14:textId="77777777" w:rsidR="00B87CFF" w:rsidRDefault="00B87CFF">
      <w:pPr>
        <w:pStyle w:val="Headright"/>
        <w:jc w:val="left"/>
        <w:rPr>
          <w:rFonts w:cs="Times New Roman"/>
          <w:sz w:val="22"/>
          <w:szCs w:val="22"/>
        </w:rPr>
      </w:pPr>
    </w:p>
    <w:p w14:paraId="2BEBA4B5" w14:textId="77777777" w:rsidR="00B87CFF" w:rsidRDefault="00B87CFF">
      <w:pPr>
        <w:pStyle w:val="Headright"/>
        <w:jc w:val="left"/>
        <w:rPr>
          <w:rFonts w:cs="Times New Roman"/>
          <w:sz w:val="22"/>
          <w:szCs w:val="22"/>
        </w:rPr>
      </w:pPr>
    </w:p>
    <w:p w14:paraId="0A1A76D1" w14:textId="77777777" w:rsidR="00B87CFF" w:rsidRDefault="00B87CFF">
      <w:pPr>
        <w:pStyle w:val="Headright"/>
        <w:jc w:val="left"/>
        <w:rPr>
          <w:rFonts w:cs="Times New Roman"/>
          <w:sz w:val="22"/>
          <w:szCs w:val="22"/>
        </w:rPr>
      </w:pPr>
    </w:p>
    <w:p w14:paraId="344CF935" w14:textId="77777777" w:rsidR="00B87CFF" w:rsidRDefault="00B87CFF">
      <w:pPr>
        <w:pStyle w:val="Headright"/>
        <w:jc w:val="left"/>
        <w:rPr>
          <w:rFonts w:cs="Times New Roman"/>
          <w:sz w:val="22"/>
          <w:szCs w:val="22"/>
        </w:rPr>
      </w:pPr>
    </w:p>
    <w:p w14:paraId="08013276" w14:textId="77777777" w:rsidR="00B87CFF" w:rsidRDefault="00B87CFF">
      <w:pPr>
        <w:pStyle w:val="Headright"/>
        <w:jc w:val="left"/>
        <w:rPr>
          <w:rFonts w:cs="Times New Roman"/>
          <w:sz w:val="22"/>
          <w:szCs w:val="22"/>
        </w:rPr>
      </w:pPr>
    </w:p>
    <w:p w14:paraId="30F981EE" w14:textId="77777777" w:rsidR="00B87CFF" w:rsidRDefault="00B87CFF">
      <w:pPr>
        <w:pStyle w:val="Headright"/>
        <w:jc w:val="left"/>
        <w:rPr>
          <w:rFonts w:cs="Times New Roman"/>
          <w:sz w:val="22"/>
          <w:szCs w:val="22"/>
        </w:rPr>
      </w:pPr>
    </w:p>
    <w:p w14:paraId="6EFA4F9D" w14:textId="77777777" w:rsidR="00B87CFF" w:rsidRDefault="00B87CFF">
      <w:pPr>
        <w:pStyle w:val="Headright"/>
        <w:jc w:val="left"/>
        <w:rPr>
          <w:rFonts w:cs="Times New Roman"/>
          <w:sz w:val="22"/>
          <w:szCs w:val="22"/>
        </w:rPr>
      </w:pPr>
    </w:p>
    <w:p w14:paraId="13CD372B" w14:textId="77777777" w:rsidR="00B87CFF" w:rsidRDefault="00B87CFF">
      <w:pPr>
        <w:pStyle w:val="Headright"/>
        <w:jc w:val="left"/>
        <w:rPr>
          <w:rFonts w:cs="Times New Roman"/>
          <w:sz w:val="22"/>
          <w:szCs w:val="22"/>
        </w:rPr>
      </w:pPr>
    </w:p>
    <w:p w14:paraId="42CA2D49" w14:textId="77777777" w:rsidR="00B87CFF" w:rsidRDefault="00B87CFF">
      <w:pPr>
        <w:pStyle w:val="Headright"/>
        <w:jc w:val="left"/>
        <w:rPr>
          <w:rFonts w:cs="Times New Roman"/>
          <w:sz w:val="22"/>
          <w:szCs w:val="22"/>
        </w:rPr>
      </w:pPr>
    </w:p>
    <w:p w14:paraId="613819FE" w14:textId="77777777" w:rsidR="00B87CFF" w:rsidRDefault="00B87CFF">
      <w:pPr>
        <w:pStyle w:val="Headright"/>
        <w:jc w:val="left"/>
        <w:rPr>
          <w:rFonts w:cs="Times New Roman"/>
          <w:sz w:val="22"/>
          <w:szCs w:val="22"/>
        </w:rPr>
      </w:pPr>
    </w:p>
    <w:p w14:paraId="404A0242" w14:textId="77777777" w:rsidR="00B87CFF" w:rsidRDefault="00B87CFF">
      <w:pPr>
        <w:pStyle w:val="Headright"/>
        <w:jc w:val="left"/>
        <w:rPr>
          <w:rFonts w:cs="Times New Roman"/>
          <w:sz w:val="22"/>
          <w:szCs w:val="22"/>
        </w:rPr>
      </w:pPr>
    </w:p>
    <w:p w14:paraId="724587C6" w14:textId="77777777" w:rsidR="00B87CFF" w:rsidRDefault="00B87CFF">
      <w:pPr>
        <w:pStyle w:val="Headright"/>
        <w:jc w:val="left"/>
        <w:rPr>
          <w:rFonts w:cs="Times New Roman"/>
          <w:sz w:val="22"/>
          <w:szCs w:val="22"/>
        </w:rPr>
      </w:pPr>
    </w:p>
    <w:p w14:paraId="7076A30C" w14:textId="77777777" w:rsidR="00B87CFF" w:rsidRDefault="00B87CFF">
      <w:pPr>
        <w:pStyle w:val="Headright"/>
        <w:jc w:val="left"/>
        <w:rPr>
          <w:rFonts w:cs="Times New Roman"/>
          <w:sz w:val="22"/>
          <w:szCs w:val="22"/>
        </w:rPr>
      </w:pPr>
    </w:p>
    <w:p w14:paraId="125A07C3" w14:textId="77777777" w:rsidR="00B87CFF" w:rsidRDefault="00B87CFF">
      <w:pPr>
        <w:pStyle w:val="Headright"/>
        <w:jc w:val="left"/>
        <w:rPr>
          <w:rFonts w:cs="Times New Roman"/>
          <w:sz w:val="22"/>
          <w:szCs w:val="22"/>
        </w:rPr>
      </w:pPr>
    </w:p>
    <w:p w14:paraId="22E875D2" w14:textId="77777777" w:rsidR="00B87CFF" w:rsidRDefault="00000000">
      <w:pPr>
        <w:ind w:left="4536"/>
        <w:jc w:val="right"/>
        <w:rPr>
          <w:b/>
          <w:bCs/>
          <w:color w:val="000000"/>
          <w:sz w:val="28"/>
          <w:szCs w:val="28"/>
          <w:lang w:eastAsia="ru-RU"/>
        </w:rPr>
      </w:pPr>
      <w:r>
        <w:rPr>
          <w:b/>
          <w:bCs/>
          <w:color w:val="000000"/>
          <w:sz w:val="28"/>
          <w:szCs w:val="28"/>
          <w:lang w:eastAsia="ru-RU"/>
        </w:rPr>
        <w:t>Қосымша №________</w:t>
      </w:r>
      <w:r>
        <w:rPr>
          <w:b/>
          <w:bCs/>
          <w:color w:val="000000"/>
          <w:sz w:val="28"/>
          <w:szCs w:val="28"/>
          <w:lang w:eastAsia="ru-RU"/>
        </w:rPr>
        <w:br/>
        <w:t>осы Шартқа №__________</w:t>
      </w:r>
    </w:p>
    <w:p w14:paraId="4AFCB2AF" w14:textId="77777777" w:rsidR="00B87CFF" w:rsidRDefault="00000000">
      <w:pPr>
        <w:ind w:left="4536"/>
        <w:jc w:val="right"/>
        <w:rPr>
          <w:b/>
          <w:bCs/>
          <w:color w:val="000000"/>
          <w:sz w:val="28"/>
          <w:szCs w:val="28"/>
          <w:lang w:eastAsia="ru-RU"/>
        </w:rPr>
      </w:pPr>
      <w:r>
        <w:rPr>
          <w:b/>
          <w:bCs/>
          <w:color w:val="000000"/>
          <w:sz w:val="28"/>
          <w:szCs w:val="28"/>
          <w:lang w:eastAsia="ru-RU"/>
        </w:rPr>
        <w:t>бастап " ____ " __________ 20_ қ.</w:t>
      </w:r>
    </w:p>
    <w:p w14:paraId="5B5FC2A8" w14:textId="77777777" w:rsidR="00B87CFF" w:rsidRDefault="00B87CFF">
      <w:pPr>
        <w:tabs>
          <w:tab w:val="left" w:pos="2268"/>
        </w:tabs>
        <w:rPr>
          <w:b/>
          <w:bCs/>
          <w:color w:val="000000"/>
          <w:sz w:val="28"/>
          <w:szCs w:val="28"/>
          <w:lang w:eastAsia="ru-RU"/>
        </w:rPr>
      </w:pPr>
    </w:p>
    <w:p w14:paraId="03BB9421" w14:textId="77777777" w:rsidR="00B87CFF" w:rsidRDefault="00000000">
      <w:pPr>
        <w:pStyle w:val="af7"/>
        <w:jc w:val="center"/>
        <w:rPr>
          <w:b/>
          <w:sz w:val="28"/>
          <w:szCs w:val="28"/>
        </w:rPr>
      </w:pPr>
      <w:r>
        <w:rPr>
          <w:b/>
          <w:sz w:val="28"/>
          <w:szCs w:val="28"/>
        </w:rPr>
        <w:t>Контрагенттің сауалнамасы</w:t>
      </w:r>
    </w:p>
    <w:p w14:paraId="4E2E7B72" w14:textId="77777777" w:rsidR="00B87CFF" w:rsidRDefault="00000000">
      <w:pPr>
        <w:ind w:firstLine="708"/>
        <w:jc w:val="both"/>
      </w:pPr>
      <w:r>
        <w:t xml:space="preserve">Контрагент (жеткізуші/орындаушы) _______ ұсынылған құжаттардағы мәліметтердің өзектілігі мен толықтығы туралы олар ұсынылған күннен бастап және осы хатты дайындау сәтіне хабарлайды, сондай-ақ акционерлер/түпкілікті бенефициарлар (қатысушылар) туралы мәліметтердің өзектілігін растайды. </w:t>
      </w:r>
    </w:p>
    <w:tbl>
      <w:tblPr>
        <w:tblW w:w="9498" w:type="dxa"/>
        <w:tblInd w:w="-5" w:type="dxa"/>
        <w:tblLayout w:type="fixed"/>
        <w:tblLook w:val="04A0" w:firstRow="1" w:lastRow="0" w:firstColumn="1" w:lastColumn="0" w:noHBand="0" w:noVBand="1"/>
      </w:tblPr>
      <w:tblGrid>
        <w:gridCol w:w="709"/>
        <w:gridCol w:w="2410"/>
        <w:gridCol w:w="3685"/>
        <w:gridCol w:w="2694"/>
      </w:tblGrid>
      <w:tr w:rsidR="00B87CFF" w14:paraId="69D13268" w14:textId="77777777">
        <w:trPr>
          <w:trHeight w:val="336"/>
        </w:trPr>
        <w:tc>
          <w:tcPr>
            <w:tcW w:w="709" w:type="dxa"/>
            <w:tcBorders>
              <w:top w:val="single" w:sz="4" w:space="0" w:color="000000"/>
              <w:left w:val="single" w:sz="4" w:space="0" w:color="000000"/>
              <w:bottom w:val="single" w:sz="4" w:space="0" w:color="000000"/>
              <w:right w:val="single" w:sz="4" w:space="0" w:color="000000"/>
            </w:tcBorders>
            <w:vAlign w:val="center"/>
          </w:tcPr>
          <w:p w14:paraId="6842ACDD" w14:textId="77777777" w:rsidR="00B87CFF" w:rsidRDefault="00000000">
            <w:pPr>
              <w:jc w:val="center"/>
            </w:pPr>
            <w:r>
              <w:rPr>
                <w:bCs/>
                <w:sz w:val="28"/>
                <w:szCs w:val="28"/>
              </w:rPr>
              <w:t>№ р/с</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0EE7C11" w14:textId="77777777" w:rsidR="00B87CFF" w:rsidRDefault="00000000">
            <w:pPr>
              <w:jc w:val="center"/>
              <w:rPr>
                <w:bCs/>
                <w:sz w:val="28"/>
                <w:szCs w:val="28"/>
              </w:rPr>
            </w:pPr>
            <w:r>
              <w:rPr>
                <w:bCs/>
                <w:sz w:val="28"/>
                <w:szCs w:val="28"/>
              </w:rPr>
              <w:t>Атауы</w:t>
            </w:r>
          </w:p>
        </w:tc>
        <w:tc>
          <w:tcPr>
            <w:tcW w:w="2694" w:type="dxa"/>
            <w:tcBorders>
              <w:top w:val="single" w:sz="4" w:space="0" w:color="000000"/>
              <w:left w:val="single" w:sz="4" w:space="0" w:color="000000"/>
              <w:bottom w:val="single" w:sz="4" w:space="0" w:color="000000"/>
              <w:right w:val="single" w:sz="4" w:space="0" w:color="000000"/>
            </w:tcBorders>
            <w:vAlign w:val="center"/>
          </w:tcPr>
          <w:p w14:paraId="381A7397" w14:textId="77777777" w:rsidR="00B87CFF" w:rsidRDefault="00000000">
            <w:pPr>
              <w:jc w:val="center"/>
              <w:rPr>
                <w:bCs/>
                <w:sz w:val="28"/>
                <w:szCs w:val="28"/>
              </w:rPr>
            </w:pPr>
            <w:r>
              <w:rPr>
                <w:bCs/>
                <w:sz w:val="28"/>
                <w:szCs w:val="28"/>
              </w:rPr>
              <w:t>Ұйым туралы мәліметтер</w:t>
            </w:r>
          </w:p>
        </w:tc>
      </w:tr>
      <w:tr w:rsidR="00B87CFF" w14:paraId="2CADEFBF" w14:textId="77777777">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1987B5B9" w14:textId="77777777" w:rsidR="00B87CFF" w:rsidRDefault="00000000">
            <w:pPr>
              <w:jc w:val="center"/>
              <w:rPr>
                <w:sz w:val="28"/>
                <w:szCs w:val="28"/>
              </w:rPr>
            </w:pPr>
            <w:r>
              <w:rPr>
                <w:sz w:val="28"/>
                <w:szCs w:val="28"/>
              </w:rPr>
              <w:t>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65329F1" w14:textId="77777777" w:rsidR="00B87CFF" w:rsidRDefault="00000000">
            <w:pPr>
              <w:rPr>
                <w:sz w:val="28"/>
                <w:szCs w:val="28"/>
              </w:rPr>
            </w:pPr>
            <w:r>
              <w:rPr>
                <w:sz w:val="28"/>
                <w:szCs w:val="28"/>
              </w:rPr>
              <w:t>Ұйымдық-құқықтық нысаны және ұйымның атауы</w:t>
            </w:r>
          </w:p>
        </w:tc>
        <w:tc>
          <w:tcPr>
            <w:tcW w:w="2694" w:type="dxa"/>
            <w:tcBorders>
              <w:top w:val="single" w:sz="4" w:space="0" w:color="000000"/>
              <w:left w:val="single" w:sz="4" w:space="0" w:color="000000"/>
              <w:bottom w:val="single" w:sz="4" w:space="0" w:color="000000"/>
              <w:right w:val="single" w:sz="4" w:space="0" w:color="000000"/>
            </w:tcBorders>
          </w:tcPr>
          <w:p w14:paraId="3F7CAAB6" w14:textId="77777777" w:rsidR="00B87CFF" w:rsidRDefault="00B87CFF">
            <w:pPr>
              <w:snapToGrid w:val="0"/>
              <w:jc w:val="center"/>
              <w:rPr>
                <w:sz w:val="28"/>
                <w:szCs w:val="28"/>
              </w:rPr>
            </w:pPr>
          </w:p>
        </w:tc>
      </w:tr>
      <w:tr w:rsidR="00B87CFF" w14:paraId="04EE269E" w14:textId="77777777">
        <w:trPr>
          <w:trHeight w:val="176"/>
        </w:trPr>
        <w:tc>
          <w:tcPr>
            <w:tcW w:w="709" w:type="dxa"/>
            <w:tcBorders>
              <w:top w:val="single" w:sz="4" w:space="0" w:color="000000"/>
              <w:left w:val="single" w:sz="4" w:space="0" w:color="000000"/>
              <w:bottom w:val="single" w:sz="4" w:space="0" w:color="000000"/>
              <w:right w:val="single" w:sz="4" w:space="0" w:color="000000"/>
            </w:tcBorders>
            <w:vAlign w:val="center"/>
          </w:tcPr>
          <w:p w14:paraId="27D32DE2" w14:textId="77777777" w:rsidR="00B87CFF" w:rsidRDefault="00000000">
            <w:pPr>
              <w:jc w:val="center"/>
              <w:rPr>
                <w:sz w:val="28"/>
                <w:szCs w:val="28"/>
              </w:rPr>
            </w:pPr>
            <w:r>
              <w:rPr>
                <w:sz w:val="28"/>
                <w:szCs w:val="28"/>
              </w:rPr>
              <w:t>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B93F31E" w14:textId="77777777" w:rsidR="00B87CFF" w:rsidRDefault="00000000">
            <w:pPr>
              <w:rPr>
                <w:sz w:val="28"/>
                <w:szCs w:val="28"/>
              </w:rPr>
            </w:pPr>
            <w:r>
              <w:rPr>
                <w:sz w:val="28"/>
                <w:szCs w:val="28"/>
              </w:rPr>
              <w:t>Ұйымның заңды мекенжайы</w:t>
            </w:r>
          </w:p>
        </w:tc>
        <w:tc>
          <w:tcPr>
            <w:tcW w:w="2694" w:type="dxa"/>
            <w:tcBorders>
              <w:top w:val="single" w:sz="4" w:space="0" w:color="000000"/>
              <w:left w:val="single" w:sz="4" w:space="0" w:color="000000"/>
              <w:bottom w:val="single" w:sz="4" w:space="0" w:color="000000"/>
              <w:right w:val="single" w:sz="4" w:space="0" w:color="000000"/>
            </w:tcBorders>
          </w:tcPr>
          <w:p w14:paraId="25E2B2B2" w14:textId="77777777" w:rsidR="00B87CFF" w:rsidRDefault="00B87CFF">
            <w:pPr>
              <w:snapToGrid w:val="0"/>
              <w:jc w:val="center"/>
              <w:rPr>
                <w:sz w:val="28"/>
                <w:szCs w:val="28"/>
              </w:rPr>
            </w:pPr>
          </w:p>
        </w:tc>
      </w:tr>
      <w:tr w:rsidR="00B87CFF" w14:paraId="79FEC24E" w14:textId="77777777">
        <w:trPr>
          <w:trHeight w:val="224"/>
        </w:trPr>
        <w:tc>
          <w:tcPr>
            <w:tcW w:w="709" w:type="dxa"/>
            <w:tcBorders>
              <w:top w:val="single" w:sz="4" w:space="0" w:color="000000"/>
              <w:left w:val="single" w:sz="4" w:space="0" w:color="000000"/>
              <w:bottom w:val="single" w:sz="4" w:space="0" w:color="000000"/>
              <w:right w:val="single" w:sz="4" w:space="0" w:color="000000"/>
            </w:tcBorders>
            <w:vAlign w:val="center"/>
          </w:tcPr>
          <w:p w14:paraId="3F4C279B" w14:textId="77777777" w:rsidR="00B87CFF" w:rsidRDefault="00000000">
            <w:pPr>
              <w:jc w:val="center"/>
              <w:rPr>
                <w:sz w:val="28"/>
                <w:szCs w:val="28"/>
              </w:rPr>
            </w:pPr>
            <w:r>
              <w:rPr>
                <w:sz w:val="28"/>
                <w:szCs w:val="28"/>
              </w:rPr>
              <w:t>3</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7984597" w14:textId="77777777" w:rsidR="00B87CFF" w:rsidRDefault="00000000">
            <w:pPr>
              <w:rPr>
                <w:sz w:val="28"/>
                <w:szCs w:val="28"/>
              </w:rPr>
            </w:pPr>
            <w:r>
              <w:rPr>
                <w:sz w:val="28"/>
                <w:szCs w:val="28"/>
              </w:rPr>
              <w:t>Ұйымның нақты мекенжайы</w:t>
            </w:r>
          </w:p>
        </w:tc>
        <w:tc>
          <w:tcPr>
            <w:tcW w:w="2694" w:type="dxa"/>
            <w:tcBorders>
              <w:top w:val="single" w:sz="4" w:space="0" w:color="000000"/>
              <w:left w:val="single" w:sz="4" w:space="0" w:color="000000"/>
              <w:bottom w:val="single" w:sz="4" w:space="0" w:color="000000"/>
              <w:right w:val="single" w:sz="4" w:space="0" w:color="000000"/>
            </w:tcBorders>
          </w:tcPr>
          <w:p w14:paraId="57B29B5A" w14:textId="77777777" w:rsidR="00B87CFF" w:rsidRDefault="00B87CFF">
            <w:pPr>
              <w:snapToGrid w:val="0"/>
              <w:jc w:val="center"/>
              <w:rPr>
                <w:sz w:val="28"/>
                <w:szCs w:val="28"/>
              </w:rPr>
            </w:pPr>
          </w:p>
        </w:tc>
      </w:tr>
      <w:tr w:rsidR="00B87CFF" w14:paraId="49437405" w14:textId="77777777">
        <w:trPr>
          <w:trHeight w:val="180"/>
        </w:trPr>
        <w:tc>
          <w:tcPr>
            <w:tcW w:w="709" w:type="dxa"/>
            <w:tcBorders>
              <w:top w:val="single" w:sz="4" w:space="0" w:color="000000"/>
              <w:left w:val="single" w:sz="4" w:space="0" w:color="000000"/>
              <w:bottom w:val="single" w:sz="4" w:space="0" w:color="000000"/>
              <w:right w:val="single" w:sz="4" w:space="0" w:color="000000"/>
            </w:tcBorders>
            <w:vAlign w:val="center"/>
          </w:tcPr>
          <w:p w14:paraId="3D7118C8" w14:textId="77777777" w:rsidR="00B87CFF" w:rsidRDefault="00000000">
            <w:pPr>
              <w:jc w:val="center"/>
              <w:rPr>
                <w:sz w:val="28"/>
                <w:szCs w:val="28"/>
              </w:rPr>
            </w:pPr>
            <w:r>
              <w:rPr>
                <w:sz w:val="28"/>
                <w:szCs w:val="28"/>
              </w:rPr>
              <w:t>4</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6D0809B" w14:textId="77777777" w:rsidR="00B87CFF" w:rsidRDefault="00000000">
            <w:pPr>
              <w:rPr>
                <w:sz w:val="28"/>
                <w:szCs w:val="28"/>
              </w:rPr>
            </w:pPr>
            <w:r>
              <w:rPr>
                <w:sz w:val="28"/>
                <w:szCs w:val="28"/>
              </w:rPr>
              <w:t>Ұйымның пошталық мекенжайы</w:t>
            </w:r>
          </w:p>
        </w:tc>
        <w:tc>
          <w:tcPr>
            <w:tcW w:w="2694" w:type="dxa"/>
            <w:tcBorders>
              <w:top w:val="single" w:sz="4" w:space="0" w:color="000000"/>
              <w:left w:val="single" w:sz="4" w:space="0" w:color="000000"/>
              <w:bottom w:val="single" w:sz="4" w:space="0" w:color="000000"/>
              <w:right w:val="single" w:sz="4" w:space="0" w:color="000000"/>
            </w:tcBorders>
          </w:tcPr>
          <w:p w14:paraId="77E28CE0" w14:textId="77777777" w:rsidR="00B87CFF" w:rsidRDefault="00B87CFF">
            <w:pPr>
              <w:snapToGrid w:val="0"/>
              <w:jc w:val="center"/>
              <w:rPr>
                <w:sz w:val="28"/>
                <w:szCs w:val="28"/>
              </w:rPr>
            </w:pPr>
          </w:p>
        </w:tc>
      </w:tr>
      <w:tr w:rsidR="00B87CFF" w14:paraId="2B4BFA77" w14:textId="77777777">
        <w:trPr>
          <w:trHeight w:val="359"/>
        </w:trPr>
        <w:tc>
          <w:tcPr>
            <w:tcW w:w="709" w:type="dxa"/>
            <w:tcBorders>
              <w:top w:val="single" w:sz="4" w:space="0" w:color="000000"/>
              <w:left w:val="single" w:sz="4" w:space="0" w:color="000000"/>
              <w:bottom w:val="single" w:sz="4" w:space="0" w:color="000000"/>
              <w:right w:val="single" w:sz="4" w:space="0" w:color="000000"/>
            </w:tcBorders>
            <w:vAlign w:val="center"/>
          </w:tcPr>
          <w:p w14:paraId="3BC6CD64" w14:textId="77777777" w:rsidR="00B87CFF" w:rsidRDefault="00000000">
            <w:pPr>
              <w:jc w:val="center"/>
              <w:rPr>
                <w:sz w:val="28"/>
                <w:szCs w:val="28"/>
              </w:rPr>
            </w:pPr>
            <w:r>
              <w:rPr>
                <w:sz w:val="28"/>
                <w:szCs w:val="28"/>
              </w:rPr>
              <w:t>5</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4C24C8B" w14:textId="77777777" w:rsidR="00B87CFF" w:rsidRDefault="00000000">
            <w:pPr>
              <w:rPr>
                <w:sz w:val="28"/>
                <w:szCs w:val="28"/>
              </w:rPr>
            </w:pPr>
            <w:r>
              <w:rPr>
                <w:sz w:val="28"/>
                <w:szCs w:val="28"/>
              </w:rPr>
              <w:t>Тіркеу туралы куәлік (күні, нөмірі, кім берген)</w:t>
            </w:r>
          </w:p>
        </w:tc>
        <w:tc>
          <w:tcPr>
            <w:tcW w:w="2694" w:type="dxa"/>
            <w:tcBorders>
              <w:top w:val="single" w:sz="4" w:space="0" w:color="000000"/>
              <w:left w:val="single" w:sz="4" w:space="0" w:color="000000"/>
              <w:bottom w:val="single" w:sz="4" w:space="0" w:color="000000"/>
              <w:right w:val="single" w:sz="4" w:space="0" w:color="000000"/>
            </w:tcBorders>
          </w:tcPr>
          <w:p w14:paraId="3CFF5AD2" w14:textId="77777777" w:rsidR="00B87CFF" w:rsidRDefault="00B87CFF">
            <w:pPr>
              <w:snapToGrid w:val="0"/>
              <w:jc w:val="center"/>
              <w:rPr>
                <w:sz w:val="28"/>
                <w:szCs w:val="28"/>
              </w:rPr>
            </w:pPr>
          </w:p>
        </w:tc>
      </w:tr>
      <w:tr w:rsidR="00B87CFF" w14:paraId="64A06E09"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1CD46858" w14:textId="77777777" w:rsidR="00B87CFF" w:rsidRDefault="00000000">
            <w:pPr>
              <w:jc w:val="center"/>
              <w:rPr>
                <w:sz w:val="28"/>
                <w:szCs w:val="28"/>
              </w:rPr>
            </w:pPr>
            <w:r>
              <w:rPr>
                <w:sz w:val="28"/>
                <w:szCs w:val="28"/>
              </w:rPr>
              <w:t>6</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BB3CBE4" w14:textId="77777777" w:rsidR="00B87CFF" w:rsidRDefault="00000000">
            <w:pPr>
              <w:rPr>
                <w:sz w:val="28"/>
                <w:szCs w:val="28"/>
              </w:rPr>
            </w:pPr>
            <w:r>
              <w:rPr>
                <w:sz w:val="28"/>
                <w:szCs w:val="28"/>
              </w:rPr>
              <w:t>Сәйкестендіру нөмірі</w:t>
            </w:r>
          </w:p>
        </w:tc>
        <w:tc>
          <w:tcPr>
            <w:tcW w:w="2694" w:type="dxa"/>
            <w:tcBorders>
              <w:top w:val="single" w:sz="4" w:space="0" w:color="000000"/>
              <w:left w:val="single" w:sz="4" w:space="0" w:color="000000"/>
              <w:bottom w:val="single" w:sz="4" w:space="0" w:color="000000"/>
              <w:right w:val="single" w:sz="4" w:space="0" w:color="000000"/>
            </w:tcBorders>
          </w:tcPr>
          <w:p w14:paraId="5BA1AE16" w14:textId="77777777" w:rsidR="00B87CFF" w:rsidRDefault="00B87CFF">
            <w:pPr>
              <w:snapToGrid w:val="0"/>
              <w:jc w:val="center"/>
              <w:rPr>
                <w:sz w:val="28"/>
                <w:szCs w:val="28"/>
              </w:rPr>
            </w:pPr>
          </w:p>
        </w:tc>
      </w:tr>
      <w:tr w:rsidR="00B87CFF" w14:paraId="73FE6941" w14:textId="77777777">
        <w:trPr>
          <w:trHeight w:val="316"/>
        </w:trPr>
        <w:tc>
          <w:tcPr>
            <w:tcW w:w="709" w:type="dxa"/>
            <w:tcBorders>
              <w:top w:val="single" w:sz="4" w:space="0" w:color="000000"/>
              <w:left w:val="single" w:sz="4" w:space="0" w:color="000000"/>
              <w:bottom w:val="single" w:sz="4" w:space="0" w:color="000000"/>
              <w:right w:val="single" w:sz="4" w:space="0" w:color="000000"/>
            </w:tcBorders>
            <w:vAlign w:val="center"/>
          </w:tcPr>
          <w:p w14:paraId="79AA4C9F" w14:textId="77777777" w:rsidR="00B87CFF" w:rsidRDefault="00000000">
            <w:pPr>
              <w:jc w:val="center"/>
              <w:rPr>
                <w:sz w:val="28"/>
                <w:szCs w:val="28"/>
              </w:rPr>
            </w:pPr>
            <w:r>
              <w:rPr>
                <w:sz w:val="28"/>
                <w:szCs w:val="28"/>
              </w:rPr>
              <w:t>7</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54A6B8C" w14:textId="77777777" w:rsidR="00B87CFF" w:rsidRDefault="00000000">
            <w:pPr>
              <w:rPr>
                <w:sz w:val="28"/>
                <w:szCs w:val="28"/>
              </w:rPr>
            </w:pPr>
            <w:r>
              <w:rPr>
                <w:sz w:val="28"/>
                <w:szCs w:val="28"/>
              </w:rPr>
              <w:t>Заңды тұлғаның жеке-дара атқарушы органының лауазымына сайланған (тағайындалған) лауазымы, Т.а.ә.</w:t>
            </w:r>
          </w:p>
        </w:tc>
        <w:tc>
          <w:tcPr>
            <w:tcW w:w="2694" w:type="dxa"/>
            <w:tcBorders>
              <w:top w:val="single" w:sz="4" w:space="0" w:color="000000"/>
              <w:left w:val="single" w:sz="4" w:space="0" w:color="000000"/>
              <w:bottom w:val="single" w:sz="4" w:space="0" w:color="000000"/>
              <w:right w:val="single" w:sz="4" w:space="0" w:color="000000"/>
            </w:tcBorders>
          </w:tcPr>
          <w:p w14:paraId="630C9008" w14:textId="77777777" w:rsidR="00B87CFF" w:rsidRDefault="00B87CFF">
            <w:pPr>
              <w:snapToGrid w:val="0"/>
              <w:jc w:val="center"/>
              <w:rPr>
                <w:sz w:val="28"/>
                <w:szCs w:val="28"/>
              </w:rPr>
            </w:pPr>
          </w:p>
        </w:tc>
      </w:tr>
      <w:tr w:rsidR="00B87CFF" w14:paraId="4AE1DF26" w14:textId="77777777">
        <w:trPr>
          <w:trHeight w:val="165"/>
        </w:trPr>
        <w:tc>
          <w:tcPr>
            <w:tcW w:w="709" w:type="dxa"/>
            <w:tcBorders>
              <w:top w:val="single" w:sz="4" w:space="0" w:color="000000"/>
              <w:left w:val="single" w:sz="4" w:space="0" w:color="000000"/>
              <w:bottom w:val="single" w:sz="4" w:space="0" w:color="000000"/>
              <w:right w:val="single" w:sz="4" w:space="0" w:color="000000"/>
            </w:tcBorders>
            <w:vAlign w:val="center"/>
          </w:tcPr>
          <w:p w14:paraId="0218E777" w14:textId="77777777" w:rsidR="00B87CFF" w:rsidRDefault="00000000">
            <w:pPr>
              <w:jc w:val="center"/>
              <w:rPr>
                <w:sz w:val="28"/>
                <w:szCs w:val="28"/>
              </w:rPr>
            </w:pPr>
            <w:r>
              <w:rPr>
                <w:sz w:val="28"/>
                <w:szCs w:val="28"/>
              </w:rPr>
              <w:t>8</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07475A8" w14:textId="77777777" w:rsidR="00B87CFF" w:rsidRDefault="00000000">
            <w:r>
              <w:rPr>
                <w:sz w:val="28"/>
                <w:szCs w:val="28"/>
              </w:rPr>
              <w:t>Ұйым атынан әрекет етуге уәкілеттік берілген және өкілеттігін растайтын құжатты қоса бере отырып, заңды тұлғалардың қол қою құқығына ие басқа тұлғалардың тегі, аты, әкесінің аты</w:t>
            </w:r>
          </w:p>
        </w:tc>
        <w:tc>
          <w:tcPr>
            <w:tcW w:w="2694" w:type="dxa"/>
            <w:tcBorders>
              <w:top w:val="single" w:sz="4" w:space="0" w:color="000000"/>
              <w:left w:val="single" w:sz="4" w:space="0" w:color="000000"/>
              <w:bottom w:val="single" w:sz="4" w:space="0" w:color="000000"/>
              <w:right w:val="single" w:sz="4" w:space="0" w:color="000000"/>
            </w:tcBorders>
          </w:tcPr>
          <w:p w14:paraId="5ED27510" w14:textId="77777777" w:rsidR="00B87CFF" w:rsidRDefault="00B87CFF">
            <w:pPr>
              <w:snapToGrid w:val="0"/>
              <w:jc w:val="center"/>
              <w:rPr>
                <w:sz w:val="28"/>
                <w:szCs w:val="28"/>
              </w:rPr>
            </w:pPr>
          </w:p>
        </w:tc>
      </w:tr>
      <w:tr w:rsidR="00B87CFF" w14:paraId="313C2F38" w14:textId="77777777">
        <w:trPr>
          <w:trHeight w:val="70"/>
        </w:trPr>
        <w:tc>
          <w:tcPr>
            <w:tcW w:w="709" w:type="dxa"/>
            <w:tcBorders>
              <w:top w:val="single" w:sz="4" w:space="0" w:color="000000"/>
              <w:left w:val="single" w:sz="4" w:space="0" w:color="000000"/>
              <w:bottom w:val="single" w:sz="4" w:space="0" w:color="000000"/>
              <w:right w:val="single" w:sz="4" w:space="0" w:color="000000"/>
            </w:tcBorders>
            <w:vAlign w:val="center"/>
          </w:tcPr>
          <w:p w14:paraId="563A83B4" w14:textId="77777777" w:rsidR="00B87CFF" w:rsidRDefault="00000000">
            <w:pPr>
              <w:jc w:val="center"/>
              <w:rPr>
                <w:sz w:val="28"/>
                <w:szCs w:val="28"/>
              </w:rPr>
            </w:pPr>
            <w:r>
              <w:rPr>
                <w:sz w:val="28"/>
                <w:szCs w:val="28"/>
              </w:rPr>
              <w:t>9</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DDB747F" w14:textId="77777777" w:rsidR="00B87CFF" w:rsidRDefault="00000000">
            <w:pPr>
              <w:rPr>
                <w:sz w:val="28"/>
                <w:szCs w:val="28"/>
              </w:rPr>
            </w:pPr>
            <w:r>
              <w:rPr>
                <w:sz w:val="28"/>
                <w:szCs w:val="28"/>
              </w:rPr>
              <w:t>Ұйым басшысының телефоны</w:t>
            </w:r>
          </w:p>
        </w:tc>
        <w:tc>
          <w:tcPr>
            <w:tcW w:w="2694" w:type="dxa"/>
            <w:tcBorders>
              <w:top w:val="single" w:sz="4" w:space="0" w:color="000000"/>
              <w:left w:val="single" w:sz="4" w:space="0" w:color="000000"/>
              <w:bottom w:val="single" w:sz="4" w:space="0" w:color="000000"/>
              <w:right w:val="single" w:sz="4" w:space="0" w:color="000000"/>
            </w:tcBorders>
          </w:tcPr>
          <w:p w14:paraId="0710F964" w14:textId="77777777" w:rsidR="00B87CFF" w:rsidRDefault="00B87CFF">
            <w:pPr>
              <w:snapToGrid w:val="0"/>
              <w:jc w:val="center"/>
              <w:rPr>
                <w:sz w:val="28"/>
                <w:szCs w:val="28"/>
              </w:rPr>
            </w:pPr>
          </w:p>
        </w:tc>
      </w:tr>
      <w:tr w:rsidR="00B87CFF" w14:paraId="6F522D2A"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6CEC5287" w14:textId="77777777" w:rsidR="00B87CFF" w:rsidRDefault="00000000">
            <w:pPr>
              <w:jc w:val="center"/>
              <w:rPr>
                <w:sz w:val="28"/>
                <w:szCs w:val="28"/>
              </w:rPr>
            </w:pPr>
            <w:r>
              <w:rPr>
                <w:sz w:val="28"/>
                <w:szCs w:val="28"/>
              </w:rPr>
              <w:t>10</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127076B" w14:textId="77777777" w:rsidR="00B87CFF" w:rsidRDefault="00000000">
            <w:pPr>
              <w:rPr>
                <w:sz w:val="28"/>
                <w:szCs w:val="28"/>
              </w:rPr>
            </w:pPr>
            <w:r>
              <w:rPr>
                <w:sz w:val="28"/>
                <w:szCs w:val="28"/>
              </w:rPr>
              <w:t>Жарғылық капиталдың мөлшері</w:t>
            </w:r>
          </w:p>
        </w:tc>
        <w:tc>
          <w:tcPr>
            <w:tcW w:w="2694" w:type="dxa"/>
            <w:tcBorders>
              <w:top w:val="single" w:sz="4" w:space="0" w:color="000000"/>
              <w:left w:val="single" w:sz="4" w:space="0" w:color="000000"/>
              <w:bottom w:val="single" w:sz="4" w:space="0" w:color="000000"/>
              <w:right w:val="single" w:sz="4" w:space="0" w:color="000000"/>
            </w:tcBorders>
          </w:tcPr>
          <w:p w14:paraId="11546FD0" w14:textId="77777777" w:rsidR="00B87CFF" w:rsidRDefault="00B87CFF">
            <w:pPr>
              <w:snapToGrid w:val="0"/>
              <w:jc w:val="center"/>
              <w:rPr>
                <w:sz w:val="28"/>
                <w:szCs w:val="28"/>
              </w:rPr>
            </w:pPr>
          </w:p>
        </w:tc>
      </w:tr>
      <w:tr w:rsidR="00B87CFF" w14:paraId="0A40E9C5" w14:textId="77777777">
        <w:trPr>
          <w:trHeight w:val="576"/>
        </w:trPr>
        <w:tc>
          <w:tcPr>
            <w:tcW w:w="709" w:type="dxa"/>
            <w:tcBorders>
              <w:top w:val="single" w:sz="4" w:space="0" w:color="000000"/>
              <w:left w:val="single" w:sz="4" w:space="0" w:color="000000"/>
              <w:bottom w:val="single" w:sz="4" w:space="0" w:color="000000"/>
              <w:right w:val="single" w:sz="4" w:space="0" w:color="000000"/>
            </w:tcBorders>
            <w:vAlign w:val="center"/>
          </w:tcPr>
          <w:p w14:paraId="3E9BA3B6" w14:textId="77777777" w:rsidR="00B87CFF" w:rsidRDefault="00000000">
            <w:pPr>
              <w:jc w:val="center"/>
              <w:rPr>
                <w:sz w:val="28"/>
                <w:szCs w:val="28"/>
              </w:rPr>
            </w:pPr>
            <w:r>
              <w:rPr>
                <w:sz w:val="28"/>
                <w:szCs w:val="28"/>
              </w:rPr>
              <w:t>11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73E455E8" w14:textId="77777777" w:rsidR="00B87CFF" w:rsidRDefault="00000000">
            <w:pPr>
              <w:pStyle w:val="aff3"/>
              <w:ind w:left="0"/>
              <w:rPr>
                <w:sz w:val="28"/>
                <w:szCs w:val="28"/>
              </w:rPr>
            </w:pPr>
            <w:r>
              <w:rPr>
                <w:sz w:val="28"/>
                <w:szCs w:val="28"/>
              </w:rPr>
              <w:t>Түпкілікті бенефициарға дейінгі меншік құрылымы (аты-жөні, атауы, тіркелген жері, акциялардың/акциялардың%-ы)</w:t>
            </w:r>
          </w:p>
        </w:tc>
        <w:tc>
          <w:tcPr>
            <w:tcW w:w="2694" w:type="dxa"/>
            <w:tcBorders>
              <w:top w:val="single" w:sz="4" w:space="0" w:color="000000"/>
              <w:left w:val="single" w:sz="4" w:space="0" w:color="000000"/>
              <w:bottom w:val="single" w:sz="4" w:space="0" w:color="000000"/>
              <w:right w:val="single" w:sz="4" w:space="0" w:color="000000"/>
            </w:tcBorders>
          </w:tcPr>
          <w:p w14:paraId="19C0887D" w14:textId="77777777" w:rsidR="00B87CFF" w:rsidRDefault="00B87CFF">
            <w:pPr>
              <w:snapToGrid w:val="0"/>
              <w:jc w:val="center"/>
              <w:rPr>
                <w:sz w:val="28"/>
                <w:szCs w:val="28"/>
              </w:rPr>
            </w:pPr>
          </w:p>
        </w:tc>
      </w:tr>
      <w:tr w:rsidR="00B87CFF" w14:paraId="31EFF3E1" w14:textId="77777777">
        <w:trPr>
          <w:trHeight w:val="525"/>
        </w:trPr>
        <w:tc>
          <w:tcPr>
            <w:tcW w:w="709" w:type="dxa"/>
            <w:tcBorders>
              <w:top w:val="single" w:sz="4" w:space="0" w:color="000000"/>
              <w:left w:val="single" w:sz="4" w:space="0" w:color="000000"/>
              <w:bottom w:val="single" w:sz="4" w:space="0" w:color="000000"/>
              <w:right w:val="single" w:sz="4" w:space="0" w:color="000000"/>
            </w:tcBorders>
            <w:vAlign w:val="center"/>
          </w:tcPr>
          <w:p w14:paraId="7754F38B" w14:textId="77777777" w:rsidR="00B87CFF" w:rsidRDefault="00000000">
            <w:pPr>
              <w:jc w:val="center"/>
              <w:rPr>
                <w:sz w:val="28"/>
                <w:szCs w:val="28"/>
              </w:rPr>
            </w:pPr>
            <w:r>
              <w:rPr>
                <w:sz w:val="28"/>
                <w:szCs w:val="28"/>
              </w:rPr>
              <w:t>12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110188E" w14:textId="77777777" w:rsidR="00B87CFF" w:rsidRDefault="00000000">
            <w:pPr>
              <w:rPr>
                <w:sz w:val="28"/>
                <w:szCs w:val="28"/>
              </w:rPr>
            </w:pPr>
            <w:r>
              <w:rPr>
                <w:sz w:val="28"/>
                <w:szCs w:val="28"/>
              </w:rPr>
              <w:t>Банктік деректемелер (банктің атауы мен мекенжайы, банктегі есеп айырысу шотының нөмірі, банктің телефондары, басқа банктік деректемелер)</w:t>
            </w:r>
          </w:p>
        </w:tc>
        <w:tc>
          <w:tcPr>
            <w:tcW w:w="2694" w:type="dxa"/>
            <w:tcBorders>
              <w:top w:val="single" w:sz="4" w:space="0" w:color="000000"/>
              <w:left w:val="single" w:sz="4" w:space="0" w:color="000000"/>
              <w:bottom w:val="single" w:sz="4" w:space="0" w:color="000000"/>
              <w:right w:val="single" w:sz="4" w:space="0" w:color="000000"/>
            </w:tcBorders>
          </w:tcPr>
          <w:p w14:paraId="318AB935" w14:textId="77777777" w:rsidR="00B87CFF" w:rsidRDefault="00B87CFF">
            <w:pPr>
              <w:snapToGrid w:val="0"/>
              <w:jc w:val="center"/>
              <w:rPr>
                <w:sz w:val="28"/>
                <w:szCs w:val="28"/>
              </w:rPr>
            </w:pPr>
          </w:p>
        </w:tc>
      </w:tr>
      <w:tr w:rsidR="00B87CFF" w14:paraId="0BE4E926" w14:textId="77777777">
        <w:trPr>
          <w:trHeight w:val="393"/>
        </w:trPr>
        <w:tc>
          <w:tcPr>
            <w:tcW w:w="709" w:type="dxa"/>
            <w:tcBorders>
              <w:top w:val="single" w:sz="4" w:space="0" w:color="000000"/>
              <w:left w:val="single" w:sz="4" w:space="0" w:color="000000"/>
              <w:bottom w:val="single" w:sz="4" w:space="0" w:color="000000"/>
              <w:right w:val="single" w:sz="4" w:space="0" w:color="000000"/>
            </w:tcBorders>
            <w:vAlign w:val="center"/>
          </w:tcPr>
          <w:p w14:paraId="5D6BDF78" w14:textId="77777777" w:rsidR="00B87CFF" w:rsidRDefault="00000000">
            <w:pPr>
              <w:jc w:val="center"/>
              <w:rPr>
                <w:sz w:val="28"/>
                <w:szCs w:val="28"/>
              </w:rPr>
            </w:pPr>
            <w:r>
              <w:rPr>
                <w:sz w:val="28"/>
                <w:szCs w:val="28"/>
              </w:rPr>
              <w:t>13</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E68EB8B" w14:textId="77777777" w:rsidR="00B87CFF" w:rsidRDefault="00000000">
            <w:pPr>
              <w:rPr>
                <w:sz w:val="28"/>
                <w:szCs w:val="28"/>
              </w:rPr>
            </w:pPr>
            <w:r>
              <w:rPr>
                <w:sz w:val="28"/>
                <w:szCs w:val="28"/>
              </w:rPr>
              <w:t>Қызмет түрлері (қысқаша)</w:t>
            </w:r>
          </w:p>
        </w:tc>
        <w:tc>
          <w:tcPr>
            <w:tcW w:w="2694" w:type="dxa"/>
            <w:tcBorders>
              <w:top w:val="single" w:sz="4" w:space="0" w:color="000000"/>
              <w:left w:val="single" w:sz="4" w:space="0" w:color="000000"/>
              <w:bottom w:val="single" w:sz="4" w:space="0" w:color="000000"/>
              <w:right w:val="single" w:sz="4" w:space="0" w:color="000000"/>
            </w:tcBorders>
          </w:tcPr>
          <w:p w14:paraId="6A20EB04" w14:textId="77777777" w:rsidR="00B87CFF" w:rsidRDefault="00B87CFF">
            <w:pPr>
              <w:snapToGrid w:val="0"/>
              <w:jc w:val="center"/>
              <w:rPr>
                <w:sz w:val="28"/>
                <w:szCs w:val="28"/>
              </w:rPr>
            </w:pPr>
          </w:p>
        </w:tc>
      </w:tr>
      <w:tr w:rsidR="00B87CFF" w14:paraId="26716EE8" w14:textId="77777777">
        <w:trPr>
          <w:trHeight w:val="168"/>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7D11179" w14:textId="77777777" w:rsidR="00B87CFF" w:rsidRDefault="00000000">
            <w:pPr>
              <w:jc w:val="center"/>
              <w:rPr>
                <w:sz w:val="28"/>
                <w:szCs w:val="28"/>
              </w:rPr>
            </w:pPr>
            <w:r>
              <w:rPr>
                <w:sz w:val="28"/>
                <w:szCs w:val="28"/>
              </w:rPr>
              <w:t>14</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5A983169" w14:textId="77777777" w:rsidR="00B87CFF" w:rsidRDefault="00000000">
            <w:pPr>
              <w:rPr>
                <w:sz w:val="28"/>
                <w:szCs w:val="28"/>
              </w:rPr>
            </w:pPr>
            <w:r>
              <w:rPr>
                <w:sz w:val="28"/>
                <w:szCs w:val="28"/>
              </w:rPr>
              <w:t>Ұйым лицензияларының тізбесі</w:t>
            </w:r>
          </w:p>
        </w:tc>
        <w:tc>
          <w:tcPr>
            <w:tcW w:w="3685" w:type="dxa"/>
            <w:tcBorders>
              <w:top w:val="single" w:sz="4" w:space="0" w:color="000000"/>
              <w:left w:val="single" w:sz="4" w:space="0" w:color="000000"/>
              <w:bottom w:val="single" w:sz="4" w:space="0" w:color="000000"/>
              <w:right w:val="single" w:sz="4" w:space="0" w:color="000000"/>
            </w:tcBorders>
            <w:vAlign w:val="center"/>
          </w:tcPr>
          <w:p w14:paraId="1BAC7CE9" w14:textId="77777777" w:rsidR="00B87CFF" w:rsidRDefault="00000000">
            <w:pPr>
              <w:rPr>
                <w:sz w:val="28"/>
                <w:szCs w:val="28"/>
              </w:rPr>
            </w:pPr>
            <w:r>
              <w:rPr>
                <w:sz w:val="28"/>
                <w:szCs w:val="28"/>
              </w:rPr>
              <w:t>Нөмірі, күні, кіммен берілді, қолданылу мерзімі</w:t>
            </w:r>
          </w:p>
        </w:tc>
        <w:tc>
          <w:tcPr>
            <w:tcW w:w="2694" w:type="dxa"/>
            <w:tcBorders>
              <w:top w:val="single" w:sz="4" w:space="0" w:color="000000"/>
              <w:left w:val="single" w:sz="4" w:space="0" w:color="000000"/>
              <w:bottom w:val="single" w:sz="4" w:space="0" w:color="000000"/>
              <w:right w:val="single" w:sz="4" w:space="0" w:color="000000"/>
            </w:tcBorders>
          </w:tcPr>
          <w:p w14:paraId="4340C279" w14:textId="77777777" w:rsidR="00B87CFF" w:rsidRDefault="00B87CFF">
            <w:pPr>
              <w:snapToGrid w:val="0"/>
              <w:jc w:val="center"/>
              <w:rPr>
                <w:sz w:val="28"/>
                <w:szCs w:val="28"/>
              </w:rPr>
            </w:pPr>
          </w:p>
        </w:tc>
      </w:tr>
      <w:tr w:rsidR="00B87CFF" w14:paraId="1ECFC779" w14:textId="77777777">
        <w:trPr>
          <w:trHeight w:val="240"/>
        </w:trPr>
        <w:tc>
          <w:tcPr>
            <w:tcW w:w="709" w:type="dxa"/>
            <w:vMerge/>
            <w:tcBorders>
              <w:top w:val="single" w:sz="4" w:space="0" w:color="000000"/>
              <w:left w:val="single" w:sz="4" w:space="0" w:color="000000"/>
              <w:bottom w:val="single" w:sz="4" w:space="0" w:color="000000"/>
              <w:right w:val="single" w:sz="4" w:space="0" w:color="000000"/>
            </w:tcBorders>
            <w:vAlign w:val="center"/>
          </w:tcPr>
          <w:p w14:paraId="68B870AD" w14:textId="77777777" w:rsidR="00B87CFF" w:rsidRDefault="00B87CFF">
            <w:pPr>
              <w:snapToGrid w:val="0"/>
              <w:jc w:val="center"/>
              <w:rPr>
                <w:sz w:val="28"/>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06C7981C" w14:textId="77777777" w:rsidR="00B87CFF" w:rsidRDefault="00B87CFF">
            <w:pPr>
              <w:snapToGrid w:val="0"/>
              <w:rPr>
                <w:sz w:val="28"/>
                <w:szCs w:val="28"/>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322315EE" w14:textId="77777777" w:rsidR="00B87CFF" w:rsidRDefault="00000000">
            <w:pPr>
              <w:rPr>
                <w:sz w:val="28"/>
                <w:szCs w:val="28"/>
              </w:rPr>
            </w:pPr>
            <w:r>
              <w:rPr>
                <w:sz w:val="28"/>
                <w:szCs w:val="28"/>
              </w:rP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070D284D" w14:textId="77777777" w:rsidR="00B87CFF" w:rsidRDefault="00B87CFF">
            <w:pPr>
              <w:snapToGrid w:val="0"/>
              <w:jc w:val="center"/>
              <w:rPr>
                <w:sz w:val="28"/>
                <w:szCs w:val="28"/>
              </w:rPr>
            </w:pPr>
          </w:p>
        </w:tc>
      </w:tr>
      <w:tr w:rsidR="00B87CFF" w14:paraId="02A942F3" w14:textId="77777777">
        <w:trPr>
          <w:trHeight w:val="229"/>
        </w:trPr>
        <w:tc>
          <w:tcPr>
            <w:tcW w:w="709" w:type="dxa"/>
            <w:vMerge/>
            <w:tcBorders>
              <w:top w:val="single" w:sz="4" w:space="0" w:color="000000"/>
              <w:left w:val="single" w:sz="4" w:space="0" w:color="000000"/>
              <w:bottom w:val="single" w:sz="4" w:space="0" w:color="000000"/>
              <w:right w:val="single" w:sz="4" w:space="0" w:color="000000"/>
            </w:tcBorders>
            <w:vAlign w:val="center"/>
          </w:tcPr>
          <w:p w14:paraId="24243AF6" w14:textId="77777777" w:rsidR="00B87CFF" w:rsidRDefault="00B87CFF">
            <w:pPr>
              <w:snapToGrid w:val="0"/>
              <w:jc w:val="center"/>
              <w:rPr>
                <w:sz w:val="28"/>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1CF6A638" w14:textId="77777777" w:rsidR="00B87CFF" w:rsidRDefault="00B87CFF">
            <w:pPr>
              <w:snapToGrid w:val="0"/>
              <w:rPr>
                <w:sz w:val="28"/>
                <w:szCs w:val="28"/>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3D536452" w14:textId="77777777" w:rsidR="00B87CFF" w:rsidRDefault="00000000">
            <w:pPr>
              <w:rPr>
                <w:sz w:val="28"/>
                <w:szCs w:val="28"/>
              </w:rPr>
            </w:pPr>
            <w:r>
              <w:rPr>
                <w:sz w:val="28"/>
                <w:szCs w:val="28"/>
              </w:rPr>
              <w:t>Нөмірі, күні, кіммен берілді, қолданылу мерзімі</w:t>
            </w:r>
          </w:p>
        </w:tc>
        <w:tc>
          <w:tcPr>
            <w:tcW w:w="2694" w:type="dxa"/>
            <w:tcBorders>
              <w:top w:val="single" w:sz="4" w:space="0" w:color="000000"/>
              <w:left w:val="single" w:sz="4" w:space="0" w:color="000000"/>
              <w:bottom w:val="single" w:sz="4" w:space="0" w:color="000000"/>
              <w:right w:val="single" w:sz="4" w:space="0" w:color="000000"/>
            </w:tcBorders>
          </w:tcPr>
          <w:p w14:paraId="433C7D8C" w14:textId="77777777" w:rsidR="00B87CFF" w:rsidRDefault="00B87CFF">
            <w:pPr>
              <w:snapToGrid w:val="0"/>
              <w:jc w:val="center"/>
              <w:rPr>
                <w:sz w:val="28"/>
                <w:szCs w:val="28"/>
              </w:rPr>
            </w:pPr>
          </w:p>
        </w:tc>
      </w:tr>
      <w:tr w:rsidR="00B87CFF" w14:paraId="0A6ACF9C" w14:textId="77777777">
        <w:trPr>
          <w:trHeight w:val="220"/>
        </w:trPr>
        <w:tc>
          <w:tcPr>
            <w:tcW w:w="709" w:type="dxa"/>
            <w:vMerge/>
            <w:tcBorders>
              <w:top w:val="single" w:sz="4" w:space="0" w:color="000000"/>
              <w:left w:val="single" w:sz="4" w:space="0" w:color="000000"/>
              <w:bottom w:val="single" w:sz="4" w:space="0" w:color="000000"/>
              <w:right w:val="single" w:sz="4" w:space="0" w:color="000000"/>
            </w:tcBorders>
            <w:vAlign w:val="center"/>
          </w:tcPr>
          <w:p w14:paraId="327A04A6" w14:textId="77777777" w:rsidR="00B87CFF" w:rsidRDefault="00B87CFF">
            <w:pPr>
              <w:snapToGrid w:val="0"/>
              <w:jc w:val="center"/>
              <w:rPr>
                <w:sz w:val="28"/>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0E1119C5" w14:textId="77777777" w:rsidR="00B87CFF" w:rsidRDefault="00B87CFF">
            <w:pPr>
              <w:snapToGrid w:val="0"/>
              <w:rPr>
                <w:sz w:val="28"/>
                <w:szCs w:val="28"/>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1164D4B" w14:textId="77777777" w:rsidR="00B87CFF" w:rsidRDefault="00000000">
            <w:pPr>
              <w:rPr>
                <w:sz w:val="28"/>
                <w:szCs w:val="28"/>
              </w:rPr>
            </w:pPr>
            <w:r>
              <w:rPr>
                <w:sz w:val="28"/>
                <w:szCs w:val="28"/>
              </w:rP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0FA00EF7" w14:textId="77777777" w:rsidR="00B87CFF" w:rsidRDefault="00B87CFF">
            <w:pPr>
              <w:snapToGrid w:val="0"/>
              <w:jc w:val="center"/>
              <w:rPr>
                <w:sz w:val="28"/>
                <w:szCs w:val="28"/>
              </w:rPr>
            </w:pPr>
          </w:p>
        </w:tc>
      </w:tr>
      <w:tr w:rsidR="00B87CFF" w14:paraId="6CBD3814" w14:textId="77777777">
        <w:trPr>
          <w:trHeight w:val="209"/>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EAB37CA" w14:textId="77777777" w:rsidR="00B87CFF" w:rsidRDefault="00000000">
            <w:pPr>
              <w:jc w:val="center"/>
              <w:rPr>
                <w:sz w:val="28"/>
                <w:szCs w:val="28"/>
              </w:rPr>
            </w:pPr>
            <w:r>
              <w:rPr>
                <w:sz w:val="28"/>
                <w:szCs w:val="28"/>
              </w:rPr>
              <w:t>15</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498808FD" w14:textId="77777777" w:rsidR="00B87CFF" w:rsidRDefault="00000000">
            <w:pPr>
              <w:rPr>
                <w:sz w:val="28"/>
                <w:szCs w:val="28"/>
              </w:rPr>
            </w:pPr>
            <w:r>
              <w:rPr>
                <w:sz w:val="28"/>
                <w:szCs w:val="28"/>
              </w:rPr>
              <w:t>Еншілес ұйымдар, филиалдар</w:t>
            </w:r>
          </w:p>
        </w:tc>
        <w:tc>
          <w:tcPr>
            <w:tcW w:w="3685" w:type="dxa"/>
            <w:tcBorders>
              <w:top w:val="single" w:sz="4" w:space="0" w:color="000000"/>
              <w:left w:val="single" w:sz="4" w:space="0" w:color="000000"/>
              <w:bottom w:val="single" w:sz="4" w:space="0" w:color="000000"/>
              <w:right w:val="single" w:sz="4" w:space="0" w:color="000000"/>
            </w:tcBorders>
            <w:vAlign w:val="center"/>
          </w:tcPr>
          <w:p w14:paraId="02CDAC21" w14:textId="77777777" w:rsidR="00B87CFF" w:rsidRDefault="00000000">
            <w:pPr>
              <w:rPr>
                <w:sz w:val="28"/>
                <w:szCs w:val="28"/>
              </w:rPr>
            </w:pPr>
            <w:r>
              <w:rPr>
                <w:sz w:val="28"/>
                <w:szCs w:val="28"/>
              </w:rPr>
              <w:t>Орналасқан жері</w:t>
            </w:r>
          </w:p>
        </w:tc>
        <w:tc>
          <w:tcPr>
            <w:tcW w:w="2694" w:type="dxa"/>
            <w:tcBorders>
              <w:top w:val="single" w:sz="4" w:space="0" w:color="000000"/>
              <w:left w:val="single" w:sz="4" w:space="0" w:color="000000"/>
              <w:bottom w:val="single" w:sz="4" w:space="0" w:color="000000"/>
              <w:right w:val="single" w:sz="4" w:space="0" w:color="000000"/>
            </w:tcBorders>
          </w:tcPr>
          <w:p w14:paraId="275115C7" w14:textId="77777777" w:rsidR="00B87CFF" w:rsidRDefault="00B87CFF">
            <w:pPr>
              <w:snapToGrid w:val="0"/>
              <w:jc w:val="center"/>
              <w:rPr>
                <w:sz w:val="28"/>
                <w:szCs w:val="28"/>
              </w:rPr>
            </w:pPr>
          </w:p>
        </w:tc>
      </w:tr>
      <w:tr w:rsidR="00B87CFF" w14:paraId="17002B0E" w14:textId="77777777">
        <w:trPr>
          <w:trHeight w:val="330"/>
        </w:trPr>
        <w:tc>
          <w:tcPr>
            <w:tcW w:w="709" w:type="dxa"/>
            <w:vMerge/>
            <w:tcBorders>
              <w:top w:val="single" w:sz="4" w:space="0" w:color="000000"/>
              <w:left w:val="single" w:sz="4" w:space="0" w:color="000000"/>
              <w:bottom w:val="single" w:sz="4" w:space="0" w:color="000000"/>
              <w:right w:val="single" w:sz="4" w:space="0" w:color="000000"/>
            </w:tcBorders>
            <w:vAlign w:val="center"/>
          </w:tcPr>
          <w:p w14:paraId="321D3E5E" w14:textId="77777777" w:rsidR="00B87CFF" w:rsidRDefault="00B87CFF">
            <w:pPr>
              <w:snapToGrid w:val="0"/>
              <w:jc w:val="center"/>
              <w:rPr>
                <w:sz w:val="28"/>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26EE7397" w14:textId="77777777" w:rsidR="00B87CFF" w:rsidRDefault="00B87CFF">
            <w:pPr>
              <w:snapToGrid w:val="0"/>
              <w:rPr>
                <w:sz w:val="28"/>
                <w:szCs w:val="28"/>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24D540B9" w14:textId="77777777" w:rsidR="00B87CFF" w:rsidRDefault="00000000">
            <w:pPr>
              <w:rPr>
                <w:sz w:val="28"/>
                <w:szCs w:val="28"/>
              </w:rPr>
            </w:pPr>
            <w:r>
              <w:rPr>
                <w:sz w:val="28"/>
                <w:szCs w:val="28"/>
              </w:rP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2420BD05" w14:textId="77777777" w:rsidR="00B87CFF" w:rsidRDefault="00B87CFF">
            <w:pPr>
              <w:snapToGrid w:val="0"/>
              <w:jc w:val="center"/>
              <w:rPr>
                <w:sz w:val="28"/>
                <w:szCs w:val="28"/>
              </w:rPr>
            </w:pPr>
          </w:p>
        </w:tc>
      </w:tr>
      <w:tr w:rsidR="00B87CFF" w14:paraId="4379105D" w14:textId="77777777">
        <w:trPr>
          <w:trHeight w:val="288"/>
        </w:trPr>
        <w:tc>
          <w:tcPr>
            <w:tcW w:w="709" w:type="dxa"/>
            <w:tcBorders>
              <w:top w:val="single" w:sz="4" w:space="0" w:color="000000"/>
              <w:left w:val="single" w:sz="4" w:space="0" w:color="000000"/>
              <w:bottom w:val="single" w:sz="4" w:space="0" w:color="000000"/>
              <w:right w:val="single" w:sz="4" w:space="0" w:color="000000"/>
            </w:tcBorders>
            <w:vAlign w:val="center"/>
          </w:tcPr>
          <w:p w14:paraId="7C808170" w14:textId="77777777" w:rsidR="00B87CFF" w:rsidRDefault="00000000">
            <w:pPr>
              <w:jc w:val="center"/>
              <w:rPr>
                <w:sz w:val="28"/>
                <w:szCs w:val="28"/>
              </w:rPr>
            </w:pPr>
            <w:r>
              <w:rPr>
                <w:sz w:val="28"/>
                <w:szCs w:val="28"/>
              </w:rPr>
              <w:t>16</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8F29F38" w14:textId="77777777" w:rsidR="00B87CFF" w:rsidRDefault="00000000">
            <w:pPr>
              <w:rPr>
                <w:sz w:val="28"/>
                <w:szCs w:val="28"/>
              </w:rPr>
            </w:pPr>
            <w:r>
              <w:rPr>
                <w:sz w:val="28"/>
                <w:szCs w:val="28"/>
              </w:rPr>
              <w:t>Ұйымның соңғы есепті кезеңдегі кірістері мен шығыстары</w:t>
            </w:r>
          </w:p>
        </w:tc>
        <w:tc>
          <w:tcPr>
            <w:tcW w:w="2694" w:type="dxa"/>
            <w:tcBorders>
              <w:top w:val="single" w:sz="4" w:space="0" w:color="000000"/>
              <w:left w:val="single" w:sz="4" w:space="0" w:color="000000"/>
              <w:bottom w:val="single" w:sz="4" w:space="0" w:color="000000"/>
              <w:right w:val="single" w:sz="4" w:space="0" w:color="000000"/>
            </w:tcBorders>
          </w:tcPr>
          <w:p w14:paraId="3ED31929" w14:textId="77777777" w:rsidR="00B87CFF" w:rsidRDefault="00B87CFF">
            <w:pPr>
              <w:snapToGrid w:val="0"/>
              <w:jc w:val="center"/>
              <w:rPr>
                <w:sz w:val="28"/>
                <w:szCs w:val="28"/>
              </w:rPr>
            </w:pPr>
          </w:p>
        </w:tc>
      </w:tr>
      <w:tr w:rsidR="00B87CFF" w14:paraId="38583394" w14:textId="77777777">
        <w:trPr>
          <w:trHeight w:val="513"/>
        </w:trPr>
        <w:tc>
          <w:tcPr>
            <w:tcW w:w="709" w:type="dxa"/>
            <w:tcBorders>
              <w:top w:val="single" w:sz="4" w:space="0" w:color="000000"/>
              <w:left w:val="single" w:sz="4" w:space="0" w:color="000000"/>
              <w:bottom w:val="single" w:sz="4" w:space="0" w:color="000000"/>
              <w:right w:val="single" w:sz="4" w:space="0" w:color="000000"/>
            </w:tcBorders>
            <w:vAlign w:val="center"/>
          </w:tcPr>
          <w:p w14:paraId="16758ACB" w14:textId="77777777" w:rsidR="00B87CFF" w:rsidRDefault="00000000">
            <w:pPr>
              <w:jc w:val="center"/>
              <w:rPr>
                <w:sz w:val="28"/>
                <w:szCs w:val="28"/>
              </w:rPr>
            </w:pPr>
            <w:r>
              <w:rPr>
                <w:sz w:val="28"/>
                <w:szCs w:val="28"/>
              </w:rPr>
              <w:t>17</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65A3A67" w14:textId="77777777" w:rsidR="00B87CFF" w:rsidRDefault="00000000">
            <w:pPr>
              <w:rPr>
                <w:sz w:val="28"/>
                <w:szCs w:val="28"/>
              </w:rPr>
            </w:pPr>
            <w:r>
              <w:rPr>
                <w:sz w:val="28"/>
                <w:szCs w:val="28"/>
              </w:rPr>
              <w:t>Ұйымның өткен жылдың ұқсас кезеңіндегі кірістері мен шығыстары</w:t>
            </w:r>
          </w:p>
        </w:tc>
        <w:tc>
          <w:tcPr>
            <w:tcW w:w="2694" w:type="dxa"/>
            <w:tcBorders>
              <w:top w:val="single" w:sz="4" w:space="0" w:color="000000"/>
              <w:left w:val="single" w:sz="4" w:space="0" w:color="000000"/>
              <w:bottom w:val="single" w:sz="4" w:space="0" w:color="000000"/>
              <w:right w:val="single" w:sz="4" w:space="0" w:color="000000"/>
            </w:tcBorders>
          </w:tcPr>
          <w:p w14:paraId="3E7F6526" w14:textId="77777777" w:rsidR="00B87CFF" w:rsidRDefault="00B87CFF">
            <w:pPr>
              <w:snapToGrid w:val="0"/>
              <w:jc w:val="center"/>
              <w:rPr>
                <w:sz w:val="28"/>
                <w:szCs w:val="28"/>
              </w:rPr>
            </w:pPr>
          </w:p>
        </w:tc>
      </w:tr>
      <w:tr w:rsidR="00B87CFF" w14:paraId="5DDE68C1"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2ABF8743" w14:textId="77777777" w:rsidR="00B87CFF" w:rsidRDefault="00000000">
            <w:pPr>
              <w:jc w:val="center"/>
              <w:rPr>
                <w:sz w:val="28"/>
                <w:szCs w:val="28"/>
              </w:rPr>
            </w:pPr>
            <w:r>
              <w:rPr>
                <w:sz w:val="28"/>
                <w:szCs w:val="28"/>
              </w:rPr>
              <w:t>18</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0B4EEA8" w14:textId="77777777" w:rsidR="00B87CFF" w:rsidRDefault="00000000">
            <w:pPr>
              <w:rPr>
                <w:sz w:val="28"/>
                <w:szCs w:val="28"/>
              </w:rPr>
            </w:pPr>
            <w:r>
              <w:rPr>
                <w:sz w:val="28"/>
                <w:szCs w:val="28"/>
              </w:rPr>
              <w:t>Ұйымның соңғы үш жылда атқарған жұмыстарының тізімі (мәлімделгенге ұқсас жұмыстар)</w:t>
            </w:r>
          </w:p>
        </w:tc>
        <w:tc>
          <w:tcPr>
            <w:tcW w:w="2694" w:type="dxa"/>
            <w:tcBorders>
              <w:top w:val="single" w:sz="4" w:space="0" w:color="000000"/>
              <w:left w:val="single" w:sz="4" w:space="0" w:color="000000"/>
              <w:bottom w:val="single" w:sz="4" w:space="0" w:color="000000"/>
              <w:right w:val="single" w:sz="4" w:space="0" w:color="000000"/>
            </w:tcBorders>
          </w:tcPr>
          <w:p w14:paraId="08346A4B" w14:textId="77777777" w:rsidR="00B87CFF" w:rsidRDefault="00B87CFF">
            <w:pPr>
              <w:snapToGrid w:val="0"/>
              <w:jc w:val="center"/>
              <w:rPr>
                <w:sz w:val="28"/>
                <w:szCs w:val="28"/>
              </w:rPr>
            </w:pPr>
          </w:p>
        </w:tc>
      </w:tr>
      <w:tr w:rsidR="00B87CFF" w14:paraId="5D2882A8"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3865A614" w14:textId="77777777" w:rsidR="00B87CFF" w:rsidRDefault="00000000">
            <w:pPr>
              <w:jc w:val="center"/>
              <w:rPr>
                <w:sz w:val="28"/>
                <w:szCs w:val="28"/>
              </w:rPr>
            </w:pPr>
            <w:r>
              <w:rPr>
                <w:sz w:val="28"/>
                <w:szCs w:val="28"/>
              </w:rPr>
              <w:t>19</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EA131AC" w14:textId="77777777" w:rsidR="00B87CFF" w:rsidRDefault="00000000">
            <w:pPr>
              <w:rPr>
                <w:sz w:val="28"/>
                <w:szCs w:val="28"/>
              </w:rPr>
            </w:pPr>
            <w:r>
              <w:rPr>
                <w:sz w:val="28"/>
                <w:szCs w:val="28"/>
              </w:rPr>
              <w:t>Ұйым орындаған жұмыстарды сипаттай алатын тапсырыс берушілердің координаттары</w:t>
            </w:r>
          </w:p>
        </w:tc>
        <w:tc>
          <w:tcPr>
            <w:tcW w:w="2694" w:type="dxa"/>
            <w:tcBorders>
              <w:top w:val="single" w:sz="4" w:space="0" w:color="000000"/>
              <w:left w:val="single" w:sz="4" w:space="0" w:color="000000"/>
              <w:bottom w:val="single" w:sz="4" w:space="0" w:color="000000"/>
              <w:right w:val="single" w:sz="4" w:space="0" w:color="000000"/>
            </w:tcBorders>
          </w:tcPr>
          <w:p w14:paraId="78FB563E" w14:textId="77777777" w:rsidR="00B87CFF" w:rsidRDefault="00B87CFF">
            <w:pPr>
              <w:snapToGrid w:val="0"/>
              <w:jc w:val="center"/>
              <w:rPr>
                <w:sz w:val="28"/>
                <w:szCs w:val="28"/>
              </w:rPr>
            </w:pPr>
          </w:p>
        </w:tc>
      </w:tr>
      <w:tr w:rsidR="00B87CFF" w14:paraId="4F68FFCF"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762943DD" w14:textId="77777777" w:rsidR="00B87CFF" w:rsidRDefault="00000000">
            <w:pPr>
              <w:jc w:val="center"/>
              <w:rPr>
                <w:sz w:val="28"/>
                <w:szCs w:val="28"/>
              </w:rPr>
            </w:pPr>
            <w:r>
              <w:rPr>
                <w:sz w:val="28"/>
                <w:szCs w:val="28"/>
              </w:rPr>
              <w:t>20</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81D7783" w14:textId="77777777" w:rsidR="00B87CFF" w:rsidRDefault="00000000">
            <w:r>
              <w:rPr>
                <w:sz w:val="28"/>
                <w:szCs w:val="28"/>
              </w:rPr>
              <w:t>Мәлімделген қызмет бағыты бойынша ұйымдағы персоналдың саны мен біліктілігі</w:t>
            </w:r>
          </w:p>
        </w:tc>
        <w:tc>
          <w:tcPr>
            <w:tcW w:w="2694" w:type="dxa"/>
            <w:tcBorders>
              <w:top w:val="single" w:sz="4" w:space="0" w:color="000000"/>
              <w:left w:val="single" w:sz="4" w:space="0" w:color="000000"/>
              <w:bottom w:val="single" w:sz="4" w:space="0" w:color="000000"/>
              <w:right w:val="single" w:sz="4" w:space="0" w:color="000000"/>
            </w:tcBorders>
          </w:tcPr>
          <w:p w14:paraId="0D7EAABE" w14:textId="77777777" w:rsidR="00B87CFF" w:rsidRDefault="00B87CFF">
            <w:pPr>
              <w:snapToGrid w:val="0"/>
              <w:jc w:val="center"/>
              <w:rPr>
                <w:sz w:val="28"/>
                <w:szCs w:val="28"/>
              </w:rPr>
            </w:pPr>
          </w:p>
        </w:tc>
      </w:tr>
      <w:tr w:rsidR="00B87CFF" w14:paraId="3816DB70"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0A2A784D" w14:textId="77777777" w:rsidR="00B87CFF" w:rsidRDefault="00000000">
            <w:pPr>
              <w:jc w:val="center"/>
              <w:rPr>
                <w:sz w:val="28"/>
                <w:szCs w:val="28"/>
              </w:rPr>
            </w:pPr>
            <w:r>
              <w:rPr>
                <w:sz w:val="28"/>
                <w:szCs w:val="28"/>
              </w:rPr>
              <w:t>21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A55DC1F" w14:textId="77777777" w:rsidR="00B87CFF" w:rsidRDefault="00000000">
            <w:pPr>
              <w:rPr>
                <w:sz w:val="28"/>
                <w:szCs w:val="28"/>
              </w:rPr>
            </w:pPr>
            <w:r>
              <w:rPr>
                <w:sz w:val="28"/>
                <w:szCs w:val="28"/>
              </w:rPr>
              <w:t>Жұмыстарды орындауға арналған техникалық құралдардың және/немесе бағдарламалық қамтамасыз етудің тізбесі</w:t>
            </w:r>
          </w:p>
        </w:tc>
        <w:tc>
          <w:tcPr>
            <w:tcW w:w="2694" w:type="dxa"/>
            <w:tcBorders>
              <w:top w:val="single" w:sz="4" w:space="0" w:color="000000"/>
              <w:left w:val="single" w:sz="4" w:space="0" w:color="000000"/>
              <w:bottom w:val="single" w:sz="4" w:space="0" w:color="000000"/>
              <w:right w:val="single" w:sz="4" w:space="0" w:color="000000"/>
            </w:tcBorders>
          </w:tcPr>
          <w:p w14:paraId="6AEA42F0" w14:textId="77777777" w:rsidR="00B87CFF" w:rsidRDefault="00B87CFF">
            <w:pPr>
              <w:snapToGrid w:val="0"/>
              <w:jc w:val="center"/>
              <w:rPr>
                <w:sz w:val="28"/>
                <w:szCs w:val="28"/>
              </w:rPr>
            </w:pPr>
          </w:p>
        </w:tc>
      </w:tr>
      <w:tr w:rsidR="00B87CFF" w14:paraId="5530BEA1"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5FED210A" w14:textId="77777777" w:rsidR="00B87CFF" w:rsidRDefault="00000000">
            <w:pPr>
              <w:jc w:val="center"/>
              <w:rPr>
                <w:sz w:val="28"/>
                <w:szCs w:val="28"/>
              </w:rPr>
            </w:pPr>
            <w:r>
              <w:rPr>
                <w:sz w:val="28"/>
                <w:szCs w:val="28"/>
              </w:rPr>
              <w:t>22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719762B" w14:textId="77777777" w:rsidR="00B87CFF" w:rsidRDefault="00000000">
            <w:pPr>
              <w:rPr>
                <w:sz w:val="28"/>
                <w:szCs w:val="28"/>
              </w:rPr>
            </w:pPr>
            <w:r>
              <w:rPr>
                <w:sz w:val="28"/>
                <w:szCs w:val="28"/>
              </w:rPr>
              <w:t>Ұйымның қатысуымен болған сот талқылаулары туралы мәліметтер</w:t>
            </w:r>
          </w:p>
        </w:tc>
        <w:tc>
          <w:tcPr>
            <w:tcW w:w="2694" w:type="dxa"/>
            <w:tcBorders>
              <w:top w:val="single" w:sz="4" w:space="0" w:color="000000"/>
              <w:left w:val="single" w:sz="4" w:space="0" w:color="000000"/>
              <w:bottom w:val="single" w:sz="4" w:space="0" w:color="000000"/>
              <w:right w:val="single" w:sz="4" w:space="0" w:color="000000"/>
            </w:tcBorders>
          </w:tcPr>
          <w:p w14:paraId="16D71AED" w14:textId="77777777" w:rsidR="00B87CFF" w:rsidRDefault="00B87CFF">
            <w:pPr>
              <w:snapToGrid w:val="0"/>
              <w:jc w:val="center"/>
              <w:rPr>
                <w:sz w:val="28"/>
                <w:szCs w:val="28"/>
              </w:rPr>
            </w:pPr>
          </w:p>
        </w:tc>
      </w:tr>
    </w:tbl>
    <w:p w14:paraId="4A0DF9BC" w14:textId="77777777" w:rsidR="00B87CFF" w:rsidRDefault="00000000">
      <w:pPr>
        <w:ind w:firstLine="708"/>
        <w:jc w:val="both"/>
        <w:rPr>
          <w:sz w:val="28"/>
          <w:szCs w:val="28"/>
        </w:rPr>
      </w:pPr>
      <w:r>
        <w:rPr>
          <w:sz w:val="28"/>
          <w:szCs w:val="28"/>
        </w:rPr>
        <w:t>Контрагент (жеткізуші/орындаушы) ________ Әдеп кодексімен және комплаенспен танысқанын және Шарттың "Сыбайлас жемқорлыққа қарсы іс-қимыл" бөлімімен және сыбайлас жемқорлыққа қарсы заңнама нормаларының сақталуымен келісетінін растайды.</w:t>
      </w:r>
    </w:p>
    <w:p w14:paraId="15327392" w14:textId="77777777" w:rsidR="00B87CFF" w:rsidRDefault="00B87CFF">
      <w:pPr>
        <w:rPr>
          <w:sz w:val="28"/>
          <w:szCs w:val="28"/>
        </w:rPr>
      </w:pPr>
    </w:p>
    <w:p w14:paraId="4B886C73" w14:textId="77777777" w:rsidR="00B87CFF" w:rsidRDefault="00B87CFF">
      <w:pPr>
        <w:rPr>
          <w:sz w:val="28"/>
          <w:szCs w:val="28"/>
        </w:rPr>
      </w:pPr>
    </w:p>
    <w:p w14:paraId="4BB54B66" w14:textId="77777777" w:rsidR="00B87CFF" w:rsidRDefault="00000000">
      <w:pPr>
        <w:ind w:firstLine="708"/>
        <w:rPr>
          <w:sz w:val="28"/>
          <w:szCs w:val="28"/>
        </w:rPr>
      </w:pPr>
      <w:r>
        <w:rPr>
          <w:sz w:val="28"/>
          <w:szCs w:val="28"/>
        </w:rPr>
        <w:t>Ұйым басшысы ____________________________________________________</w:t>
      </w:r>
    </w:p>
    <w:p w14:paraId="051A56CF" w14:textId="77777777" w:rsidR="00B87CFF" w:rsidRDefault="00000000">
      <w:pPr>
        <w:rPr>
          <w:sz w:val="28"/>
          <w:szCs w:val="28"/>
        </w:rPr>
      </w:pPr>
      <w:r>
        <w:rPr>
          <w:sz w:val="28"/>
          <w:szCs w:val="28"/>
        </w:rPr>
        <w:t xml:space="preserve">                                                                                                         (қолы, мөрі, Т.А.Ә.) (Күні)</w:t>
      </w:r>
    </w:p>
    <w:p w14:paraId="5E80F300" w14:textId="77777777" w:rsidR="00B87CFF" w:rsidRDefault="00B87CFF">
      <w:pPr>
        <w:pStyle w:val="Headright"/>
        <w:jc w:val="left"/>
        <w:rPr>
          <w:rFonts w:cs="Times New Roman"/>
          <w:sz w:val="22"/>
          <w:szCs w:val="22"/>
        </w:rPr>
      </w:pPr>
    </w:p>
    <w:p w14:paraId="13F742DC" w14:textId="77777777" w:rsidR="00B87CFF" w:rsidRDefault="00B87CFF">
      <w:pPr>
        <w:pStyle w:val="Headright"/>
        <w:jc w:val="left"/>
        <w:rPr>
          <w:rFonts w:cs="Times New Roman"/>
          <w:sz w:val="22"/>
          <w:szCs w:val="22"/>
        </w:rPr>
      </w:pPr>
    </w:p>
    <w:p w14:paraId="0FCCAF11" w14:textId="77777777" w:rsidR="00B87CFF" w:rsidRDefault="00B87CFF">
      <w:pPr>
        <w:pStyle w:val="Headright"/>
        <w:jc w:val="left"/>
        <w:rPr>
          <w:rFonts w:cs="Times New Roman"/>
          <w:sz w:val="22"/>
          <w:szCs w:val="22"/>
        </w:rPr>
      </w:pPr>
    </w:p>
    <w:p w14:paraId="3A64DB0B" w14:textId="77777777" w:rsidR="00B87CFF" w:rsidRDefault="00B87CFF">
      <w:pPr>
        <w:pStyle w:val="Headright"/>
        <w:jc w:val="left"/>
        <w:rPr>
          <w:rFonts w:cs="Times New Roman"/>
          <w:sz w:val="22"/>
          <w:szCs w:val="22"/>
        </w:rPr>
      </w:pPr>
    </w:p>
    <w:p w14:paraId="4A3413DB" w14:textId="77777777" w:rsidR="00B87CFF" w:rsidRDefault="00B87CFF">
      <w:pPr>
        <w:pStyle w:val="Headright"/>
        <w:jc w:val="left"/>
        <w:rPr>
          <w:rFonts w:cs="Times New Roman"/>
          <w:sz w:val="22"/>
          <w:szCs w:val="22"/>
        </w:rPr>
      </w:pPr>
    </w:p>
    <w:p w14:paraId="4AEA90C0" w14:textId="77777777" w:rsidR="00B87CFF" w:rsidRDefault="00B87CFF">
      <w:pPr>
        <w:pStyle w:val="Headright"/>
        <w:jc w:val="left"/>
        <w:rPr>
          <w:rFonts w:cs="Times New Roman"/>
          <w:sz w:val="22"/>
          <w:szCs w:val="22"/>
        </w:rPr>
      </w:pPr>
    </w:p>
    <w:sectPr w:rsidR="00B87CFF">
      <w:headerReference w:type="default" r:id="rId17"/>
      <w:footerReference w:type="default" r:id="rId18"/>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27D05" w14:textId="77777777" w:rsidR="003C0D2B" w:rsidRDefault="003C0D2B">
      <w:r>
        <w:separator/>
      </w:r>
    </w:p>
  </w:endnote>
  <w:endnote w:type="continuationSeparator" w:id="0">
    <w:p w14:paraId="0A045A63" w14:textId="77777777" w:rsidR="003C0D2B" w:rsidRDefault="003C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imSun;宋体">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7480" w14:textId="77777777" w:rsidR="00B87CFF" w:rsidRDefault="00000000">
    <w:pPr>
      <w:pStyle w:val="afb"/>
      <w:jc w:val="right"/>
      <w:rPr>
        <w:i/>
        <w:sz w:val="20"/>
        <w:szCs w:val="20"/>
        <w:lang w:val="en-US"/>
      </w:rPr>
    </w:pPr>
    <w:r>
      <w:rPr>
        <w:i/>
        <w:noProof/>
        <w:sz w:val="20"/>
        <w:szCs w:val="20"/>
        <w:lang w:val="en-US"/>
      </w:rPr>
      <mc:AlternateContent>
        <mc:Choice Requires="wps">
          <w:drawing>
            <wp:inline distT="0" distB="0" distL="0" distR="0" wp14:anchorId="48680016" wp14:editId="58D8265B">
              <wp:extent cx="5939790" cy="19050"/>
              <wp:effectExtent l="0" t="0" r="0" b="0"/>
              <wp:docPr id="2" name="Прямоугольник 2"/>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4F32127D" w14:textId="77777777" w:rsidR="00B87CFF" w:rsidRDefault="00B87CFF">
    <w:pPr>
      <w:pStyle w:val="afb"/>
      <w:jc w:val="right"/>
      <w:rPr>
        <w:i/>
        <w:sz w:val="20"/>
        <w:szCs w:val="20"/>
        <w:lang w:val="en-US"/>
      </w:rPr>
    </w:pPr>
  </w:p>
  <w:p w14:paraId="4EFC23E5" w14:textId="77777777" w:rsidR="00B87CFF" w:rsidRDefault="00000000">
    <w:pPr>
      <w:pStyle w:val="afb"/>
      <w:jc w:val="right"/>
    </w:pPr>
    <w:r>
      <w:fldChar w:fldCharType="begin"/>
    </w:r>
    <w:r>
      <w:instrText xml:space="preserve"> PAGE </w:instrText>
    </w:r>
    <w:r>
      <w:fldChar w:fldCharType="separate"/>
    </w:r>
    <w:r>
      <w:t>18</w:t>
    </w:r>
    <w:r>
      <w:fldChar w:fldCharType="end"/>
    </w:r>
  </w:p>
  <w:p w14:paraId="39F9E3E8" w14:textId="77777777" w:rsidR="00B87CFF" w:rsidRDefault="00B87CFF">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C9F12" w14:textId="77777777" w:rsidR="00B87CFF" w:rsidRDefault="00000000">
    <w:pPr>
      <w:pStyle w:val="afb"/>
      <w:jc w:val="right"/>
      <w:rPr>
        <w:i/>
        <w:sz w:val="20"/>
        <w:szCs w:val="20"/>
        <w:lang w:val="en-US"/>
      </w:rPr>
    </w:pPr>
    <w:r>
      <w:rPr>
        <w:i/>
        <w:noProof/>
        <w:sz w:val="20"/>
        <w:szCs w:val="20"/>
        <w:lang w:val="en-US"/>
      </w:rPr>
      <mc:AlternateContent>
        <mc:Choice Requires="wps">
          <w:drawing>
            <wp:inline distT="0" distB="0" distL="0" distR="0" wp14:anchorId="3199922E" wp14:editId="6B89C82C">
              <wp:extent cx="5939790" cy="19050"/>
              <wp:effectExtent l="0" t="0" r="0" b="0"/>
              <wp:docPr id="4" name="Прямоугольник 4"/>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300F5EE4" w14:textId="77777777" w:rsidR="00B87CFF" w:rsidRDefault="00B87CFF">
    <w:pPr>
      <w:pStyle w:val="afb"/>
      <w:jc w:val="right"/>
      <w:rPr>
        <w:i/>
        <w:sz w:val="20"/>
        <w:szCs w:val="20"/>
        <w:lang w:val="en-US"/>
      </w:rPr>
    </w:pPr>
  </w:p>
  <w:p w14:paraId="58B81323" w14:textId="77777777" w:rsidR="00B87CFF" w:rsidRDefault="00000000">
    <w:pPr>
      <w:pStyle w:val="afb"/>
      <w:jc w:val="right"/>
    </w:pPr>
    <w:r>
      <w:fldChar w:fldCharType="begin"/>
    </w:r>
    <w:r>
      <w:instrText xml:space="preserve"> PAGE </w:instrText>
    </w:r>
    <w:r>
      <w:fldChar w:fldCharType="separate"/>
    </w:r>
    <w:r>
      <w:t>19</w:t>
    </w:r>
    <w:r>
      <w:fldChar w:fldCharType="end"/>
    </w:r>
  </w:p>
  <w:p w14:paraId="28C31C67" w14:textId="77777777" w:rsidR="00B87CFF" w:rsidRDefault="00B87CFF">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D7271" w14:textId="77777777" w:rsidR="00B87CFF" w:rsidRDefault="00000000">
    <w:pPr>
      <w:pStyle w:val="afb"/>
      <w:jc w:val="right"/>
      <w:rPr>
        <w:i/>
        <w:sz w:val="20"/>
        <w:szCs w:val="20"/>
        <w:lang w:val="en-US"/>
      </w:rPr>
    </w:pPr>
    <w:r>
      <w:rPr>
        <w:i/>
        <w:noProof/>
        <w:sz w:val="20"/>
        <w:szCs w:val="20"/>
        <w:lang w:val="en-US"/>
      </w:rPr>
      <mc:AlternateContent>
        <mc:Choice Requires="wps">
          <w:drawing>
            <wp:inline distT="0" distB="0" distL="0" distR="0" wp14:anchorId="6C489D35" wp14:editId="38C3F9DC">
              <wp:extent cx="5939790" cy="19050"/>
              <wp:effectExtent l="0" t="0" r="0" b="0"/>
              <wp:docPr id="6" name="Прямоугольник 6"/>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1D7C5895" w14:textId="77777777" w:rsidR="00B87CFF" w:rsidRDefault="00B87CFF">
    <w:pPr>
      <w:pStyle w:val="afb"/>
      <w:jc w:val="right"/>
      <w:rPr>
        <w:i/>
        <w:sz w:val="20"/>
        <w:szCs w:val="20"/>
        <w:lang w:val="en-US"/>
      </w:rPr>
    </w:pPr>
  </w:p>
  <w:p w14:paraId="465F0599" w14:textId="77777777" w:rsidR="00B87CFF" w:rsidRDefault="00000000">
    <w:pPr>
      <w:pStyle w:val="afb"/>
      <w:jc w:val="right"/>
    </w:pPr>
    <w:r>
      <w:fldChar w:fldCharType="begin"/>
    </w:r>
    <w:r>
      <w:instrText xml:space="preserve"> PAGE </w:instrText>
    </w:r>
    <w:r>
      <w:fldChar w:fldCharType="separate"/>
    </w:r>
    <w:r>
      <w:t>21</w:t>
    </w:r>
    <w:r>
      <w:fldChar w:fldCharType="end"/>
    </w:r>
  </w:p>
  <w:p w14:paraId="4666A4A2" w14:textId="77777777" w:rsidR="00B87CFF" w:rsidRDefault="00B87CFF">
    <w:pPr>
      <w:pStyle w:val="a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FABE" w14:textId="77777777" w:rsidR="00B87CFF" w:rsidRDefault="00000000">
    <w:pPr>
      <w:pStyle w:val="afb"/>
      <w:jc w:val="right"/>
      <w:rPr>
        <w:i/>
        <w:sz w:val="20"/>
        <w:szCs w:val="20"/>
        <w:lang w:val="en-US"/>
      </w:rPr>
    </w:pPr>
    <w:r>
      <w:rPr>
        <w:i/>
        <w:noProof/>
        <w:sz w:val="20"/>
        <w:szCs w:val="20"/>
        <w:lang w:val="en-US"/>
      </w:rPr>
      <mc:AlternateContent>
        <mc:Choice Requires="wps">
          <w:drawing>
            <wp:inline distT="0" distB="0" distL="0" distR="0" wp14:anchorId="4BFF7027" wp14:editId="217E7078">
              <wp:extent cx="5939790" cy="19050"/>
              <wp:effectExtent l="0" t="0" r="0" b="0"/>
              <wp:docPr id="8" name="Прямоугольник 8"/>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0602040C" w14:textId="77777777" w:rsidR="00B87CFF" w:rsidRDefault="00B87CFF">
    <w:pPr>
      <w:pStyle w:val="afb"/>
      <w:jc w:val="right"/>
      <w:rPr>
        <w:i/>
        <w:sz w:val="20"/>
        <w:szCs w:val="20"/>
        <w:lang w:val="en-US"/>
      </w:rPr>
    </w:pPr>
  </w:p>
  <w:p w14:paraId="1661FC9B" w14:textId="77777777" w:rsidR="00B87CFF" w:rsidRDefault="00000000">
    <w:pPr>
      <w:pStyle w:val="afb"/>
      <w:jc w:val="right"/>
    </w:pPr>
    <w:r>
      <w:fldChar w:fldCharType="begin"/>
    </w:r>
    <w:r>
      <w:instrText xml:space="preserve"> PAGE </w:instrText>
    </w:r>
    <w:r>
      <w:fldChar w:fldCharType="separate"/>
    </w:r>
    <w:r>
      <w:t>23</w:t>
    </w:r>
    <w:r>
      <w:fldChar w:fldCharType="end"/>
    </w:r>
  </w:p>
  <w:p w14:paraId="482486C8" w14:textId="77777777" w:rsidR="00B87CFF" w:rsidRDefault="00B87CFF">
    <w:pPr>
      <w:pStyle w:val="a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365AF" w14:textId="77777777" w:rsidR="00B87CFF" w:rsidRDefault="00000000">
    <w:pPr>
      <w:pStyle w:val="afb"/>
      <w:jc w:val="right"/>
      <w:rPr>
        <w:i/>
        <w:sz w:val="20"/>
        <w:szCs w:val="20"/>
        <w:lang w:val="en-US"/>
      </w:rPr>
    </w:pPr>
    <w:r>
      <w:rPr>
        <w:i/>
        <w:noProof/>
        <w:sz w:val="20"/>
        <w:szCs w:val="20"/>
        <w:lang w:val="en-US"/>
      </w:rPr>
      <mc:AlternateContent>
        <mc:Choice Requires="wps">
          <w:drawing>
            <wp:inline distT="0" distB="0" distL="0" distR="0" wp14:anchorId="16652CC7" wp14:editId="42737E8C">
              <wp:extent cx="5939790" cy="19050"/>
              <wp:effectExtent l="0" t="0" r="0" b="0"/>
              <wp:docPr id="10" name="Прямоугольник 10"/>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24D0C5C4" w14:textId="77777777" w:rsidR="00B87CFF" w:rsidRDefault="00B87CFF">
    <w:pPr>
      <w:pStyle w:val="afb"/>
      <w:jc w:val="right"/>
      <w:rPr>
        <w:i/>
        <w:sz w:val="20"/>
        <w:szCs w:val="20"/>
        <w:lang w:val="en-US"/>
      </w:rPr>
    </w:pPr>
  </w:p>
  <w:p w14:paraId="783FA5D9" w14:textId="77777777" w:rsidR="00B87CFF" w:rsidRDefault="00000000">
    <w:pPr>
      <w:pStyle w:val="afb"/>
      <w:jc w:val="right"/>
    </w:pPr>
    <w:r>
      <w:fldChar w:fldCharType="begin"/>
    </w:r>
    <w:r>
      <w:instrText xml:space="preserve"> PAGE </w:instrText>
    </w:r>
    <w:r>
      <w:fldChar w:fldCharType="separate"/>
    </w:r>
    <w:r>
      <w:t>34</w:t>
    </w:r>
    <w:r>
      <w:fldChar w:fldCharType="end"/>
    </w:r>
  </w:p>
  <w:p w14:paraId="3CCA7822" w14:textId="77777777" w:rsidR="00B87CFF" w:rsidRDefault="00B87CFF">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BECF8" w14:textId="77777777" w:rsidR="003C0D2B" w:rsidRDefault="003C0D2B">
      <w:pPr>
        <w:rPr>
          <w:sz w:val="12"/>
        </w:rPr>
      </w:pPr>
      <w:r>
        <w:separator/>
      </w:r>
    </w:p>
  </w:footnote>
  <w:footnote w:type="continuationSeparator" w:id="0">
    <w:p w14:paraId="28331513" w14:textId="77777777" w:rsidR="003C0D2B" w:rsidRDefault="003C0D2B">
      <w:pPr>
        <w:rPr>
          <w:sz w:val="12"/>
        </w:rPr>
      </w:pPr>
      <w:r>
        <w:continuationSeparator/>
      </w:r>
    </w:p>
  </w:footnote>
  <w:footnote w:id="1">
    <w:p w14:paraId="63CA99CC" w14:textId="77777777" w:rsidR="00B87CFF" w:rsidRDefault="00000000">
      <w:pPr>
        <w:pStyle w:val="affe"/>
        <w:jc w:val="both"/>
      </w:pPr>
      <w:r>
        <w:rPr>
          <w:rStyle w:val="FootnoteCharacters"/>
        </w:rPr>
        <w:footnoteRef/>
      </w:r>
      <w:r>
        <w:t xml:space="preserve"> </w:t>
      </w:r>
      <w:r>
        <w:rPr>
          <w:i/>
        </w:rPr>
        <w:t>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Товарищества от имени Товарищества на безвозмездной основе в ходе исполнения трудовых обязанностей работников Товарищества или в связи с деловыми отношениями, существующими между Товариществом и третьим лицом.</w:t>
      </w:r>
    </w:p>
    <w:p w14:paraId="6E7B1840" w14:textId="77777777" w:rsidR="00B87CFF" w:rsidRDefault="00B87CFF">
      <w:pPr>
        <w:pStyle w:val="affe"/>
        <w:rPr>
          <w:b/>
          <w:i/>
        </w:rPr>
      </w:pPr>
    </w:p>
    <w:p w14:paraId="035E33BC" w14:textId="77777777" w:rsidR="00B87CFF" w:rsidRDefault="00B87CFF">
      <w:pPr>
        <w:pStyle w:val="affe"/>
        <w:rPr>
          <w: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6269" w14:textId="77777777" w:rsidR="00B87CFF" w:rsidRDefault="00000000">
    <w:pPr>
      <w:pStyle w:val="aff2"/>
      <w:rPr>
        <w:i/>
        <w:sz w:val="20"/>
        <w:szCs w:val="20"/>
        <w:lang w:val="en-US"/>
      </w:rPr>
    </w:pPr>
    <w:r>
      <w:rPr>
        <w:i/>
        <w:noProof/>
        <w:sz w:val="20"/>
        <w:szCs w:val="20"/>
        <w:lang w:val="en-US"/>
      </w:rPr>
      <mc:AlternateContent>
        <mc:Choice Requires="wps">
          <w:drawing>
            <wp:inline distT="0" distB="0" distL="0" distR="0" wp14:anchorId="3262C158" wp14:editId="11A02995">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75411B00" w14:textId="77777777" w:rsidR="00B87CFF" w:rsidRDefault="00B87CFF">
    <w:pPr>
      <w:pStyle w:val="aff2"/>
      <w:rPr>
        <w:i/>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446B" w14:textId="77777777" w:rsidR="00B87CFF" w:rsidRDefault="00000000">
    <w:pPr>
      <w:pStyle w:val="aff2"/>
      <w:rPr>
        <w:i/>
        <w:sz w:val="20"/>
        <w:szCs w:val="20"/>
        <w:lang w:val="en-US"/>
      </w:rPr>
    </w:pPr>
    <w:r>
      <w:rPr>
        <w:i/>
        <w:noProof/>
        <w:sz w:val="20"/>
        <w:szCs w:val="20"/>
        <w:lang w:val="en-US"/>
      </w:rPr>
      <mc:AlternateContent>
        <mc:Choice Requires="wps">
          <w:drawing>
            <wp:inline distT="0" distB="0" distL="0" distR="0" wp14:anchorId="77444D24" wp14:editId="1250675A">
              <wp:extent cx="5939790" cy="19050"/>
              <wp:effectExtent l="0" t="0" r="0" b="0"/>
              <wp:docPr id="3" name="Прямоугольник 3"/>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2FB0BAD4" w14:textId="77777777" w:rsidR="00B87CFF" w:rsidRDefault="00B87CFF">
    <w:pPr>
      <w:pStyle w:val="aff2"/>
      <w:rPr>
        <w:i/>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4946" w14:textId="77777777" w:rsidR="00B87CFF" w:rsidRDefault="00000000">
    <w:pPr>
      <w:pStyle w:val="aff2"/>
      <w:rPr>
        <w:i/>
        <w:sz w:val="20"/>
        <w:szCs w:val="20"/>
        <w:lang w:val="en-US"/>
      </w:rPr>
    </w:pPr>
    <w:r>
      <w:rPr>
        <w:i/>
        <w:noProof/>
        <w:sz w:val="20"/>
        <w:szCs w:val="20"/>
        <w:lang w:val="en-US"/>
      </w:rPr>
      <mc:AlternateContent>
        <mc:Choice Requires="wps">
          <w:drawing>
            <wp:inline distT="0" distB="0" distL="0" distR="0" wp14:anchorId="1FD13B8B" wp14:editId="38E60B34">
              <wp:extent cx="5939790" cy="19050"/>
              <wp:effectExtent l="0" t="0" r="0" b="0"/>
              <wp:docPr id="5" name="Прямоугольник 5"/>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3971C770" w14:textId="77777777" w:rsidR="00B87CFF" w:rsidRDefault="00B87CFF">
    <w:pPr>
      <w:pStyle w:val="aff2"/>
      <w:rPr>
        <w:i/>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361D9" w14:textId="77777777" w:rsidR="00B87CFF" w:rsidRDefault="00000000">
    <w:pPr>
      <w:pStyle w:val="aff2"/>
      <w:rPr>
        <w:i/>
        <w:sz w:val="20"/>
        <w:szCs w:val="20"/>
        <w:lang w:val="en-US"/>
      </w:rPr>
    </w:pPr>
    <w:r>
      <w:rPr>
        <w:i/>
        <w:noProof/>
        <w:sz w:val="20"/>
        <w:szCs w:val="20"/>
        <w:lang w:val="en-US"/>
      </w:rPr>
      <mc:AlternateContent>
        <mc:Choice Requires="wps">
          <w:drawing>
            <wp:inline distT="0" distB="0" distL="0" distR="0" wp14:anchorId="51552D49" wp14:editId="4BB7247B">
              <wp:extent cx="5939790" cy="19050"/>
              <wp:effectExtent l="0" t="0" r="0" b="0"/>
              <wp:docPr id="7" name="Прямоугольник 7"/>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27DDA6C3" w14:textId="77777777" w:rsidR="00B87CFF" w:rsidRDefault="00B87CFF">
    <w:pPr>
      <w:pStyle w:val="aff2"/>
      <w:rPr>
        <w:i/>
        <w:sz w:val="20"/>
        <w:szCs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D1C1C" w14:textId="77777777" w:rsidR="00B87CFF" w:rsidRDefault="00000000">
    <w:pPr>
      <w:pStyle w:val="aff2"/>
      <w:rPr>
        <w:i/>
        <w:sz w:val="20"/>
        <w:szCs w:val="20"/>
        <w:lang w:val="en-US"/>
      </w:rPr>
    </w:pPr>
    <w:r>
      <w:rPr>
        <w:i/>
        <w:noProof/>
        <w:sz w:val="20"/>
        <w:szCs w:val="20"/>
        <w:lang w:val="en-US"/>
      </w:rPr>
      <mc:AlternateContent>
        <mc:Choice Requires="wps">
          <w:drawing>
            <wp:inline distT="0" distB="0" distL="0" distR="0" wp14:anchorId="0AAD7F71" wp14:editId="3CFECF58">
              <wp:extent cx="5939790" cy="19050"/>
              <wp:effectExtent l="0" t="0" r="0" b="0"/>
              <wp:docPr id="9" name="Прямоугольник 9"/>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259C5948" w14:textId="77777777" w:rsidR="00B87CFF" w:rsidRDefault="00B87CFF">
    <w:pPr>
      <w:pStyle w:val="aff2"/>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0998"/>
    <w:multiLevelType w:val="multilevel"/>
    <w:tmpl w:val="87F064F8"/>
    <w:lvl w:ilvl="0">
      <w:start w:val="1"/>
      <w:numFmt w:val="decimal"/>
      <w:lvlText w:val="%1."/>
      <w:lvlJc w:val="left"/>
      <w:pPr>
        <w:tabs>
          <w:tab w:val="num" w:pos="0"/>
        </w:tabs>
        <w:ind w:left="1065" w:hanging="7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5B2CDC"/>
    <w:multiLevelType w:val="multilevel"/>
    <w:tmpl w:val="74A2FA2A"/>
    <w:lvl w:ilvl="0">
      <w:start w:val="1"/>
      <w:numFmt w:val="decimal"/>
      <w:lvlText w:val="%1)"/>
      <w:lvlJc w:val="left"/>
      <w:pPr>
        <w:tabs>
          <w:tab w:val="num" w:pos="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945229"/>
    <w:multiLevelType w:val="multilevel"/>
    <w:tmpl w:val="5DE236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90468AE"/>
    <w:multiLevelType w:val="multilevel"/>
    <w:tmpl w:val="66A0608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9041A9"/>
    <w:multiLevelType w:val="multilevel"/>
    <w:tmpl w:val="513E51D6"/>
    <w:lvl w:ilvl="0">
      <w:start w:val="1"/>
      <w:numFmt w:val="bullet"/>
      <w:lvlText w:val="•"/>
      <w:lvlJc w:val="left"/>
      <w:pPr>
        <w:tabs>
          <w:tab w:val="num" w:pos="708"/>
        </w:tabs>
        <w:ind w:left="0" w:firstLine="0"/>
      </w:pPr>
      <w:rPr>
        <w:rFonts w:ascii="Calibri" w:hAnsi="Calibri" w:cs="Calibri" w:hint="default"/>
        <w:b/>
        <w:bCs/>
        <w:i w:val="0"/>
        <w:iCs w:val="0"/>
        <w:caps w:val="0"/>
        <w:smallCaps w:val="0"/>
        <w:strike w:val="0"/>
        <w:dstrike w:val="0"/>
        <w:color w:val="000000"/>
        <w:spacing w:val="-1"/>
        <w:w w:val="100"/>
        <w:position w:val="0"/>
        <w:sz w:val="20"/>
        <w:szCs w:val="20"/>
        <w:u w:val="none"/>
        <w:vertAlign w:val="baseline"/>
      </w:rPr>
    </w:lvl>
    <w:lvl w:ilvl="1">
      <w:start w:val="4"/>
      <w:numFmt w:val="decimal"/>
      <w:lvlText w:val="%2-"/>
      <w:lvlJc w:val="left"/>
      <w:pPr>
        <w:tabs>
          <w:tab w:val="num" w:pos="0"/>
        </w:tabs>
        <w:ind w:left="0" w:firstLine="0"/>
      </w:pPr>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1F2803C6"/>
    <w:multiLevelType w:val="multilevel"/>
    <w:tmpl w:val="EB7815C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25916492"/>
    <w:multiLevelType w:val="multilevel"/>
    <w:tmpl w:val="E58A7AC0"/>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72978"/>
    <w:multiLevelType w:val="multilevel"/>
    <w:tmpl w:val="4C34C95E"/>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2EC744C8"/>
    <w:multiLevelType w:val="multilevel"/>
    <w:tmpl w:val="D194AF30"/>
    <w:lvl w:ilvl="0">
      <w:start w:val="1"/>
      <w:numFmt w:val="bullet"/>
      <w:pStyle w:val="a"/>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B557BD"/>
    <w:multiLevelType w:val="multilevel"/>
    <w:tmpl w:val="4D7C083C"/>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34B670D2"/>
    <w:multiLevelType w:val="multilevel"/>
    <w:tmpl w:val="D5A0E4C8"/>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732716"/>
    <w:multiLevelType w:val="multilevel"/>
    <w:tmpl w:val="58D43960"/>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B768C0"/>
    <w:multiLevelType w:val="multilevel"/>
    <w:tmpl w:val="C36A72A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653557"/>
    <w:multiLevelType w:val="multilevel"/>
    <w:tmpl w:val="3668B242"/>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4" w15:restartNumberingAfterBreak="0">
    <w:nsid w:val="6E200CE9"/>
    <w:multiLevelType w:val="multilevel"/>
    <w:tmpl w:val="F3ACCE8E"/>
    <w:lvl w:ilvl="0">
      <w:start w:val="1"/>
      <w:numFmt w:val="decimal"/>
      <w:pStyle w:val="a0"/>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num w:numId="1" w16cid:durableId="1286695895">
    <w:abstractNumId w:val="5"/>
  </w:num>
  <w:num w:numId="2" w16cid:durableId="147941315">
    <w:abstractNumId w:val="8"/>
  </w:num>
  <w:num w:numId="3" w16cid:durableId="1014845664">
    <w:abstractNumId w:val="6"/>
  </w:num>
  <w:num w:numId="4" w16cid:durableId="256865210">
    <w:abstractNumId w:val="14"/>
  </w:num>
  <w:num w:numId="5" w16cid:durableId="906846374">
    <w:abstractNumId w:val="1"/>
  </w:num>
  <w:num w:numId="6" w16cid:durableId="381755848">
    <w:abstractNumId w:val="12"/>
  </w:num>
  <w:num w:numId="7" w16cid:durableId="697051988">
    <w:abstractNumId w:val="2"/>
  </w:num>
  <w:num w:numId="8" w16cid:durableId="870266523">
    <w:abstractNumId w:val="3"/>
  </w:num>
  <w:num w:numId="9" w16cid:durableId="1170949461">
    <w:abstractNumId w:val="7"/>
  </w:num>
  <w:num w:numId="10" w16cid:durableId="84888935">
    <w:abstractNumId w:val="10"/>
  </w:num>
  <w:num w:numId="11" w16cid:durableId="52824102">
    <w:abstractNumId w:val="9"/>
  </w:num>
  <w:num w:numId="12" w16cid:durableId="694616528">
    <w:abstractNumId w:val="11"/>
  </w:num>
  <w:num w:numId="13" w16cid:durableId="374743462">
    <w:abstractNumId w:val="13"/>
  </w:num>
  <w:num w:numId="14" w16cid:durableId="304555813">
    <w:abstractNumId w:val="4"/>
  </w:num>
  <w:num w:numId="15" w16cid:durableId="502161048">
    <w:abstractNumId w:val="0"/>
  </w:num>
  <w:num w:numId="16" w16cid:durableId="813715322">
    <w:abstractNumId w:val="9"/>
    <w:lvlOverride w:ilvl="0"/>
    <w:lvlOverride w:ilvl="1">
      <w:startOverride w:val="1"/>
    </w:lvlOverride>
  </w:num>
  <w:num w:numId="17" w16cid:durableId="88837309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FF"/>
    <w:rsid w:val="002E2625"/>
    <w:rsid w:val="003C0D2B"/>
    <w:rsid w:val="0079720E"/>
    <w:rsid w:val="00B8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E7BC"/>
  <w15:docId w15:val="{FF7BFE07-C9AB-491D-92B0-BB889BC5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imes New Roman" w:hAnsi="Times New Roman" w:cs="Times New Roman"/>
      <w:lang w:val="ru-RU" w:bidi="ar-SA"/>
    </w:rPr>
  </w:style>
  <w:style w:type="paragraph" w:styleId="1">
    <w:name w:val="heading 1"/>
    <w:basedOn w:val="a1"/>
    <w:next w:val="a1"/>
    <w:uiPriority w:val="9"/>
    <w:qFormat/>
    <w:pPr>
      <w:keepNext/>
      <w:numPr>
        <w:numId w:val="1"/>
      </w:numPr>
      <w:spacing w:before="120"/>
      <w:jc w:val="center"/>
      <w:outlineLvl w:val="0"/>
    </w:pPr>
    <w:rPr>
      <w:rFonts w:ascii="Arial" w:hAnsi="Arial" w:cs="Arial"/>
      <w:b/>
      <w:bCs/>
      <w:color w:val="000000"/>
    </w:rPr>
  </w:style>
  <w:style w:type="paragraph" w:styleId="2">
    <w:name w:val="heading 2"/>
    <w:basedOn w:val="a1"/>
    <w:next w:val="a1"/>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1"/>
    <w:next w:val="a1"/>
    <w:uiPriority w:val="9"/>
    <w:unhideWhenUsed/>
    <w:qFormat/>
    <w:pPr>
      <w:keepNext/>
      <w:spacing w:before="240" w:after="60"/>
      <w:outlineLvl w:val="2"/>
    </w:pPr>
    <w:rPr>
      <w:rFonts w:ascii="Cambria" w:hAnsi="Cambria" w:cs="Cambria"/>
      <w:b/>
      <w:bCs/>
      <w:sz w:val="26"/>
      <w:szCs w:val="26"/>
    </w:rPr>
  </w:style>
  <w:style w:type="paragraph" w:styleId="4">
    <w:name w:val="heading 4"/>
    <w:basedOn w:val="a1"/>
    <w:next w:val="a1"/>
    <w:uiPriority w:val="9"/>
    <w:semiHidden/>
    <w:unhideWhenUsed/>
    <w:qFormat/>
    <w:pPr>
      <w:keepNext/>
      <w:suppressAutoHyphens w:val="0"/>
      <w:spacing w:before="240" w:after="60"/>
      <w:outlineLvl w:val="3"/>
    </w:pPr>
    <w:rPr>
      <w:b/>
      <w:bCs/>
      <w:sz w:val="28"/>
      <w:szCs w:val="28"/>
      <w:lang w:val="fr-FR"/>
    </w:rPr>
  </w:style>
  <w:style w:type="paragraph" w:styleId="5">
    <w:name w:val="heading 5"/>
    <w:basedOn w:val="a1"/>
    <w:next w:val="a1"/>
    <w:uiPriority w:val="9"/>
    <w:semiHidden/>
    <w:unhideWhenUsed/>
    <w:qFormat/>
    <w:pPr>
      <w:spacing w:before="240" w:after="60"/>
      <w:outlineLvl w:val="4"/>
    </w:pPr>
    <w:rPr>
      <w:rFonts w:ascii="Calibri" w:hAnsi="Calibri" w:cs="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6z1">
    <w:name w:val="WW8Num6z1"/>
    <w:qFormat/>
    <w:rPr>
      <w:b/>
    </w:rPr>
  </w:style>
  <w:style w:type="character" w:customStyle="1" w:styleId="WW8Num6z2">
    <w:name w:val="WW8Num6z2"/>
    <w:qFormat/>
  </w:style>
  <w:style w:type="character" w:customStyle="1" w:styleId="WW8Num6z4">
    <w:name w:val="WW8Num6z4"/>
    <w:qFormat/>
    <w:rPr>
      <w:rFonts w:ascii="Courier New" w:hAnsi="Courier New" w:cs="Courier New"/>
    </w:rPr>
  </w:style>
  <w:style w:type="character" w:customStyle="1" w:styleId="WW8Num6z5">
    <w:name w:val="WW8Num6z5"/>
    <w:qFormat/>
    <w:rPr>
      <w:rFonts w:ascii="Wingdings" w:hAnsi="Wingdings" w:cs="Wingdings"/>
    </w:rPr>
  </w:style>
  <w:style w:type="character" w:customStyle="1" w:styleId="WW8Num7z0">
    <w:name w:val="WW8Num7z0"/>
    <w:qFormat/>
    <w:rPr>
      <w:b/>
    </w:rPr>
  </w:style>
  <w:style w:type="character" w:customStyle="1" w:styleId="WW8Num8z0">
    <w:name w:val="WW8Num8z0"/>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1z0">
    <w:name w:val="WW8Num11z0"/>
    <w:qFormat/>
    <w:rPr>
      <w:b/>
    </w:rPr>
  </w:style>
  <w:style w:type="character" w:customStyle="1" w:styleId="WW8Num12z0">
    <w:name w:val="WW8Num12z0"/>
    <w:qFormat/>
  </w:style>
  <w:style w:type="character" w:customStyle="1" w:styleId="WW8Num13z0">
    <w:name w:val="WW8Num13z0"/>
    <w:qFormat/>
  </w:style>
  <w:style w:type="character" w:customStyle="1" w:styleId="WW8Num13z1">
    <w:name w:val="WW8Num13z1"/>
    <w:qFormat/>
    <w:rPr>
      <w:b w:val="0"/>
    </w:rPr>
  </w:style>
  <w:style w:type="character" w:customStyle="1" w:styleId="WW8Num14z0">
    <w:name w:val="WW8Num14z0"/>
    <w:qFormat/>
  </w:style>
  <w:style w:type="character" w:customStyle="1" w:styleId="WW8Num15z0">
    <w:name w:val="WW8Num15z0"/>
    <w:qFormat/>
    <w:rPr>
      <w:b/>
      <w:i w:val="0"/>
    </w:rPr>
  </w:style>
  <w:style w:type="character" w:customStyle="1" w:styleId="WW8Num16z0">
    <w:name w:val="WW8Num16z0"/>
    <w:qFormat/>
    <w:rPr>
      <w:b/>
    </w:rPr>
  </w:style>
  <w:style w:type="character" w:customStyle="1" w:styleId="WW8Num16z2">
    <w:name w:val="WW8Num16z2"/>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style>
  <w:style w:type="character" w:customStyle="1" w:styleId="WW8Num19z0">
    <w:name w:val="WW8Num19z0"/>
    <w:qFormat/>
    <w:rPr>
      <w:b/>
    </w:rPr>
  </w:style>
  <w:style w:type="character" w:customStyle="1" w:styleId="WW8Num20z0">
    <w:name w:val="WW8Num20z0"/>
    <w:qFormat/>
    <w:rPr>
      <w:rFonts w:cs="Times New Roman"/>
    </w:rPr>
  </w:style>
  <w:style w:type="character" w:customStyle="1" w:styleId="WW8Num20z2">
    <w:name w:val="WW8Num20z2"/>
    <w:qFormat/>
    <w:rPr>
      <w:rFonts w:cs="Times New Roman"/>
      <w:sz w:val="28"/>
      <w:szCs w:val="28"/>
    </w:rPr>
  </w:style>
  <w:style w:type="character" w:customStyle="1" w:styleId="WW8Num21z0">
    <w:name w:val="WW8Num21z0"/>
    <w:qFormat/>
  </w:style>
  <w:style w:type="character" w:customStyle="1" w:styleId="WW8Num21z1">
    <w:name w:val="WW8Num21z1"/>
    <w:qFormat/>
    <w:rPr>
      <w:b w:val="0"/>
    </w:rPr>
  </w:style>
  <w:style w:type="character" w:customStyle="1" w:styleId="WW8Num22z0">
    <w:name w:val="WW8Num22z0"/>
    <w:qFormat/>
    <w:rPr>
      <w:rFonts w:ascii="Calibri" w:eastAsia="Calibri" w:hAnsi="Calibri" w:cs="Calibri"/>
      <w:b/>
      <w:bCs/>
      <w:i w:val="0"/>
      <w:iCs w:val="0"/>
      <w:caps w:val="0"/>
      <w:smallCaps w:val="0"/>
      <w:strike w:val="0"/>
      <w:dstrike w:val="0"/>
      <w:color w:val="000000"/>
      <w:spacing w:val="-1"/>
      <w:w w:val="100"/>
      <w:position w:val="0"/>
      <w:sz w:val="20"/>
      <w:szCs w:val="20"/>
      <w:u w:val="none"/>
      <w:vertAlign w:val="baseline"/>
    </w:rPr>
  </w:style>
  <w:style w:type="character" w:customStyle="1" w:styleId="WW8Num22z1">
    <w:name w:val="WW8Num22z1"/>
    <w:qFormat/>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style>
  <w:style w:type="character" w:customStyle="1" w:styleId="WW8Num23z0">
    <w:name w:val="WW8Num23z0"/>
    <w:qFormat/>
  </w:style>
  <w:style w:type="character" w:customStyle="1" w:styleId="WW8Num24z0">
    <w:name w:val="WW8Num24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5">
    <w:name w:val="page number"/>
    <w:basedOn w:val="10"/>
  </w:style>
  <w:style w:type="character" w:styleId="a6">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7">
    <w:name w:val="Нижний колонтитул Знак"/>
    <w:qFormat/>
    <w:rPr>
      <w:sz w:val="24"/>
      <w:szCs w:val="24"/>
      <w:lang w:eastAsia="zh-CN"/>
    </w:rPr>
  </w:style>
  <w:style w:type="character" w:customStyle="1" w:styleId="a8">
    <w:name w:val="Основной текст Знак"/>
    <w:qFormat/>
    <w:rPr>
      <w:sz w:val="24"/>
      <w:szCs w:val="24"/>
      <w:lang w:eastAsia="zh-CN"/>
    </w:rPr>
  </w:style>
  <w:style w:type="character" w:customStyle="1" w:styleId="a9">
    <w:name w:val="Верхний колонтитул Знак"/>
    <w:qFormat/>
    <w:rPr>
      <w:sz w:val="24"/>
      <w:szCs w:val="24"/>
      <w:lang w:eastAsia="zh-CN"/>
    </w:rPr>
  </w:style>
  <w:style w:type="character" w:customStyle="1" w:styleId="aa">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b">
    <w:name w:val="Основной текст с отступом Знак"/>
    <w:qFormat/>
    <w:rPr>
      <w:sz w:val="24"/>
      <w:szCs w:val="24"/>
      <w:lang w:eastAsia="zh-CN"/>
    </w:rPr>
  </w:style>
  <w:style w:type="character" w:customStyle="1" w:styleId="ac">
    <w:name w:val="Название Знак"/>
    <w:qFormat/>
    <w:rPr>
      <w:b/>
      <w:sz w:val="28"/>
    </w:rPr>
  </w:style>
  <w:style w:type="character" w:customStyle="1" w:styleId="32">
    <w:name w:val="Основной текст с отступом 3 Знак"/>
    <w:qFormat/>
    <w:rPr>
      <w:sz w:val="24"/>
    </w:rPr>
  </w:style>
  <w:style w:type="character" w:customStyle="1" w:styleId="ad">
    <w:name w:val="Текст Знак"/>
    <w:qFormat/>
    <w:rPr>
      <w:rFonts w:ascii="Courier New" w:hAnsi="Courier New" w:cs="Courier New"/>
    </w:rPr>
  </w:style>
  <w:style w:type="character" w:customStyle="1" w:styleId="ae">
    <w:name w:val="Текст выноски Знак"/>
    <w:qFormat/>
    <w:rPr>
      <w:rFonts w:ascii="Tahoma" w:hAnsi="Tahoma" w:cs="Tahoma"/>
      <w:sz w:val="16"/>
      <w:szCs w:val="16"/>
      <w:lang w:eastAsia="zh-CN"/>
    </w:rPr>
  </w:style>
  <w:style w:type="character" w:customStyle="1" w:styleId="af">
    <w:name w:val="Схема документа Знак"/>
    <w:qFormat/>
    <w:rPr>
      <w:rFonts w:ascii="Tahoma" w:hAnsi="Tahoma" w:cs="Tahoma"/>
      <w:shd w:val="clear" w:color="auto" w:fill="000080"/>
    </w:rPr>
  </w:style>
  <w:style w:type="character" w:styleId="af0">
    <w:name w:val="annotation reference"/>
    <w:qFormat/>
    <w:rPr>
      <w:sz w:val="16"/>
      <w:szCs w:val="16"/>
    </w:rPr>
  </w:style>
  <w:style w:type="character" w:customStyle="1" w:styleId="af1">
    <w:name w:val="Текст примечания Знак"/>
    <w:basedOn w:val="a2"/>
    <w:qFormat/>
  </w:style>
  <w:style w:type="character" w:customStyle="1" w:styleId="af2">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3">
    <w:name w:val="Красная строка Знак"/>
    <w:basedOn w:val="a8"/>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4">
    <w:name w:val="Текст сноски Знак"/>
    <w:basedOn w:val="a2"/>
    <w:qFormat/>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5">
    <w:name w:val="Unresolved Mention"/>
    <w:qFormat/>
    <w:rPr>
      <w:color w:val="605E5C"/>
      <w:shd w:val="clear" w:color="auto" w:fill="E1DFDD"/>
    </w:rPr>
  </w:style>
  <w:style w:type="character" w:customStyle="1" w:styleId="st1">
    <w:name w:val="st1"/>
    <w:qFormat/>
  </w:style>
  <w:style w:type="character" w:styleId="af6">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paragraphtext">
    <w:name w:val="paragraphtext"/>
    <w:qFormat/>
  </w:style>
  <w:style w:type="character" w:customStyle="1" w:styleId="ng-star-inserted">
    <w:name w:val="ng-star-inserted"/>
    <w:qFormat/>
  </w:style>
  <w:style w:type="character" w:customStyle="1" w:styleId="skrequired">
    <w:name w:val="skrequired"/>
    <w:qFormat/>
  </w:style>
  <w:style w:type="character" w:customStyle="1" w:styleId="BodytextBold">
    <w:name w:val="Body text + Bold"/>
    <w:qFormat/>
    <w:rPr>
      <w:rFonts w:ascii="Calibri" w:eastAsia="Calibri" w:hAnsi="Calibri" w:cs="Calibri"/>
      <w:b/>
      <w:bCs/>
      <w:spacing w:val="-1"/>
      <w:sz w:val="20"/>
      <w:szCs w:val="20"/>
      <w:shd w:val="clear" w:color="auto" w:fill="FFFFFF"/>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1"/>
    <w:next w:val="af7"/>
    <w:qFormat/>
    <w:pPr>
      <w:keepNext/>
      <w:spacing w:before="240" w:after="120"/>
    </w:pPr>
    <w:rPr>
      <w:rFonts w:ascii="Arial" w:eastAsia="Lucida Sans Unicode" w:hAnsi="Arial" w:cs="Tahoma"/>
      <w:sz w:val="28"/>
      <w:szCs w:val="28"/>
    </w:rPr>
  </w:style>
  <w:style w:type="paragraph" w:styleId="af7">
    <w:name w:val="Body Text"/>
    <w:basedOn w:val="a1"/>
    <w:pPr>
      <w:spacing w:after="120"/>
    </w:pPr>
  </w:style>
  <w:style w:type="paragraph" w:styleId="af8">
    <w:name w:val="List"/>
    <w:basedOn w:val="af7"/>
    <w:rPr>
      <w:rFonts w:cs="Tahoma"/>
    </w:rPr>
  </w:style>
  <w:style w:type="paragraph" w:styleId="af9">
    <w:name w:val="caption"/>
    <w:basedOn w:val="a1"/>
    <w:qFormat/>
    <w:pPr>
      <w:suppressLineNumbers/>
      <w:spacing w:before="120" w:after="120"/>
    </w:pPr>
    <w:rPr>
      <w:rFonts w:cs="Mangal"/>
      <w:i/>
      <w:iCs/>
      <w:sz w:val="28"/>
    </w:rPr>
  </w:style>
  <w:style w:type="paragraph" w:customStyle="1" w:styleId="Index">
    <w:name w:val="Index"/>
    <w:basedOn w:val="a1"/>
    <w:qFormat/>
    <w:pPr>
      <w:suppressLineNumbers/>
    </w:pPr>
    <w:rPr>
      <w:rFonts w:cs="FreeSans"/>
    </w:rPr>
  </w:style>
  <w:style w:type="paragraph" w:customStyle="1" w:styleId="25">
    <w:name w:val="Указатель2"/>
    <w:basedOn w:val="a1"/>
    <w:qFormat/>
    <w:pPr>
      <w:suppressLineNumbers/>
    </w:pPr>
    <w:rPr>
      <w:rFonts w:cs="Mangal"/>
    </w:rPr>
  </w:style>
  <w:style w:type="paragraph" w:customStyle="1" w:styleId="14">
    <w:name w:val="Название1"/>
    <w:basedOn w:val="a1"/>
    <w:qFormat/>
    <w:pPr>
      <w:suppressLineNumbers/>
      <w:spacing w:before="120" w:after="120"/>
    </w:pPr>
    <w:rPr>
      <w:rFonts w:cs="Tahoma"/>
      <w:i/>
      <w:iCs/>
    </w:rPr>
  </w:style>
  <w:style w:type="paragraph" w:customStyle="1" w:styleId="15">
    <w:name w:val="Указатель1"/>
    <w:basedOn w:val="a1"/>
    <w:qFormat/>
    <w:pPr>
      <w:suppressLineNumbers/>
    </w:pPr>
    <w:rPr>
      <w:rFonts w:cs="Tahoma"/>
    </w:rPr>
  </w:style>
  <w:style w:type="paragraph" w:customStyle="1" w:styleId="afa">
    <w:name w:val="Обычный (веб)"/>
    <w:basedOn w:val="a1"/>
    <w:qFormat/>
    <w:pPr>
      <w:autoSpaceDE w:val="0"/>
      <w:spacing w:before="100" w:after="100"/>
    </w:pPr>
    <w:rPr>
      <w:color w:val="000000"/>
      <w:sz w:val="20"/>
      <w:szCs w:val="20"/>
    </w:rPr>
  </w:style>
  <w:style w:type="paragraph" w:customStyle="1" w:styleId="HeaderandFooter">
    <w:name w:val="Header and Footer"/>
    <w:basedOn w:val="a1"/>
    <w:qFormat/>
    <w:pPr>
      <w:suppressLineNumbers/>
      <w:tabs>
        <w:tab w:val="center" w:pos="4819"/>
        <w:tab w:val="right" w:pos="9638"/>
      </w:tabs>
    </w:pPr>
  </w:style>
  <w:style w:type="paragraph" w:styleId="afb">
    <w:name w:val="footer"/>
    <w:basedOn w:val="a1"/>
    <w:pPr>
      <w:tabs>
        <w:tab w:val="center" w:pos="4153"/>
        <w:tab w:val="right" w:pos="8306"/>
      </w:tabs>
      <w:autoSpaceDE w:val="0"/>
    </w:pPr>
  </w:style>
  <w:style w:type="paragraph" w:styleId="afc">
    <w:name w:val="Body Text Indent"/>
    <w:basedOn w:val="a1"/>
    <w:pPr>
      <w:spacing w:after="120"/>
      <w:ind w:left="283"/>
    </w:pPr>
  </w:style>
  <w:style w:type="paragraph" w:customStyle="1" w:styleId="afd">
    <w:name w:val="Подпункт спецификации"/>
    <w:basedOn w:val="afc"/>
    <w:qFormat/>
    <w:pPr>
      <w:autoSpaceDE w:val="0"/>
      <w:spacing w:after="60"/>
      <w:ind w:left="0"/>
      <w:jc w:val="both"/>
    </w:pPr>
    <w:rPr>
      <w:rFonts w:ascii="Arial" w:hAnsi="Arial" w:cs="Arial"/>
      <w:color w:val="000000"/>
      <w:sz w:val="20"/>
      <w:szCs w:val="20"/>
    </w:rPr>
  </w:style>
  <w:style w:type="paragraph" w:customStyle="1" w:styleId="a0">
    <w:name w:val="Пункт спецификации"/>
    <w:basedOn w:val="a1"/>
    <w:qFormat/>
    <w:pPr>
      <w:numPr>
        <w:numId w:val="4"/>
      </w:numPr>
      <w:autoSpaceDE w:val="0"/>
      <w:spacing w:before="120" w:after="120"/>
      <w:jc w:val="both"/>
    </w:pPr>
    <w:rPr>
      <w:rFonts w:ascii="Arial" w:hAnsi="Arial" w:cs="Arial"/>
      <w:b/>
      <w:sz w:val="20"/>
      <w:szCs w:val="20"/>
    </w:rPr>
  </w:style>
  <w:style w:type="paragraph" w:customStyle="1" w:styleId="afe">
    <w:name w:val="Текст таб"/>
    <w:basedOn w:val="a1"/>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d"/>
    <w:qFormat/>
    <w:pPr>
      <w:tabs>
        <w:tab w:val="num" w:pos="284"/>
        <w:tab w:val="left" w:pos="851"/>
      </w:tabs>
      <w:spacing w:before="120" w:after="0"/>
      <w:ind w:left="851" w:hanging="851"/>
    </w:pPr>
  </w:style>
  <w:style w:type="paragraph" w:customStyle="1" w:styleId="120">
    <w:name w:val="Стиль Пункт спецификации + Перед:  12 пт"/>
    <w:basedOn w:val="a0"/>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d"/>
    <w:qFormat/>
    <w:pPr>
      <w:spacing w:before="120" w:after="0"/>
    </w:pPr>
    <w:rPr>
      <w:rFonts w:cs="Times New Roman"/>
    </w:rPr>
  </w:style>
  <w:style w:type="paragraph" w:styleId="aff">
    <w:name w:val="Balloon Text"/>
    <w:basedOn w:val="a1"/>
    <w:qFormat/>
    <w:rPr>
      <w:rFonts w:ascii="Tahoma" w:hAnsi="Tahoma" w:cs="Tahoma"/>
      <w:sz w:val="16"/>
      <w:szCs w:val="16"/>
    </w:rPr>
  </w:style>
  <w:style w:type="paragraph" w:customStyle="1" w:styleId="aff0">
    <w:name w:val="Содержимое таблицы"/>
    <w:basedOn w:val="a1"/>
    <w:qFormat/>
    <w:pPr>
      <w:suppressLineNumbers/>
    </w:pPr>
  </w:style>
  <w:style w:type="paragraph" w:customStyle="1" w:styleId="aff1">
    <w:name w:val="Заголовок таблицы"/>
    <w:basedOn w:val="aff0"/>
    <w:qFormat/>
    <w:pPr>
      <w:jc w:val="center"/>
    </w:pPr>
    <w:rPr>
      <w:b/>
      <w:bCs/>
    </w:rPr>
  </w:style>
  <w:style w:type="paragraph" w:styleId="aff2">
    <w:name w:val="header"/>
    <w:basedOn w:val="a1"/>
    <w:pPr>
      <w:suppressLineNumbers/>
      <w:tabs>
        <w:tab w:val="center" w:pos="4819"/>
        <w:tab w:val="right" w:pos="9638"/>
      </w:tabs>
    </w:pPr>
  </w:style>
  <w:style w:type="paragraph" w:customStyle="1" w:styleId="211">
    <w:name w:val="заголовок 21"/>
    <w:basedOn w:val="a1"/>
    <w:next w:val="a1"/>
    <w:qFormat/>
    <w:pPr>
      <w:keepNext/>
      <w:autoSpaceDE w:val="0"/>
      <w:ind w:hanging="567"/>
    </w:pPr>
    <w:rPr>
      <w:rFonts w:ascii="Arial" w:hAnsi="Arial" w:cs="Arial"/>
      <w:b/>
      <w:bCs/>
      <w:sz w:val="22"/>
      <w:szCs w:val="22"/>
    </w:rPr>
  </w:style>
  <w:style w:type="paragraph" w:styleId="aff3">
    <w:name w:val="List Paragraph"/>
    <w:basedOn w:val="a1"/>
    <w:qFormat/>
    <w:pPr>
      <w:ind w:left="720"/>
    </w:pPr>
    <w:rPr>
      <w:lang w:val="kk-KZ"/>
    </w:rPr>
  </w:style>
  <w:style w:type="paragraph" w:customStyle="1" w:styleId="aff4">
    <w:name w:val="Знак"/>
    <w:basedOn w:val="a1"/>
    <w:qFormat/>
    <w:pPr>
      <w:suppressAutoHyphens w:val="0"/>
      <w:spacing w:after="160" w:line="240" w:lineRule="exact"/>
    </w:pPr>
    <w:rPr>
      <w:rFonts w:eastAsia="SimSun;宋体"/>
      <w:sz w:val="28"/>
      <w:lang w:val="en-US"/>
    </w:rPr>
  </w:style>
  <w:style w:type="paragraph" w:styleId="26">
    <w:name w:val="Body Text Indent 2"/>
    <w:basedOn w:val="a1"/>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1"/>
    <w:qFormat/>
    <w:pPr>
      <w:spacing w:after="120" w:line="480" w:lineRule="auto"/>
    </w:pPr>
  </w:style>
  <w:style w:type="paragraph" w:styleId="33">
    <w:name w:val="Body Text 3"/>
    <w:basedOn w:val="a1"/>
    <w:qFormat/>
    <w:pPr>
      <w:spacing w:after="120"/>
    </w:pPr>
    <w:rPr>
      <w:sz w:val="16"/>
      <w:szCs w:val="16"/>
    </w:rPr>
  </w:style>
  <w:style w:type="paragraph" w:customStyle="1" w:styleId="Bodytext1">
    <w:name w:val="Body text1"/>
    <w:basedOn w:val="a1"/>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5">
    <w:name w:val="Название"/>
    <w:basedOn w:val="a1"/>
    <w:qFormat/>
    <w:pPr>
      <w:suppressAutoHyphens w:val="0"/>
      <w:jc w:val="center"/>
    </w:pPr>
    <w:rPr>
      <w:b/>
      <w:sz w:val="28"/>
      <w:szCs w:val="20"/>
    </w:rPr>
  </w:style>
  <w:style w:type="paragraph" w:styleId="34">
    <w:name w:val="Body Text Indent 3"/>
    <w:basedOn w:val="a1"/>
    <w:qFormat/>
    <w:pPr>
      <w:suppressAutoHyphens w:val="0"/>
      <w:ind w:firstLine="709"/>
      <w:jc w:val="both"/>
    </w:pPr>
    <w:rPr>
      <w:szCs w:val="20"/>
    </w:rPr>
  </w:style>
  <w:style w:type="paragraph" w:styleId="aff6">
    <w:name w:val="Plain Text"/>
    <w:basedOn w:val="a1"/>
    <w:qFormat/>
    <w:pPr>
      <w:suppressAutoHyphens w:val="0"/>
    </w:pPr>
    <w:rPr>
      <w:rFonts w:ascii="Courier New" w:hAnsi="Courier New" w:cs="Courier New"/>
      <w:sz w:val="20"/>
      <w:szCs w:val="20"/>
    </w:rPr>
  </w:style>
  <w:style w:type="paragraph" w:styleId="aff7">
    <w:name w:val="Document Map"/>
    <w:basedOn w:val="a1"/>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1"/>
    <w:qFormat/>
    <w:pPr>
      <w:suppressAutoHyphens w:val="0"/>
      <w:spacing w:after="160" w:line="240" w:lineRule="exact"/>
    </w:pPr>
    <w:rPr>
      <w:rFonts w:eastAsia="SimSun;宋体"/>
      <w:b/>
      <w:bCs/>
      <w:sz w:val="28"/>
      <w:szCs w:val="28"/>
      <w:lang w:val="en-US"/>
    </w:rPr>
  </w:style>
  <w:style w:type="paragraph" w:styleId="aff8">
    <w:name w:val="annotation text"/>
    <w:basedOn w:val="a1"/>
    <w:qFormat/>
    <w:pPr>
      <w:suppressAutoHyphens w:val="0"/>
    </w:pPr>
    <w:rPr>
      <w:sz w:val="20"/>
      <w:szCs w:val="20"/>
    </w:rPr>
  </w:style>
  <w:style w:type="paragraph" w:styleId="aff9">
    <w:name w:val="annotation subject"/>
    <w:basedOn w:val="aff8"/>
    <w:next w:val="aff8"/>
    <w:qFormat/>
    <w:rPr>
      <w:b/>
      <w:bCs/>
    </w:rPr>
  </w:style>
  <w:style w:type="paragraph" w:styleId="affa">
    <w:name w:val="No Spacing"/>
    <w:qFormat/>
    <w:rPr>
      <w:rFonts w:ascii="Times New Roman" w:eastAsia="Times New Roman" w:hAnsi="Times New Roman" w:cs="Times New Roman"/>
      <w:sz w:val="20"/>
      <w:szCs w:val="20"/>
      <w:lang w:val="ru-RU" w:bidi="ar-SA"/>
    </w:rPr>
  </w:style>
  <w:style w:type="paragraph" w:customStyle="1" w:styleId="normal2">
    <w:name w:val="normal2"/>
    <w:basedOn w:val="a1"/>
    <w:qFormat/>
    <w:pPr>
      <w:suppressAutoHyphens w:val="0"/>
      <w:spacing w:before="280" w:after="280"/>
    </w:pPr>
  </w:style>
  <w:style w:type="paragraph" w:customStyle="1" w:styleId="Text">
    <w:name w:val="Text"/>
    <w:basedOn w:val="a1"/>
    <w:qFormat/>
    <w:pPr>
      <w:suppressAutoHyphens w:val="0"/>
      <w:spacing w:after="240"/>
    </w:pPr>
    <w:rPr>
      <w:szCs w:val="20"/>
      <w:lang w:val="en-US"/>
    </w:rPr>
  </w:style>
  <w:style w:type="paragraph" w:styleId="affb">
    <w:name w:val="Revision"/>
    <w:qFormat/>
    <w:rPr>
      <w:rFonts w:ascii="Times New Roman" w:eastAsia="Times New Roman" w:hAnsi="Times New Roman" w:cs="Times New Roman"/>
      <w:sz w:val="20"/>
      <w:szCs w:val="20"/>
      <w:lang w:val="ru-RU" w:bidi="ar-SA"/>
    </w:rPr>
  </w:style>
  <w:style w:type="paragraph" w:styleId="HTML0">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c">
    <w:name w:val="Body Text First Indent"/>
    <w:basedOn w:val="af7"/>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3"/>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10"/>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6"/>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1"/>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1"/>
    <w:qFormat/>
    <w:pPr>
      <w:widowControl w:val="0"/>
      <w:suppressAutoHyphens w:val="0"/>
      <w:spacing w:before="120" w:after="120"/>
      <w:ind w:firstLine="851"/>
      <w:jc w:val="both"/>
    </w:pPr>
    <w:rPr>
      <w:szCs w:val="20"/>
    </w:rPr>
  </w:style>
  <w:style w:type="paragraph" w:customStyle="1" w:styleId="affd">
    <w:name w:val="Îñíîâí"/>
    <w:basedOn w:val="a1"/>
    <w:qFormat/>
    <w:pPr>
      <w:widowControl w:val="0"/>
      <w:suppressAutoHyphens w:val="0"/>
      <w:jc w:val="both"/>
    </w:pPr>
    <w:rPr>
      <w:rFonts w:ascii="Arial" w:hAnsi="Arial" w:cs="Arial"/>
      <w:sz w:val="22"/>
      <w:szCs w:val="20"/>
    </w:rPr>
  </w:style>
  <w:style w:type="paragraph" w:customStyle="1" w:styleId="TableParagraph">
    <w:name w:val="Table Paragraph"/>
    <w:basedOn w:val="a1"/>
    <w:qFormat/>
    <w:pPr>
      <w:widowControl w:val="0"/>
      <w:suppressAutoHyphens w:val="0"/>
      <w:autoSpaceDE w:val="0"/>
      <w:ind w:left="105"/>
    </w:pPr>
    <w:rPr>
      <w:sz w:val="22"/>
      <w:szCs w:val="22"/>
    </w:rPr>
  </w:style>
  <w:style w:type="paragraph" w:styleId="affe">
    <w:name w:val="footnote text"/>
    <w:basedOn w:val="a1"/>
    <w:pPr>
      <w:suppressAutoHyphens w:val="0"/>
    </w:pPr>
    <w:rPr>
      <w:sz w:val="20"/>
      <w:szCs w:val="20"/>
    </w:rPr>
  </w:style>
  <w:style w:type="paragraph" w:styleId="afff">
    <w:name w:val="Normal Indent"/>
    <w:basedOn w:val="a1"/>
    <w:qFormat/>
    <w:pPr>
      <w:suppressAutoHyphens w:val="0"/>
      <w:ind w:left="1134"/>
      <w:jc w:val="both"/>
    </w:pPr>
    <w:rPr>
      <w:rFonts w:ascii="Arial" w:hAnsi="Arial" w:cs="Arial"/>
      <w:sz w:val="22"/>
      <w:szCs w:val="20"/>
      <w:lang w:val="en-GB"/>
    </w:rPr>
  </w:style>
  <w:style w:type="paragraph" w:customStyle="1" w:styleId="afff0">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1">
    <w:name w:val="Знак"/>
    <w:basedOn w:val="a1"/>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1"/>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1"/>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1"/>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styleId="a">
    <w:name w:val="List Bullet"/>
    <w:basedOn w:val="a1"/>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5">
    <w:name w:val="Обычный3"/>
    <w:basedOn w:val="a1"/>
    <w:qFormat/>
    <w:pPr>
      <w:suppressAutoHyphens w:val="0"/>
      <w:spacing w:before="280" w:after="280"/>
    </w:pPr>
  </w:style>
  <w:style w:type="paragraph" w:customStyle="1" w:styleId="BodyText2">
    <w:name w:val="Body Text2"/>
    <w:basedOn w:val="a1"/>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zakup.sk.k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zakup.sk.kz/"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14365</Words>
  <Characters>81886</Characters>
  <Application>Microsoft Office Word</Application>
  <DocSecurity>0</DocSecurity>
  <Lines>682</Lines>
  <Paragraphs>192</Paragraphs>
  <ScaleCrop>false</ScaleCrop>
  <Company/>
  <LinksUpToDate>false</LinksUpToDate>
  <CharactersWithSpaces>96059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2022-10-21T11:53:00Z</cp:lastPrinted>
  <dcterms:created xsi:type="dcterms:W3CDTF">2025-07-15T10:57:00Z</dcterms:created>
  <dcterms:modified xsi:type="dcterms:W3CDTF">2025-07-15T10:57:00Z</dcterms:modified>
  <dc:language>en-US</dc:language>
</cp:coreProperties>
</file>