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5D8" w:rsidRDefault="00901C9B">
      <w:pPr>
        <w:pStyle w:val="pc"/>
      </w:pPr>
      <w:bookmarkStart w:id="0" w:name="_GoBack"/>
      <w:bookmarkEnd w:id="0"/>
      <w:r>
        <w:rPr>
          <w:rStyle w:val="s1"/>
        </w:rPr>
        <w:t>Приказ Министра национальной экономики Республики Казахстан от 18 декабря 2019 года № 94</w:t>
      </w:r>
      <w:proofErr w:type="gramStart"/>
      <w:r>
        <w:rPr>
          <w:rStyle w:val="s1"/>
        </w:rPr>
        <w:br/>
        <w:t>О</w:t>
      </w:r>
      <w:proofErr w:type="gramEnd"/>
      <w:r>
        <w:rPr>
          <w:rStyle w:val="s1"/>
        </w:rPr>
        <w:t>б утверждении Правил определения цены на биржевые товары, сложившейся в ходе надлежаще проведенных торгов на товарных биржах и электронных торговых площадках, не признаваемой монопольно высокой (низкой)</w:t>
      </w:r>
    </w:p>
    <w:p w:rsidR="00F975D8" w:rsidRDefault="00901C9B">
      <w:pPr>
        <w:pStyle w:val="pc"/>
      </w:pPr>
      <w:r>
        <w:rPr>
          <w:rStyle w:val="s3"/>
        </w:rPr>
        <w:t xml:space="preserve">(с </w:t>
      </w:r>
      <w:hyperlink r:id="rId7" w:history="1">
        <w:r>
          <w:rPr>
            <w:rStyle w:val="a4"/>
            <w:i/>
            <w:iCs/>
          </w:rPr>
          <w:t>изменениями</w:t>
        </w:r>
      </w:hyperlink>
      <w:r>
        <w:rPr>
          <w:rStyle w:val="s3"/>
        </w:rPr>
        <w:t xml:space="preserve"> по состоянию на 01.07.2025 г.)</w:t>
      </w:r>
    </w:p>
    <w:p w:rsidR="00F975D8" w:rsidRDefault="00901C9B">
      <w:pPr>
        <w:pStyle w:val="pj"/>
      </w:pPr>
      <w:r>
        <w:rPr>
          <w:rStyle w:val="s0"/>
        </w:rPr>
        <w:t> </w:t>
      </w:r>
    </w:p>
    <w:p w:rsidR="00F975D8" w:rsidRDefault="00901C9B">
      <w:pPr>
        <w:pStyle w:val="pji"/>
      </w:pPr>
      <w:r>
        <w:rPr>
          <w:rStyle w:val="s3"/>
        </w:rPr>
        <w:t xml:space="preserve">Преамбула изложена в редакции </w:t>
      </w:r>
      <w:hyperlink r:id="rId8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Председателя Агентства по защите и развитию конкуренции РК от 18.02.25 г. № 9 (введен в действие с 4 марта 2025 г.) (</w:t>
      </w:r>
      <w:hyperlink r:id="rId9" w:history="1">
        <w:r>
          <w:rPr>
            <w:rStyle w:val="a4"/>
            <w:i/>
            <w:iCs/>
          </w:rPr>
          <w:t>см. стар</w:t>
        </w:r>
        <w:proofErr w:type="gramStart"/>
        <w:r>
          <w:rPr>
            <w:rStyle w:val="a4"/>
            <w:i/>
            <w:iCs/>
          </w:rPr>
          <w:t>.</w:t>
        </w:r>
        <w:proofErr w:type="gramEnd"/>
        <w:r>
          <w:rPr>
            <w:rStyle w:val="a4"/>
            <w:i/>
            <w:iCs/>
          </w:rPr>
          <w:t xml:space="preserve"> </w:t>
        </w:r>
        <w:proofErr w:type="gramStart"/>
        <w:r>
          <w:rPr>
            <w:rStyle w:val="a4"/>
            <w:i/>
            <w:iCs/>
          </w:rPr>
          <w:t>р</w:t>
        </w:r>
        <w:proofErr w:type="gramEnd"/>
        <w:r>
          <w:rPr>
            <w:rStyle w:val="a4"/>
            <w:i/>
            <w:iCs/>
          </w:rPr>
          <w:t>ед.</w:t>
        </w:r>
      </w:hyperlink>
      <w:r>
        <w:rPr>
          <w:rStyle w:val="s3"/>
        </w:rPr>
        <w:t>)</w:t>
      </w:r>
    </w:p>
    <w:p w:rsidR="00F975D8" w:rsidRDefault="00901C9B">
      <w:pPr>
        <w:pStyle w:val="pj"/>
      </w:pPr>
      <w:r>
        <w:rPr>
          <w:rStyle w:val="s0"/>
        </w:rPr>
        <w:t xml:space="preserve">В соответствии с частью первой </w:t>
      </w:r>
      <w:hyperlink r:id="rId10" w:anchor="sub_id=175040100" w:history="1">
        <w:r>
          <w:rPr>
            <w:rStyle w:val="a4"/>
          </w:rPr>
          <w:t>пункта 4-1 статьи 175</w:t>
        </w:r>
      </w:hyperlink>
      <w:r>
        <w:rPr>
          <w:rStyle w:val="s0"/>
        </w:rPr>
        <w:t xml:space="preserve"> Предпринимательского кодекса Республики Казахстан </w:t>
      </w:r>
      <w:r>
        <w:rPr>
          <w:rStyle w:val="s0"/>
          <w:b/>
          <w:bCs/>
        </w:rPr>
        <w:t>ПРИКАЗЫВАЮ</w:t>
      </w:r>
      <w:r>
        <w:rPr>
          <w:rStyle w:val="s0"/>
        </w:rPr>
        <w:t>:</w:t>
      </w:r>
    </w:p>
    <w:p w:rsidR="00F975D8" w:rsidRDefault="00901C9B">
      <w:pPr>
        <w:pStyle w:val="pj"/>
      </w:pPr>
      <w:r>
        <w:rPr>
          <w:rStyle w:val="s0"/>
        </w:rPr>
        <w:t xml:space="preserve">1. Утвердить прилагаемые </w:t>
      </w:r>
      <w:hyperlink w:anchor="sub100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определения цены на биржевые товары, сложившейся в ходе надлежаще проведенных торгов на товарных биржах и электронных торговых площадках, не признаваемой монопольно высокой (низкой).</w:t>
      </w:r>
    </w:p>
    <w:p w:rsidR="00F975D8" w:rsidRDefault="00901C9B">
      <w:pPr>
        <w:pStyle w:val="pj"/>
      </w:pPr>
      <w:r>
        <w:rPr>
          <w:rStyle w:val="s0"/>
        </w:rPr>
        <w:t>2. Комитету по защите и развитию конкуренции в установленном законодательством порядке обеспечить:</w:t>
      </w:r>
    </w:p>
    <w:p w:rsidR="00F975D8" w:rsidRDefault="00901C9B">
      <w:pPr>
        <w:pStyle w:val="pj"/>
      </w:pPr>
      <w:r>
        <w:rPr>
          <w:rStyle w:val="s0"/>
        </w:rPr>
        <w:t xml:space="preserve">1) государственную </w:t>
      </w:r>
      <w:hyperlink r:id="rId11" w:history="1">
        <w:r>
          <w:rPr>
            <w:rStyle w:val="a4"/>
          </w:rPr>
          <w:t>регистрацию</w:t>
        </w:r>
      </w:hyperlink>
      <w:r>
        <w:rPr>
          <w:rStyle w:val="s0"/>
        </w:rPr>
        <w:t xml:space="preserve"> настоящего приказа в Министерстве юстиции Республики Казахстан;</w:t>
      </w:r>
    </w:p>
    <w:p w:rsidR="00F975D8" w:rsidRDefault="00901C9B">
      <w:pPr>
        <w:pStyle w:val="pj"/>
      </w:pPr>
      <w:r>
        <w:rPr>
          <w:rStyle w:val="s0"/>
        </w:rPr>
        <w:t xml:space="preserve">2) размещение настоящего приказа на </w:t>
      </w:r>
      <w:proofErr w:type="spellStart"/>
      <w:r>
        <w:rPr>
          <w:rStyle w:val="s0"/>
        </w:rPr>
        <w:t>интернет-ресурсе</w:t>
      </w:r>
      <w:proofErr w:type="spellEnd"/>
      <w:r>
        <w:rPr>
          <w:rStyle w:val="s0"/>
        </w:rPr>
        <w:t xml:space="preserve"> Министерства национальной экономики Республики Казахстан;</w:t>
      </w:r>
    </w:p>
    <w:p w:rsidR="00F975D8" w:rsidRDefault="00901C9B">
      <w:pPr>
        <w:pStyle w:val="pj"/>
      </w:pPr>
      <w:r>
        <w:rPr>
          <w:rStyle w:val="s0"/>
        </w:rPr>
        <w:t>3) в течение десяти рабочих дней после подписания настоящего приказа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 и 2) настоящего пункта.</w:t>
      </w:r>
    </w:p>
    <w:p w:rsidR="00F975D8" w:rsidRDefault="00901C9B">
      <w:pPr>
        <w:pStyle w:val="pj"/>
      </w:pPr>
      <w:r>
        <w:rPr>
          <w:rStyle w:val="s0"/>
        </w:rPr>
        <w:t xml:space="preserve">3. </w:t>
      </w:r>
      <w:proofErr w:type="gramStart"/>
      <w:r>
        <w:rPr>
          <w:rStyle w:val="s0"/>
        </w:rPr>
        <w:t>Контроль за исполнением настоящего приказа возложить на курирующего вице-министра национальной экономики Республики Казахстан.</w:t>
      </w:r>
      <w:proofErr w:type="gramEnd"/>
    </w:p>
    <w:p w:rsidR="00F975D8" w:rsidRDefault="00901C9B">
      <w:pPr>
        <w:pStyle w:val="pj"/>
      </w:pPr>
      <w:r>
        <w:rPr>
          <w:rStyle w:val="s0"/>
        </w:rPr>
        <w:t xml:space="preserve">4. Настоящий приказ вводится в действие по истечении десяти календарных дней после дня его первого официального </w:t>
      </w:r>
      <w:hyperlink r:id="rId12" w:history="1">
        <w:r>
          <w:rPr>
            <w:rStyle w:val="a4"/>
          </w:rPr>
          <w:t>опубликования</w:t>
        </w:r>
      </w:hyperlink>
      <w:r>
        <w:rPr>
          <w:rStyle w:val="s0"/>
        </w:rPr>
        <w:t>.</w:t>
      </w:r>
    </w:p>
    <w:p w:rsidR="00F975D8" w:rsidRDefault="00901C9B">
      <w:pPr>
        <w:pStyle w:val="pj"/>
      </w:pPr>
      <w:r>
        <w:rPr>
          <w:rStyle w:val="s0"/>
        </w:rPr>
        <w:t> </w:t>
      </w:r>
    </w:p>
    <w:p w:rsidR="00F975D8" w:rsidRDefault="00901C9B">
      <w:pPr>
        <w:pStyle w:val="pj"/>
      </w:pPr>
      <w:r>
        <w:rPr>
          <w:rStyle w:val="s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F975D8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5D8" w:rsidRDefault="00901C9B">
            <w:pPr>
              <w:pStyle w:val="p"/>
            </w:pPr>
            <w:r>
              <w:rPr>
                <w:rStyle w:val="s0"/>
                <w:b/>
                <w:bCs/>
              </w:rPr>
              <w:t>Министр национальной экономики</w:t>
            </w:r>
          </w:p>
          <w:p w:rsidR="00F975D8" w:rsidRDefault="00901C9B">
            <w:pPr>
              <w:pStyle w:val="p"/>
            </w:pPr>
            <w:r>
              <w:rPr>
                <w:rStyle w:val="s0"/>
                <w:b/>
                <w:bCs/>
              </w:rPr>
              <w:t>Республики Казахстан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5D8" w:rsidRDefault="00901C9B">
            <w:pPr>
              <w:pStyle w:val="pr"/>
            </w:pPr>
            <w:r>
              <w:rPr>
                <w:rStyle w:val="s0"/>
                <w:b/>
                <w:bCs/>
              </w:rPr>
              <w:t> </w:t>
            </w:r>
          </w:p>
          <w:p w:rsidR="00F975D8" w:rsidRDefault="00901C9B">
            <w:pPr>
              <w:pStyle w:val="pr"/>
            </w:pPr>
            <w:r>
              <w:rPr>
                <w:rStyle w:val="s0"/>
                <w:b/>
                <w:bCs/>
              </w:rPr>
              <w:t xml:space="preserve">Р. </w:t>
            </w:r>
            <w:proofErr w:type="spellStart"/>
            <w:r>
              <w:rPr>
                <w:rStyle w:val="s0"/>
                <w:b/>
                <w:bCs/>
              </w:rPr>
              <w:t>Даленов</w:t>
            </w:r>
            <w:proofErr w:type="spellEnd"/>
          </w:p>
        </w:tc>
      </w:tr>
    </w:tbl>
    <w:p w:rsidR="00F975D8" w:rsidRDefault="00901C9B">
      <w:pPr>
        <w:pStyle w:val="pr"/>
      </w:pPr>
      <w:r>
        <w:rPr>
          <w:rStyle w:val="s0"/>
        </w:rPr>
        <w:t> </w:t>
      </w:r>
    </w:p>
    <w:p w:rsidR="00F975D8" w:rsidRDefault="00901C9B">
      <w:pPr>
        <w:pStyle w:val="pr"/>
      </w:pPr>
      <w:bookmarkStart w:id="1" w:name="SUB100"/>
      <w:bookmarkEnd w:id="1"/>
      <w:r>
        <w:rPr>
          <w:rStyle w:val="s0"/>
        </w:rPr>
        <w:t>Утверждены</w:t>
      </w:r>
    </w:p>
    <w:p w:rsidR="00F975D8" w:rsidRDefault="00851587">
      <w:pPr>
        <w:pStyle w:val="pr"/>
      </w:pPr>
      <w:hyperlink w:anchor="sub0" w:history="1">
        <w:r w:rsidR="00901C9B">
          <w:rPr>
            <w:rStyle w:val="a4"/>
          </w:rPr>
          <w:t>приказом</w:t>
        </w:r>
      </w:hyperlink>
      <w:r w:rsidR="00901C9B">
        <w:rPr>
          <w:rStyle w:val="s0"/>
        </w:rPr>
        <w:t xml:space="preserve"> Министра</w:t>
      </w:r>
    </w:p>
    <w:p w:rsidR="00F975D8" w:rsidRDefault="00901C9B">
      <w:pPr>
        <w:pStyle w:val="pr"/>
      </w:pPr>
      <w:r>
        <w:rPr>
          <w:rStyle w:val="s0"/>
        </w:rPr>
        <w:t>национальной экономики</w:t>
      </w:r>
    </w:p>
    <w:p w:rsidR="00F975D8" w:rsidRDefault="00901C9B">
      <w:pPr>
        <w:pStyle w:val="pr"/>
      </w:pPr>
      <w:r>
        <w:rPr>
          <w:rStyle w:val="s0"/>
        </w:rPr>
        <w:t>Республики Казахстан</w:t>
      </w:r>
    </w:p>
    <w:p w:rsidR="00F975D8" w:rsidRDefault="00901C9B">
      <w:pPr>
        <w:pStyle w:val="pr"/>
      </w:pPr>
      <w:r>
        <w:rPr>
          <w:rStyle w:val="s0"/>
        </w:rPr>
        <w:t>от 18 декабря 2019 года № 94</w:t>
      </w:r>
    </w:p>
    <w:p w:rsidR="00F975D8" w:rsidRDefault="00901C9B">
      <w:pPr>
        <w:pStyle w:val="pc"/>
      </w:pPr>
      <w:r>
        <w:rPr>
          <w:rStyle w:val="s0"/>
        </w:rPr>
        <w:t> </w:t>
      </w:r>
    </w:p>
    <w:p w:rsidR="00F975D8" w:rsidRDefault="00901C9B">
      <w:pPr>
        <w:pStyle w:val="pc"/>
      </w:pPr>
      <w:r>
        <w:rPr>
          <w:rStyle w:val="s1"/>
        </w:rPr>
        <w:t> </w:t>
      </w:r>
    </w:p>
    <w:p w:rsidR="00F975D8" w:rsidRDefault="00901C9B">
      <w:pPr>
        <w:pStyle w:val="pc"/>
        <w:spacing w:after="240"/>
      </w:pPr>
      <w:r>
        <w:rPr>
          <w:rStyle w:val="s1"/>
        </w:rPr>
        <w:t>Правила</w:t>
      </w:r>
      <w:r>
        <w:rPr>
          <w:rStyle w:val="s1"/>
        </w:rPr>
        <w:br/>
        <w:t>определения цены на биржевые товары, сложившейся в ходе надлежаще проведенных торгов на товарных биржах и</w:t>
      </w:r>
      <w:r>
        <w:rPr>
          <w:rStyle w:val="s1"/>
        </w:rPr>
        <w:br/>
        <w:t>электронных торговых площадках, не признаваемой монопольно высокой (низкой)</w:t>
      </w:r>
    </w:p>
    <w:p w:rsidR="00F975D8" w:rsidRDefault="00901C9B">
      <w:pPr>
        <w:pStyle w:val="pc"/>
      </w:pPr>
      <w:r>
        <w:rPr>
          <w:rStyle w:val="s1"/>
        </w:rPr>
        <w:t> </w:t>
      </w:r>
    </w:p>
    <w:p w:rsidR="00F975D8" w:rsidRDefault="00901C9B">
      <w:pPr>
        <w:pStyle w:val="pc"/>
      </w:pPr>
      <w:r>
        <w:rPr>
          <w:rStyle w:val="s1"/>
        </w:rPr>
        <w:t>Глава 1. Общие положения</w:t>
      </w:r>
    </w:p>
    <w:p w:rsidR="00F975D8" w:rsidRDefault="00901C9B">
      <w:pPr>
        <w:pStyle w:val="pc"/>
      </w:pPr>
      <w:r>
        <w:rPr>
          <w:rStyle w:val="s1"/>
        </w:rPr>
        <w:t> </w:t>
      </w:r>
    </w:p>
    <w:p w:rsidR="00F975D8" w:rsidRDefault="00901C9B">
      <w:pPr>
        <w:pStyle w:val="pji"/>
      </w:pPr>
      <w:r>
        <w:rPr>
          <w:rStyle w:val="s3"/>
        </w:rPr>
        <w:t xml:space="preserve">Пункт 1 изложен в редакции </w:t>
      </w:r>
      <w:hyperlink r:id="rId13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Председателя Агентства по защите и развитию конкуренции РК от 18.02.25 г. № 9 (введен в действие с 4 марта 2025 г.) (</w:t>
      </w:r>
      <w:hyperlink r:id="rId14" w:anchor="sub_id=100" w:history="1">
        <w:r>
          <w:rPr>
            <w:rStyle w:val="a4"/>
            <w:i/>
            <w:iCs/>
          </w:rPr>
          <w:t>см. стар</w:t>
        </w:r>
        <w:proofErr w:type="gramStart"/>
        <w:r>
          <w:rPr>
            <w:rStyle w:val="a4"/>
            <w:i/>
            <w:iCs/>
          </w:rPr>
          <w:t>.</w:t>
        </w:r>
        <w:proofErr w:type="gramEnd"/>
        <w:r>
          <w:rPr>
            <w:rStyle w:val="a4"/>
            <w:i/>
            <w:iCs/>
          </w:rPr>
          <w:t xml:space="preserve"> </w:t>
        </w:r>
        <w:proofErr w:type="gramStart"/>
        <w:r>
          <w:rPr>
            <w:rStyle w:val="a4"/>
            <w:i/>
            <w:iCs/>
          </w:rPr>
          <w:t>р</w:t>
        </w:r>
        <w:proofErr w:type="gramEnd"/>
        <w:r>
          <w:rPr>
            <w:rStyle w:val="a4"/>
            <w:i/>
            <w:iCs/>
          </w:rPr>
          <w:t>ед.</w:t>
        </w:r>
      </w:hyperlink>
      <w:r>
        <w:rPr>
          <w:rStyle w:val="s3"/>
        </w:rPr>
        <w:t>)</w:t>
      </w:r>
    </w:p>
    <w:p w:rsidR="00F975D8" w:rsidRDefault="00901C9B">
      <w:pPr>
        <w:pStyle w:val="pj"/>
      </w:pPr>
      <w:r>
        <w:rPr>
          <w:rStyle w:val="s0"/>
        </w:rPr>
        <w:t xml:space="preserve">1. </w:t>
      </w:r>
      <w:proofErr w:type="gramStart"/>
      <w:r>
        <w:rPr>
          <w:rStyle w:val="s0"/>
        </w:rPr>
        <w:t xml:space="preserve">Настоящие Правила определения цены на биржевые товары, сложившейся в ходе надлежаще проведенных торгов на товарных биржах и электронных торговых площадках, не признаваемой монопольно высокой (низкой) (далее - Правила) разработаны в соответствии с частью первой </w:t>
      </w:r>
      <w:hyperlink r:id="rId15" w:anchor="sub_id=175040100" w:history="1">
        <w:r>
          <w:rPr>
            <w:rStyle w:val="a4"/>
          </w:rPr>
          <w:t>пункта 4-1 статьи 175</w:t>
        </w:r>
      </w:hyperlink>
      <w:r>
        <w:rPr>
          <w:rStyle w:val="s0"/>
        </w:rPr>
        <w:t xml:space="preserve"> Предпринимательского кодекса Республики Казахстан (далее - Кодекс) и определяют порядок определения цены на биржевые товары, сложившейся в ходе надлежаще проведенных торгов на товарных биржах</w:t>
      </w:r>
      <w:proofErr w:type="gramEnd"/>
      <w:r>
        <w:rPr>
          <w:rStyle w:val="s0"/>
        </w:rPr>
        <w:t xml:space="preserve"> и электронных торговых </w:t>
      </w:r>
      <w:proofErr w:type="gramStart"/>
      <w:r>
        <w:rPr>
          <w:rStyle w:val="s0"/>
        </w:rPr>
        <w:t>площадках</w:t>
      </w:r>
      <w:proofErr w:type="gramEnd"/>
      <w:r>
        <w:rPr>
          <w:rStyle w:val="s0"/>
        </w:rPr>
        <w:t>, не признаваемой монопольно высокой (низкой).</w:t>
      </w:r>
    </w:p>
    <w:p w:rsidR="00F975D8" w:rsidRDefault="00901C9B">
      <w:pPr>
        <w:pStyle w:val="pji"/>
      </w:pPr>
      <w:r>
        <w:rPr>
          <w:rStyle w:val="s3"/>
        </w:rPr>
        <w:t xml:space="preserve">Пункт 2 изложен в редакции </w:t>
      </w:r>
      <w:hyperlink r:id="rId16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Председателя Агентства по защите и развитию конкуренции РК от 18.02.25 г. № 9 (введен в действие с 1 июля 2025 г.) (</w:t>
      </w:r>
      <w:hyperlink r:id="rId17" w:anchor="sub_id=200" w:history="1">
        <w:r>
          <w:rPr>
            <w:rStyle w:val="a4"/>
            <w:i/>
            <w:iCs/>
          </w:rPr>
          <w:t>см. стар</w:t>
        </w:r>
        <w:proofErr w:type="gramStart"/>
        <w:r>
          <w:rPr>
            <w:rStyle w:val="a4"/>
            <w:i/>
            <w:iCs/>
          </w:rPr>
          <w:t>.</w:t>
        </w:r>
        <w:proofErr w:type="gramEnd"/>
        <w:r>
          <w:rPr>
            <w:rStyle w:val="a4"/>
            <w:i/>
            <w:iCs/>
          </w:rPr>
          <w:t xml:space="preserve"> </w:t>
        </w:r>
        <w:proofErr w:type="gramStart"/>
        <w:r>
          <w:rPr>
            <w:rStyle w:val="a4"/>
            <w:i/>
            <w:iCs/>
          </w:rPr>
          <w:t>р</w:t>
        </w:r>
        <w:proofErr w:type="gramEnd"/>
        <w:r>
          <w:rPr>
            <w:rStyle w:val="a4"/>
            <w:i/>
            <w:iCs/>
          </w:rPr>
          <w:t>ед.</w:t>
        </w:r>
      </w:hyperlink>
      <w:r>
        <w:rPr>
          <w:rStyle w:val="s3"/>
        </w:rPr>
        <w:t>)</w:t>
      </w:r>
    </w:p>
    <w:p w:rsidR="00F975D8" w:rsidRDefault="00901C9B">
      <w:pPr>
        <w:pStyle w:val="pj"/>
      </w:pPr>
      <w:r>
        <w:rPr>
          <w:rStyle w:val="s40"/>
        </w:rPr>
        <w:t>2. В настоящих Правилах используются следующие понятия:</w:t>
      </w:r>
    </w:p>
    <w:p w:rsidR="00F975D8" w:rsidRDefault="00901C9B">
      <w:pPr>
        <w:pStyle w:val="pj"/>
      </w:pPr>
      <w:r>
        <w:rPr>
          <w:rStyle w:val="s40"/>
        </w:rPr>
        <w:t>1) биржевой товар - стандартизированный однородный товар, включенный в перечень биржевых товаров и (или) перечень социально значимых биржевых товаров, единицы которого идентичны во всех отношениях, имеют сходные характеристики и состоят из схожих компонентов, что позволяет им выполнять те же функции, обладающие свойством полной взаимозаменяемости партий от различных производителей;</w:t>
      </w:r>
    </w:p>
    <w:p w:rsidR="00F975D8" w:rsidRDefault="00901C9B">
      <w:pPr>
        <w:pStyle w:val="pj"/>
      </w:pPr>
      <w:r>
        <w:rPr>
          <w:rStyle w:val="s40"/>
        </w:rPr>
        <w:t>2) антимонопольный орган - государственный орган, осуществляющий руководство в сфере защиты конкуренции и ограничения монополистической деятельности, контроль и регулирование деятельности, отнесенной к сфере государственной монополии.</w:t>
      </w:r>
    </w:p>
    <w:p w:rsidR="00F975D8" w:rsidRDefault="00901C9B">
      <w:pPr>
        <w:pStyle w:val="pc"/>
      </w:pPr>
      <w:r>
        <w:rPr>
          <w:rStyle w:val="s1"/>
        </w:rPr>
        <w:t> </w:t>
      </w:r>
    </w:p>
    <w:p w:rsidR="00F975D8" w:rsidRDefault="00901C9B">
      <w:pPr>
        <w:pStyle w:val="pc"/>
      </w:pPr>
      <w:r>
        <w:rPr>
          <w:rStyle w:val="s1"/>
        </w:rPr>
        <w:t> </w:t>
      </w:r>
    </w:p>
    <w:p w:rsidR="00F975D8" w:rsidRDefault="00901C9B">
      <w:pPr>
        <w:pStyle w:val="pc"/>
      </w:pPr>
      <w:r>
        <w:rPr>
          <w:rStyle w:val="s1"/>
        </w:rPr>
        <w:t>Глава 2. Порядок определения цены на биржевые товары, сложившейся в ходе надлежаще проведенных торгов на товарных биржах и</w:t>
      </w:r>
      <w:r>
        <w:rPr>
          <w:rStyle w:val="s1"/>
        </w:rPr>
        <w:br/>
        <w:t>электронных торговых площадках, не признаваемой монопольно высокой (низкой)</w:t>
      </w:r>
    </w:p>
    <w:p w:rsidR="00F975D8" w:rsidRDefault="00901C9B">
      <w:pPr>
        <w:pStyle w:val="pc"/>
      </w:pPr>
      <w:r>
        <w:rPr>
          <w:rStyle w:val="s1"/>
        </w:rPr>
        <w:t> </w:t>
      </w:r>
    </w:p>
    <w:p w:rsidR="00F975D8" w:rsidRDefault="00901C9B">
      <w:pPr>
        <w:pStyle w:val="pj"/>
      </w:pPr>
      <w:r>
        <w:rPr>
          <w:rStyle w:val="s0"/>
        </w:rPr>
        <w:t>3. Цена на биржевой товар субъекта рынка, занимающего доминирующее или монопольное положение, сложившаяся в ходе торгов на товарных биржах и электронных торговых площадках, не признается монопольно высокой, если:</w:t>
      </w:r>
    </w:p>
    <w:p w:rsidR="00F975D8" w:rsidRDefault="00901C9B">
      <w:pPr>
        <w:pStyle w:val="pj"/>
      </w:pPr>
      <w:r>
        <w:rPr>
          <w:rStyle w:val="s0"/>
        </w:rPr>
        <w:t xml:space="preserve">1) цена сложилась в ходе надлежаще проведенных торгов в соответствии с </w:t>
      </w:r>
      <w:hyperlink w:anchor="sub500" w:history="1">
        <w:r>
          <w:rPr>
            <w:rStyle w:val="a4"/>
          </w:rPr>
          <w:t>пунктом 5</w:t>
        </w:r>
      </w:hyperlink>
      <w:r>
        <w:rPr>
          <w:rStyle w:val="s0"/>
        </w:rPr>
        <w:t xml:space="preserve"> настоящих Правил;</w:t>
      </w:r>
    </w:p>
    <w:p w:rsidR="00F975D8" w:rsidRDefault="00901C9B">
      <w:pPr>
        <w:pStyle w:val="pj"/>
      </w:pPr>
      <w:r>
        <w:rPr>
          <w:rStyle w:val="s0"/>
        </w:rPr>
        <w:t>2) цена за рассматриваемый период не превышает цену, сложившуюся в ходе торгов, признаваемых надлежаще проведенными в соответствии с пунктом 5 настоящих Правил;</w:t>
      </w:r>
    </w:p>
    <w:p w:rsidR="00F975D8" w:rsidRDefault="00901C9B">
      <w:pPr>
        <w:pStyle w:val="pj"/>
      </w:pPr>
      <w:r>
        <w:rPr>
          <w:rStyle w:val="s0"/>
        </w:rPr>
        <w:t>3) цена не установлена в результате осуществления монополистической деятельности, ограниченной Кодексом.</w:t>
      </w:r>
    </w:p>
    <w:p w:rsidR="00F975D8" w:rsidRDefault="00901C9B">
      <w:pPr>
        <w:pStyle w:val="pj"/>
      </w:pPr>
      <w:r>
        <w:rPr>
          <w:rStyle w:val="s0"/>
        </w:rPr>
        <w:t>4. Цена биржевого товара субъекта рынка, занимающего доминирующее или монопольное положение сложившаяся в ходе торгов на товарных биржах и электронных торговых площадках, не признается монопольно низкой если:</w:t>
      </w:r>
    </w:p>
    <w:p w:rsidR="00F975D8" w:rsidRDefault="00901C9B">
      <w:pPr>
        <w:pStyle w:val="pj"/>
      </w:pPr>
      <w:r>
        <w:rPr>
          <w:rStyle w:val="s0"/>
        </w:rPr>
        <w:t xml:space="preserve">1) цена сложилась в ходе надлежаще проведенных торгов в соответствии с </w:t>
      </w:r>
      <w:hyperlink w:anchor="sub500" w:history="1">
        <w:r>
          <w:rPr>
            <w:rStyle w:val="a4"/>
          </w:rPr>
          <w:t>пунктом 5</w:t>
        </w:r>
      </w:hyperlink>
      <w:r>
        <w:rPr>
          <w:rStyle w:val="s0"/>
        </w:rPr>
        <w:t xml:space="preserve"> настоящих Правил;</w:t>
      </w:r>
    </w:p>
    <w:p w:rsidR="00F975D8" w:rsidRDefault="00901C9B">
      <w:pPr>
        <w:pStyle w:val="pj"/>
      </w:pPr>
      <w:r>
        <w:rPr>
          <w:rStyle w:val="s0"/>
        </w:rPr>
        <w:t>2) цена за рассматриваемый период не была установлена ниже цены, сложившейся в ходе торгов, признаваемых надлежаще проведенными в соответствии с пунктом 5 настоящих Правил;</w:t>
      </w:r>
    </w:p>
    <w:p w:rsidR="00F975D8" w:rsidRDefault="00901C9B">
      <w:pPr>
        <w:pStyle w:val="pj"/>
      </w:pPr>
      <w:r>
        <w:rPr>
          <w:rStyle w:val="s0"/>
        </w:rPr>
        <w:t>3) цена не установлена в результате осуществления монополистической деятельности, ограниченной Кодексом.</w:t>
      </w:r>
    </w:p>
    <w:p w:rsidR="00F975D8" w:rsidRDefault="00901C9B">
      <w:pPr>
        <w:pStyle w:val="pj"/>
      </w:pPr>
      <w:bookmarkStart w:id="2" w:name="SUB500"/>
      <w:bookmarkEnd w:id="2"/>
      <w:r>
        <w:rPr>
          <w:rStyle w:val="s0"/>
        </w:rPr>
        <w:t>5. Для целей настоящих Правил торги на товарных биржах и электронных торговых площадках, признаются надлежаще проведенными, в случае соблюдения в совокупности следующих условий:</w:t>
      </w:r>
    </w:p>
    <w:p w:rsidR="00F975D8" w:rsidRDefault="00901C9B">
      <w:pPr>
        <w:pStyle w:val="pj"/>
      </w:pPr>
      <w:proofErr w:type="gramStart"/>
      <w:r>
        <w:rPr>
          <w:rStyle w:val="s0"/>
        </w:rPr>
        <w:t>1) наличие у антимонопольного органа удаленного доступа к торговым или информационным системам, товарным биржам и иным торговым площадкам электронных закупок товаров или торгов, на которой осуществляется реализация биржевого товара, являющегося предметом рассмотрения;</w:t>
      </w:r>
      <w:proofErr w:type="gramEnd"/>
    </w:p>
    <w:p w:rsidR="00F975D8" w:rsidRDefault="00901C9B">
      <w:pPr>
        <w:pStyle w:val="pj"/>
      </w:pPr>
      <w:r>
        <w:rPr>
          <w:rStyle w:val="s0"/>
        </w:rPr>
        <w:t>2) минимальный и максимальный размер лота биржевого товара не препятствует доступу на соответствующий товарный рынок;</w:t>
      </w:r>
    </w:p>
    <w:p w:rsidR="00F975D8" w:rsidRDefault="00901C9B">
      <w:pPr>
        <w:pStyle w:val="pj"/>
      </w:pPr>
      <w:r>
        <w:rPr>
          <w:rStyle w:val="s0"/>
        </w:rPr>
        <w:t>3) участником торгов производится регистрация внебиржевых сделок по реализации биржевого товара, являющегося предметом рассмотрения;</w:t>
      </w:r>
    </w:p>
    <w:p w:rsidR="00F975D8" w:rsidRDefault="00901C9B">
      <w:pPr>
        <w:pStyle w:val="pj"/>
      </w:pPr>
      <w:r>
        <w:rPr>
          <w:rStyle w:val="s0"/>
        </w:rPr>
        <w:t>4) участником торгов осуществляется регулярная реализация биржевого товара на товарных биржах или электронных торговых площадках с равномерным распределением объемов товара по торговым сессиям по решению рабочего органа;</w:t>
      </w:r>
    </w:p>
    <w:p w:rsidR="00F975D8" w:rsidRDefault="00901C9B">
      <w:pPr>
        <w:pStyle w:val="pj"/>
      </w:pPr>
      <w:r>
        <w:rPr>
          <w:rStyle w:val="s0"/>
        </w:rPr>
        <w:t>5) реализация биржевого товара на товарной бирже или электронной торговой площадке осуществляется в режиме двойного встречного аукциона с соблюдением требований законодательства Республики Казахстан;</w:t>
      </w:r>
    </w:p>
    <w:p w:rsidR="00F975D8" w:rsidRDefault="00901C9B">
      <w:pPr>
        <w:pStyle w:val="pj"/>
      </w:pPr>
      <w:r>
        <w:rPr>
          <w:rStyle w:val="s0"/>
        </w:rPr>
        <w:t>6) участником торгов предоставлен товарной бирже или электронной торговой площадке список аффилированных лиц;</w:t>
      </w:r>
    </w:p>
    <w:p w:rsidR="00F975D8" w:rsidRDefault="00901C9B">
      <w:pPr>
        <w:pStyle w:val="pj"/>
      </w:pPr>
      <w:r>
        <w:rPr>
          <w:rStyle w:val="s0"/>
        </w:rPr>
        <w:t>7) участником торгов производится реализация на товарной бирже или электронной торговой площадке не менее величины объема биржевого товара, установленного законодательством Республики Казахстан;</w:t>
      </w:r>
    </w:p>
    <w:p w:rsidR="00F975D8" w:rsidRDefault="00901C9B">
      <w:pPr>
        <w:pStyle w:val="pj"/>
      </w:pPr>
      <w:r>
        <w:rPr>
          <w:rStyle w:val="s0"/>
        </w:rPr>
        <w:t>8) на счету клирингового центра товарной биржи или электронной торговой площадки непрерывно находится не менее 1% от суммы сделки в течение периода исполнения заключенной биржевой сделки (на возвратной основе);</w:t>
      </w:r>
    </w:p>
    <w:p w:rsidR="00F975D8" w:rsidRDefault="00901C9B">
      <w:pPr>
        <w:pStyle w:val="pj"/>
      </w:pPr>
      <w:r>
        <w:rPr>
          <w:rStyle w:val="s0"/>
        </w:rPr>
        <w:t>9) размещения расписания торгов с указанием информации об объемах и ценах реализации биржевого товара.</w:t>
      </w:r>
    </w:p>
    <w:p w:rsidR="00F975D8" w:rsidRDefault="00901C9B">
      <w:pPr>
        <w:pStyle w:val="pc"/>
      </w:pPr>
      <w:r>
        <w:rPr>
          <w:rStyle w:val="s1"/>
        </w:rPr>
        <w:t> </w:t>
      </w:r>
    </w:p>
    <w:p w:rsidR="00F975D8" w:rsidRDefault="00901C9B">
      <w:pPr>
        <w:pStyle w:val="pc"/>
      </w:pPr>
      <w:r>
        <w:rPr>
          <w:rStyle w:val="s1"/>
        </w:rPr>
        <w:t> </w:t>
      </w:r>
    </w:p>
    <w:p w:rsidR="00F975D8" w:rsidRDefault="00901C9B">
      <w:pPr>
        <w:pStyle w:val="pc"/>
      </w:pPr>
      <w:r>
        <w:rPr>
          <w:rStyle w:val="s1"/>
        </w:rPr>
        <w:t>Глава 3. Заключительные положения</w:t>
      </w:r>
    </w:p>
    <w:p w:rsidR="00F975D8" w:rsidRDefault="00901C9B">
      <w:pPr>
        <w:pStyle w:val="pc"/>
      </w:pPr>
      <w:r>
        <w:rPr>
          <w:rStyle w:val="s1"/>
        </w:rPr>
        <w:t> </w:t>
      </w:r>
    </w:p>
    <w:p w:rsidR="00F975D8" w:rsidRDefault="00901C9B">
      <w:pPr>
        <w:pStyle w:val="pji"/>
      </w:pPr>
      <w:r>
        <w:rPr>
          <w:rStyle w:val="s3"/>
        </w:rPr>
        <w:t xml:space="preserve">Пункт 6 изложен в редакции </w:t>
      </w:r>
      <w:hyperlink r:id="rId18" w:anchor="sub_id=6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Председателя Агентства по защите и развитию конкуренции РК от 18.02.25 г. № 9 (введен в действие с 4 марта 2025 г.) (</w:t>
      </w:r>
      <w:hyperlink r:id="rId19" w:anchor="sub_id=600" w:history="1">
        <w:r>
          <w:rPr>
            <w:rStyle w:val="a4"/>
            <w:i/>
            <w:iCs/>
          </w:rPr>
          <w:t>см. стар</w:t>
        </w:r>
        <w:proofErr w:type="gramStart"/>
        <w:r>
          <w:rPr>
            <w:rStyle w:val="a4"/>
            <w:i/>
            <w:iCs/>
          </w:rPr>
          <w:t>.</w:t>
        </w:r>
        <w:proofErr w:type="gramEnd"/>
        <w:r>
          <w:rPr>
            <w:rStyle w:val="a4"/>
            <w:i/>
            <w:iCs/>
          </w:rPr>
          <w:t xml:space="preserve"> </w:t>
        </w:r>
        <w:proofErr w:type="gramStart"/>
        <w:r>
          <w:rPr>
            <w:rStyle w:val="a4"/>
            <w:i/>
            <w:iCs/>
          </w:rPr>
          <w:t>р</w:t>
        </w:r>
        <w:proofErr w:type="gramEnd"/>
        <w:r>
          <w:rPr>
            <w:rStyle w:val="a4"/>
            <w:i/>
            <w:iCs/>
          </w:rPr>
          <w:t>ед.</w:t>
        </w:r>
      </w:hyperlink>
      <w:r>
        <w:rPr>
          <w:rStyle w:val="s3"/>
        </w:rPr>
        <w:t>)</w:t>
      </w:r>
    </w:p>
    <w:p w:rsidR="00F975D8" w:rsidRDefault="00901C9B">
      <w:pPr>
        <w:pStyle w:val="pj"/>
      </w:pPr>
      <w:r>
        <w:rPr>
          <w:rStyle w:val="s0"/>
        </w:rPr>
        <w:t>6. Соблюдение субъектами рынка условий, предусмотренных пунктом 5 настоящих Правил, обеспечивается антимонопольным органом посредством формирования рабочей группы, в состав которой входят представители антимонопольного органа, государственных органов и Национальной палаты предпринимателей Республики Казахстан «</w:t>
      </w:r>
      <w:proofErr w:type="spellStart"/>
      <w:r>
        <w:rPr>
          <w:rStyle w:val="s0"/>
        </w:rPr>
        <w:t>Атамекен</w:t>
      </w:r>
      <w:proofErr w:type="spellEnd"/>
      <w:r>
        <w:rPr>
          <w:rStyle w:val="s0"/>
        </w:rPr>
        <w:t>».</w:t>
      </w:r>
    </w:p>
    <w:p w:rsidR="00F975D8" w:rsidRDefault="00901C9B">
      <w:pPr>
        <w:pStyle w:val="pj"/>
      </w:pPr>
      <w:r>
        <w:rPr>
          <w:rStyle w:val="s0"/>
        </w:rPr>
        <w:t xml:space="preserve">7. Исключен в соответствии с </w:t>
      </w:r>
      <w:hyperlink r:id="rId20" w:anchor="sub_id=7" w:history="1">
        <w:r>
          <w:rPr>
            <w:rStyle w:val="a4"/>
          </w:rPr>
          <w:t>приказом</w:t>
        </w:r>
      </w:hyperlink>
      <w:r>
        <w:rPr>
          <w:rStyle w:val="s0"/>
        </w:rPr>
        <w:t xml:space="preserve"> Председателя Агентства по защите и развитию конкуренции РК от 18.02.25 г. № 9 </w:t>
      </w:r>
      <w:r>
        <w:rPr>
          <w:rStyle w:val="s3"/>
        </w:rPr>
        <w:t>(введен в действие с 4 марта 2025 г.) (</w:t>
      </w:r>
      <w:hyperlink r:id="rId21" w:anchor="sub_id=700" w:history="1">
        <w:r>
          <w:rPr>
            <w:rStyle w:val="a4"/>
            <w:i/>
            <w:iCs/>
          </w:rPr>
          <w:t>см. стар</w:t>
        </w:r>
        <w:proofErr w:type="gramStart"/>
        <w:r>
          <w:rPr>
            <w:rStyle w:val="a4"/>
            <w:i/>
            <w:iCs/>
          </w:rPr>
          <w:t>.</w:t>
        </w:r>
        <w:proofErr w:type="gramEnd"/>
        <w:r>
          <w:rPr>
            <w:rStyle w:val="a4"/>
            <w:i/>
            <w:iCs/>
          </w:rPr>
          <w:t xml:space="preserve"> </w:t>
        </w:r>
        <w:proofErr w:type="gramStart"/>
        <w:r>
          <w:rPr>
            <w:rStyle w:val="a4"/>
            <w:i/>
            <w:iCs/>
          </w:rPr>
          <w:t>р</w:t>
        </w:r>
        <w:proofErr w:type="gramEnd"/>
        <w:r>
          <w:rPr>
            <w:rStyle w:val="a4"/>
            <w:i/>
            <w:iCs/>
          </w:rPr>
          <w:t>ед.</w:t>
        </w:r>
      </w:hyperlink>
      <w:r>
        <w:rPr>
          <w:rStyle w:val="s3"/>
        </w:rPr>
        <w:t>)</w:t>
      </w:r>
    </w:p>
    <w:p w:rsidR="00F975D8" w:rsidRDefault="00901C9B">
      <w:pPr>
        <w:pStyle w:val="pj"/>
      </w:pPr>
      <w:r>
        <w:t> </w:t>
      </w:r>
    </w:p>
    <w:p w:rsidR="00F975D8" w:rsidRDefault="00901C9B">
      <w:pPr>
        <w:pStyle w:val="pj"/>
      </w:pPr>
      <w:r>
        <w:t> </w:t>
      </w:r>
    </w:p>
    <w:p w:rsidR="00F975D8" w:rsidRDefault="00901C9B">
      <w:pPr>
        <w:pStyle w:val="pj"/>
      </w:pPr>
      <w:r>
        <w:t> </w:t>
      </w:r>
    </w:p>
    <w:p w:rsidR="00F975D8" w:rsidRDefault="00901C9B">
      <w:pPr>
        <w:pStyle w:val="pj"/>
      </w:pPr>
      <w:r>
        <w:t> </w:t>
      </w:r>
    </w:p>
    <w:p w:rsidR="00F975D8" w:rsidRDefault="00901C9B">
      <w:pPr>
        <w:pStyle w:val="pj"/>
      </w:pPr>
      <w:r>
        <w:t> </w:t>
      </w:r>
    </w:p>
    <w:p w:rsidR="00F975D8" w:rsidRDefault="00901C9B">
      <w:pPr>
        <w:pStyle w:val="pj"/>
      </w:pPr>
      <w:r>
        <w:t> </w:t>
      </w:r>
    </w:p>
    <w:p w:rsidR="00F975D8" w:rsidRDefault="00901C9B">
      <w:pPr>
        <w:pStyle w:val="pj"/>
      </w:pPr>
      <w:r>
        <w:t> </w:t>
      </w:r>
    </w:p>
    <w:p w:rsidR="00F975D8" w:rsidRDefault="00901C9B">
      <w:pPr>
        <w:pStyle w:val="pj"/>
      </w:pPr>
      <w:r>
        <w:t> </w:t>
      </w:r>
    </w:p>
    <w:p w:rsidR="00F975D8" w:rsidRDefault="00901C9B">
      <w:pPr>
        <w:pStyle w:val="pj"/>
      </w:pPr>
      <w:r>
        <w:t> </w:t>
      </w:r>
    </w:p>
    <w:p w:rsidR="00F975D8" w:rsidRDefault="00901C9B">
      <w:pPr>
        <w:pStyle w:val="pj"/>
      </w:pPr>
      <w:r>
        <w:t> </w:t>
      </w:r>
    </w:p>
    <w:p w:rsidR="00F975D8" w:rsidRDefault="00901C9B">
      <w:pPr>
        <w:pStyle w:val="pj"/>
      </w:pPr>
      <w:r>
        <w:t> </w:t>
      </w:r>
    </w:p>
    <w:p w:rsidR="00F975D8" w:rsidRDefault="00901C9B">
      <w:pPr>
        <w:pStyle w:val="pj"/>
      </w:pPr>
      <w:r>
        <w:t> </w:t>
      </w:r>
    </w:p>
    <w:p w:rsidR="00F975D8" w:rsidRDefault="00901C9B">
      <w:pPr>
        <w:pStyle w:val="pj"/>
      </w:pPr>
      <w:r>
        <w:t> </w:t>
      </w:r>
    </w:p>
    <w:p w:rsidR="00F975D8" w:rsidRDefault="00901C9B">
      <w:pPr>
        <w:pStyle w:val="pj"/>
      </w:pPr>
      <w:r>
        <w:t> </w:t>
      </w:r>
    </w:p>
    <w:p w:rsidR="00F975D8" w:rsidRDefault="00901C9B">
      <w:pPr>
        <w:pStyle w:val="pj"/>
      </w:pPr>
      <w:r>
        <w:t> </w:t>
      </w:r>
    </w:p>
    <w:p w:rsidR="00F975D8" w:rsidRDefault="00901C9B">
      <w:pPr>
        <w:pStyle w:val="pj"/>
      </w:pPr>
      <w:r>
        <w:t> </w:t>
      </w:r>
    </w:p>
    <w:p w:rsidR="00F975D8" w:rsidRDefault="00901C9B">
      <w:pPr>
        <w:pStyle w:val="pj"/>
      </w:pPr>
      <w:r>
        <w:t> </w:t>
      </w:r>
    </w:p>
    <w:p w:rsidR="00F975D8" w:rsidRDefault="00901C9B">
      <w:pPr>
        <w:pStyle w:val="pj"/>
      </w:pPr>
      <w:r>
        <w:t> </w:t>
      </w:r>
    </w:p>
    <w:p w:rsidR="00F975D8" w:rsidRDefault="00901C9B">
      <w:pPr>
        <w:pStyle w:val="pj"/>
      </w:pPr>
      <w:r>
        <w:t> </w:t>
      </w:r>
    </w:p>
    <w:p w:rsidR="00F975D8" w:rsidRDefault="00901C9B">
      <w:pPr>
        <w:pStyle w:val="pj"/>
      </w:pPr>
      <w:r>
        <w:t> </w:t>
      </w:r>
    </w:p>
    <w:p w:rsidR="00F975D8" w:rsidRDefault="00901C9B">
      <w:pPr>
        <w:pStyle w:val="pj"/>
      </w:pPr>
      <w:r>
        <w:t> </w:t>
      </w:r>
    </w:p>
    <w:p w:rsidR="00F975D8" w:rsidRDefault="00901C9B">
      <w:pPr>
        <w:pStyle w:val="pj"/>
      </w:pPr>
      <w:r>
        <w:t> </w:t>
      </w:r>
    </w:p>
    <w:p w:rsidR="00F975D8" w:rsidRDefault="00901C9B">
      <w:pPr>
        <w:pStyle w:val="pj"/>
      </w:pPr>
      <w:r>
        <w:t> </w:t>
      </w:r>
    </w:p>
    <w:p w:rsidR="00F975D8" w:rsidRDefault="00901C9B">
      <w:pPr>
        <w:pStyle w:val="pj"/>
      </w:pPr>
      <w:r>
        <w:t> </w:t>
      </w:r>
    </w:p>
    <w:p w:rsidR="00F975D8" w:rsidRDefault="00901C9B">
      <w:pPr>
        <w:pStyle w:val="pj"/>
      </w:pPr>
      <w:r>
        <w:t> </w:t>
      </w:r>
    </w:p>
    <w:p w:rsidR="00F975D8" w:rsidRDefault="00901C9B">
      <w:pPr>
        <w:pStyle w:val="pj"/>
      </w:pPr>
      <w:r>
        <w:t> </w:t>
      </w:r>
    </w:p>
    <w:sectPr w:rsidR="00F975D8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587" w:rsidRDefault="00851587" w:rsidP="00901C9B">
      <w:r>
        <w:separator/>
      </w:r>
    </w:p>
  </w:endnote>
  <w:endnote w:type="continuationSeparator" w:id="0">
    <w:p w:rsidR="00851587" w:rsidRDefault="00851587" w:rsidP="00901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C9B" w:rsidRDefault="00901C9B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C9B" w:rsidRDefault="00901C9B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C9B" w:rsidRDefault="00901C9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587" w:rsidRDefault="00851587" w:rsidP="00901C9B">
      <w:r>
        <w:separator/>
      </w:r>
    </w:p>
  </w:footnote>
  <w:footnote w:type="continuationSeparator" w:id="0">
    <w:p w:rsidR="00851587" w:rsidRDefault="00851587" w:rsidP="00901C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C9B" w:rsidRDefault="00901C9B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C9B" w:rsidRDefault="00901C9B" w:rsidP="00901C9B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Источник: Информационная система "ПАРАГРАФ"</w:t>
    </w:r>
  </w:p>
  <w:p w:rsidR="00901C9B" w:rsidRDefault="00901C9B" w:rsidP="00901C9B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Документ: Приказ Министра национальной экономики Республики Казахстан от 18 декабря 2019 года № 94 «Об утверждении Правил определения цены на биржевые товары, сложившейся в ходе надлежаще проведенных торгов на товарных биржах и электронных торговых площадках, не признаваемой монопольно высокой (низкой)» (с изменениями по состоянию на 01.07.2025 г.)</w:t>
    </w:r>
  </w:p>
  <w:p w:rsidR="00901C9B" w:rsidRPr="00901C9B" w:rsidRDefault="00901C9B" w:rsidP="00901C9B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Статус документа: действующий. Дата: 07.01.2020 г.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C9B" w:rsidRDefault="00901C9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removePersonalInformation/>
  <w:removeDateAndTime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901C9B"/>
    <w:rsid w:val="00851587"/>
    <w:rsid w:val="00901C9B"/>
    <w:rsid w:val="00B3230B"/>
    <w:rsid w:val="00F97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color w:val="000000"/>
      <w:sz w:val="20"/>
      <w:szCs w:val="2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customStyle="1" w:styleId="s3">
    <w:name w:val="s3"/>
    <w:basedOn w:val="a0"/>
    <w:rPr>
      <w:rFonts w:ascii="Times New Roman" w:hAnsi="Times New Roman" w:cs="Times New Roman" w:hint="default"/>
      <w:b w:val="0"/>
      <w:bCs w:val="0"/>
      <w:i/>
      <w:iCs/>
      <w:color w:val="FF0000"/>
    </w:rPr>
  </w:style>
  <w:style w:type="character" w:customStyle="1" w:styleId="s9">
    <w:name w:val="s9"/>
    <w:basedOn w:val="a0"/>
    <w:rPr>
      <w:rFonts w:ascii="Times New Roman" w:hAnsi="Times New Roman" w:cs="Times New Roman" w:hint="default"/>
      <w:b w:val="0"/>
      <w:bCs w:val="0"/>
      <w:i/>
      <w:iCs/>
      <w:color w:val="333399"/>
      <w:u w:val="single"/>
    </w:rPr>
  </w:style>
  <w:style w:type="character" w:customStyle="1" w:styleId="s40">
    <w:name w:val="s40"/>
    <w:basedOn w:val="a0"/>
    <w:rPr>
      <w:rFonts w:ascii="Times New Roman" w:hAnsi="Times New Roman" w:cs="Times New Roman" w:hint="default"/>
      <w:color w:val="000000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901C9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01C9B"/>
    <w:rPr>
      <w:rFonts w:eastAsiaTheme="minorEastAsia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901C9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01C9B"/>
    <w:rPr>
      <w:rFonts w:eastAsia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color w:val="000000"/>
      <w:sz w:val="20"/>
      <w:szCs w:val="2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customStyle="1" w:styleId="s3">
    <w:name w:val="s3"/>
    <w:basedOn w:val="a0"/>
    <w:rPr>
      <w:rFonts w:ascii="Times New Roman" w:hAnsi="Times New Roman" w:cs="Times New Roman" w:hint="default"/>
      <w:b w:val="0"/>
      <w:bCs w:val="0"/>
      <w:i/>
      <w:iCs/>
      <w:color w:val="FF0000"/>
    </w:rPr>
  </w:style>
  <w:style w:type="character" w:customStyle="1" w:styleId="s9">
    <w:name w:val="s9"/>
    <w:basedOn w:val="a0"/>
    <w:rPr>
      <w:rFonts w:ascii="Times New Roman" w:hAnsi="Times New Roman" w:cs="Times New Roman" w:hint="default"/>
      <w:b w:val="0"/>
      <w:bCs w:val="0"/>
      <w:i/>
      <w:iCs/>
      <w:color w:val="333399"/>
      <w:u w:val="single"/>
    </w:rPr>
  </w:style>
  <w:style w:type="character" w:customStyle="1" w:styleId="s40">
    <w:name w:val="s40"/>
    <w:basedOn w:val="a0"/>
    <w:rPr>
      <w:rFonts w:ascii="Times New Roman" w:hAnsi="Times New Roman" w:cs="Times New Roman" w:hint="default"/>
      <w:color w:val="000000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901C9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01C9B"/>
    <w:rPr>
      <w:rFonts w:eastAsiaTheme="minorEastAsia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901C9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01C9B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doc_id=32877461" TargetMode="External"/><Relationship Id="rId13" Type="http://schemas.openxmlformats.org/officeDocument/2006/relationships/hyperlink" Target="http://online.zakon.kz/Document/?doc_id=32877461" TargetMode="External"/><Relationship Id="rId18" Type="http://schemas.openxmlformats.org/officeDocument/2006/relationships/hyperlink" Target="http://online.zakon.kz/Document/?doc_id=32877461" TargetMode="External"/><Relationship Id="rId26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hyperlink" Target="http://online.zakon.kz/Document/?doc_id=31988618" TargetMode="External"/><Relationship Id="rId7" Type="http://schemas.openxmlformats.org/officeDocument/2006/relationships/hyperlink" Target="http://online.zakon.kz/Document/?doc_id=33821552" TargetMode="External"/><Relationship Id="rId12" Type="http://schemas.openxmlformats.org/officeDocument/2006/relationships/hyperlink" Target="http://online.zakon.kz/Document/?doc_id=33821552" TargetMode="External"/><Relationship Id="rId17" Type="http://schemas.openxmlformats.org/officeDocument/2006/relationships/hyperlink" Target="http://online.zakon.kz/Document/?doc_id=34656371" TargetMode="External"/><Relationship Id="rId25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hyperlink" Target="http://online.zakon.kz/Document/?doc_id=32877461" TargetMode="External"/><Relationship Id="rId20" Type="http://schemas.openxmlformats.org/officeDocument/2006/relationships/hyperlink" Target="http://online.zakon.kz/Document/?doc_id=32877461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online.zakon.kz/Document/?doc_id=33821552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online.zakon.kz/Document/?doc_id=38259854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hyperlink" Target="http://online.zakon.kz/Document/?doc_id=38259854" TargetMode="External"/><Relationship Id="rId19" Type="http://schemas.openxmlformats.org/officeDocument/2006/relationships/hyperlink" Target="http://online.zakon.kz/Document/?doc_id=3198861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nline.zakon.kz/Document/?doc_id=31988618" TargetMode="External"/><Relationship Id="rId14" Type="http://schemas.openxmlformats.org/officeDocument/2006/relationships/hyperlink" Target="http://online.zakon.kz/Document/?doc_id=31988618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1298</Words>
  <Characters>7403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2025-07-09T09:31:00Z</dcterms:created>
  <dcterms:modified xsi:type="dcterms:W3CDTF">2025-07-09T09:31:00Z</dcterms:modified>
</cp:coreProperties>
</file>