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00" w:rsidRPr="00C15900" w:rsidRDefault="00C15900" w:rsidP="00C15900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>Рабочие станции и каналы связи</w:t>
      </w:r>
    </w:p>
    <w:p w:rsidR="00C15900" w:rsidRPr="00C15900" w:rsidRDefault="00C15900" w:rsidP="00C159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I. Рабочие станции и Шлюзы</w:t>
      </w:r>
    </w:p>
    <w:p w:rsidR="00C15900" w:rsidRPr="00C15900" w:rsidRDefault="00C15900" w:rsidP="00C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Рабочая станция/Терминал</w:t>
      </w: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– Клиентская часть ПО, установленная и работающая на персональном компьютере Клиента и предоставляющая возможность интерактивного обмена информацией о котировках и сделках с ценными бумагами.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Рабочая станция в режиме торговли</w:t>
      </w: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предоставляет возможность просмотра всех заявок, отчета сделок и выставления собственных заявок в рамках торгов, проводимых Биржей. Устанавливается только организациям, являющимся Участниками торгов Биржи.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Рабочая станция в режиме просмотра/Клиентская станция</w:t>
      </w: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предоставляет возможность просмотра всех заявок в рамках торгов ценными бумагами. Может быть установлена в качестве дополнительной станции Участникам торгов, клиентам Участников торгов, а также любым лицам.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Шлюз</w:t>
      </w: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- ПО, предоставляющее возможность обмена данными между Серверной частью ПО (Торговой системой) и программным обеспечением Клиента.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Установка данного ПО Клиенту производится только после успешного предварительного тестирования ПО Клиентом в тестовой системе. Клиент вправе использовать данное ПО только в случае наличия у него не менее одной, установленной на отдельном компьютере, Рабочей станции в режиме торговли.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С помощью данного </w:t>
      </w:r>
      <w:proofErr w:type="gramStart"/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  Клиент</w:t>
      </w:r>
      <w:proofErr w:type="gramEnd"/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может передавать заявки на совершение сделок в Торговую систему с частотой не более 240 заявок в минуту.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Промежуточный сервер </w:t>
      </w: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– Клиентская часть ПО, установленная и работающая на компьютере Клиента с целью уменьшения нагрузки на канал связи между Клиентом и Биржей. Установка данного ПО рекомендуется в случае, если количество Рабочих станций и Шлюзов, установленных у Клиента, больше пяти.</w:t>
      </w:r>
    </w:p>
    <w:p w:rsidR="00C15900" w:rsidRPr="00C15900" w:rsidRDefault="00C15900" w:rsidP="00C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15900" w:rsidRPr="00C15900" w:rsidRDefault="00C15900" w:rsidP="00C159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II. Варианты сетевого подключения к Бирже</w:t>
      </w:r>
    </w:p>
    <w:p w:rsidR="00C15900" w:rsidRPr="00C15900" w:rsidRDefault="00C15900" w:rsidP="00C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15900" w:rsidRPr="00C15900" w:rsidRDefault="00C15900" w:rsidP="00C1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Выделенный канал</w:t>
      </w:r>
    </w:p>
    <w:p w:rsidR="00C15900" w:rsidRPr="00C15900" w:rsidRDefault="00C15900" w:rsidP="00C15900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Данный вариант позволяет Компании-участнику стать членом внутренней частной IP-сети Биржи. Используемые технические решения обеспечивают максимальное удобство, надежность, скорость и конфиденциальность информации.</w:t>
      </w:r>
    </w:p>
    <w:p w:rsidR="00C15900" w:rsidRPr="00C15900" w:rsidRDefault="00C15900" w:rsidP="00C15900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случае подключения к сети Биржи через выделенный канал связи, требуется установка маршрутизатора.</w:t>
      </w:r>
    </w:p>
    <w:p w:rsidR="00C15900" w:rsidRPr="00C15900" w:rsidRDefault="00C15900" w:rsidP="00C15900">
      <w:pPr>
        <w:shd w:val="clear" w:color="auto" w:fill="FFFFFF"/>
        <w:spacing w:after="100" w:afterAutospacing="1" w:line="270" w:lineRule="atLeast"/>
        <w:ind w:left="720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Требования к маршрутизатору:</w:t>
      </w:r>
    </w:p>
    <w:p w:rsidR="00C15900" w:rsidRPr="00C15900" w:rsidRDefault="00C15900" w:rsidP="00C15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маршрутизатор должен быть произведен компанией </w:t>
      </w:r>
      <w:proofErr w:type="spellStart"/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Cisco</w:t>
      </w:r>
      <w:proofErr w:type="spellEnd"/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;</w:t>
      </w:r>
    </w:p>
    <w:p w:rsidR="00C15900" w:rsidRPr="00C15900" w:rsidRDefault="00C15900" w:rsidP="00C15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версия программного обеспечения маршрутизатора должна быть не ниже 12.3;</w:t>
      </w:r>
    </w:p>
    <w:p w:rsidR="00C15900" w:rsidRPr="00C15900" w:rsidRDefault="00C15900" w:rsidP="00C15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маршрутизатор не должен быть подключен к какому-либо провайдеру интернет или другой сети публичного доступа и должен использоваться только для соединения локальной сети Клиента и сети Биржи;</w:t>
      </w:r>
    </w:p>
    <w:p w:rsidR="00C15900" w:rsidRPr="00C15900" w:rsidRDefault="00C15900" w:rsidP="00C15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Клиент должен передать маршрутизатор под управление Биржи (то есть предоставить пароль на вход в маршрутизатор и пароль на изменение конфигурации);</w:t>
      </w:r>
    </w:p>
    <w:p w:rsidR="00C15900" w:rsidRPr="00C15900" w:rsidRDefault="00C15900" w:rsidP="00C1590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настройку маршрутизатора производят специалисты Биржи.</w:t>
      </w: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 </w:t>
      </w:r>
    </w:p>
    <w:p w:rsidR="00C15900" w:rsidRPr="00C15900" w:rsidRDefault="00C15900" w:rsidP="00C15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Доступ через защищенный канал сети </w:t>
      </w:r>
      <w:proofErr w:type="gramStart"/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интернет(</w:t>
      </w:r>
      <w:proofErr w:type="gramEnd"/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VPN </w:t>
      </w:r>
      <w:proofErr w:type="spellStart"/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Client</w:t>
      </w:r>
      <w:proofErr w:type="spellEnd"/>
      <w:r w:rsidRPr="00C15900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)</w:t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Данный вариант позволяет Компании-участнику использовать существующий у нее доступ к сети интернет. Выбирая данный способ доступа, следует также помнить о принимаемых на себя рисках, обусловленных тем, что сеть интернет является публичной сетью с негарантированной доставкой данных.</w:t>
      </w:r>
    </w:p>
    <w:p w:rsidR="00C15900" w:rsidRPr="00C15900" w:rsidRDefault="00C15900" w:rsidP="00C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15900" w:rsidRPr="00C15900" w:rsidRDefault="00C15900" w:rsidP="00C1590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15900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III. Повышение надежности и резервирование</w:t>
      </w:r>
    </w:p>
    <w:p w:rsidR="00C15900" w:rsidRPr="00C15900" w:rsidRDefault="00C15900" w:rsidP="00C1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15900" w:rsidRPr="00C15900" w:rsidRDefault="00C15900" w:rsidP="00C159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15900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Для повышения надежности доступа к Бирже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</w:p>
    <w:p w:rsidR="00036F24" w:rsidRDefault="00C15900">
      <w:bookmarkStart w:id="0" w:name="_GoBack"/>
      <w:bookmarkEnd w:id="0"/>
    </w:p>
    <w:sectPr w:rsidR="000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67A6"/>
    <w:multiLevelType w:val="multilevel"/>
    <w:tmpl w:val="4918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684A29"/>
    <w:rsid w:val="00A164CB"/>
    <w:rsid w:val="00C15900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9E79-FD1C-49BA-800C-1BAFB74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5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38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62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2021-02-12T08:39:00Z</dcterms:created>
  <dcterms:modified xsi:type="dcterms:W3CDTF">2021-02-12T08:40:00Z</dcterms:modified>
</cp:coreProperties>
</file>